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239" w:rsidRPr="00022E7F" w:rsidRDefault="00256239" w:rsidP="00076006">
      <w:pPr>
        <w:pStyle w:val="BodyText3"/>
        <w:spacing w:after="0"/>
        <w:ind w:right="-618"/>
        <w:jc w:val="center"/>
        <w:rPr>
          <w:b/>
          <w:sz w:val="28"/>
          <w:szCs w:val="28"/>
        </w:rPr>
      </w:pPr>
      <w:r w:rsidRPr="00022E7F">
        <w:rPr>
          <w:b/>
          <w:sz w:val="28"/>
          <w:szCs w:val="28"/>
        </w:rPr>
        <w:t>Пояснювальна записка</w:t>
      </w:r>
    </w:p>
    <w:p w:rsidR="00256239" w:rsidRPr="00022E7F" w:rsidRDefault="00256239" w:rsidP="00076006">
      <w:pPr>
        <w:pStyle w:val="BodyText3"/>
        <w:spacing w:after="0"/>
        <w:ind w:right="-618"/>
        <w:jc w:val="center"/>
        <w:rPr>
          <w:b/>
          <w:sz w:val="28"/>
          <w:szCs w:val="28"/>
        </w:rPr>
      </w:pPr>
      <w:r w:rsidRPr="00022E7F">
        <w:rPr>
          <w:b/>
          <w:sz w:val="28"/>
          <w:szCs w:val="28"/>
        </w:rPr>
        <w:t>щодо виконання бюджету П’ятихатської</w:t>
      </w:r>
    </w:p>
    <w:p w:rsidR="00256239" w:rsidRDefault="00256239" w:rsidP="00076006">
      <w:pPr>
        <w:pStyle w:val="BodyText3"/>
        <w:spacing w:after="0"/>
        <w:ind w:right="-618"/>
        <w:jc w:val="center"/>
        <w:rPr>
          <w:b/>
          <w:sz w:val="28"/>
          <w:szCs w:val="28"/>
        </w:rPr>
      </w:pPr>
      <w:r w:rsidRPr="00022E7F">
        <w:rPr>
          <w:b/>
          <w:sz w:val="28"/>
          <w:szCs w:val="28"/>
        </w:rPr>
        <w:t>міської територіальної громади за 202</w:t>
      </w:r>
      <w:r>
        <w:rPr>
          <w:b/>
          <w:sz w:val="28"/>
          <w:szCs w:val="28"/>
        </w:rPr>
        <w:t>2</w:t>
      </w:r>
      <w:r w:rsidRPr="00022E7F">
        <w:rPr>
          <w:b/>
          <w:sz w:val="28"/>
          <w:szCs w:val="28"/>
        </w:rPr>
        <w:t xml:space="preserve"> р</w:t>
      </w:r>
      <w:r>
        <w:rPr>
          <w:b/>
          <w:sz w:val="28"/>
          <w:szCs w:val="28"/>
        </w:rPr>
        <w:t>ік</w:t>
      </w:r>
    </w:p>
    <w:p w:rsidR="00256239" w:rsidRDefault="00256239" w:rsidP="00F018CD">
      <w:pPr>
        <w:jc w:val="both"/>
        <w:rPr>
          <w:sz w:val="28"/>
          <w:szCs w:val="28"/>
        </w:rPr>
      </w:pPr>
    </w:p>
    <w:p w:rsidR="00256239" w:rsidRPr="0016395E" w:rsidRDefault="00256239" w:rsidP="00E67938">
      <w:pPr>
        <w:pStyle w:val="BodyTextIndent"/>
        <w:spacing w:after="0"/>
        <w:ind w:left="0" w:firstLine="709"/>
        <w:jc w:val="both"/>
        <w:rPr>
          <w:rFonts w:eastAsia="MS Mincho"/>
          <w:sz w:val="28"/>
          <w:szCs w:val="28"/>
        </w:rPr>
      </w:pPr>
      <w:r>
        <w:rPr>
          <w:rFonts w:eastAsia="MS Mincho"/>
          <w:sz w:val="28"/>
          <w:szCs w:val="28"/>
        </w:rPr>
        <w:t>За 2022 рік</w:t>
      </w:r>
      <w:r w:rsidRPr="0016395E">
        <w:rPr>
          <w:rFonts w:eastAsia="MS Mincho"/>
          <w:sz w:val="28"/>
          <w:szCs w:val="28"/>
        </w:rPr>
        <w:t xml:space="preserve"> бюджет </w:t>
      </w:r>
      <w:r>
        <w:rPr>
          <w:rFonts w:eastAsia="MS Mincho"/>
          <w:sz w:val="28"/>
          <w:szCs w:val="28"/>
        </w:rPr>
        <w:t>П</w:t>
      </w:r>
      <w:r w:rsidRPr="003B7616">
        <w:rPr>
          <w:rFonts w:eastAsia="MS Mincho"/>
          <w:sz w:val="28"/>
          <w:szCs w:val="28"/>
          <w:lang w:val="ru-RU"/>
        </w:rPr>
        <w:t>’</w:t>
      </w:r>
      <w:r>
        <w:rPr>
          <w:rFonts w:eastAsia="MS Mincho"/>
          <w:sz w:val="28"/>
          <w:szCs w:val="28"/>
          <w:lang w:val="ru-RU"/>
        </w:rPr>
        <w:t xml:space="preserve">ятихатської міської </w:t>
      </w:r>
      <w:r>
        <w:rPr>
          <w:rFonts w:eastAsia="MS Mincho"/>
          <w:sz w:val="28"/>
          <w:szCs w:val="28"/>
        </w:rPr>
        <w:t>територіальної громади</w:t>
      </w:r>
      <w:r w:rsidRPr="0016395E">
        <w:rPr>
          <w:rFonts w:eastAsia="MS Mincho"/>
          <w:sz w:val="28"/>
          <w:szCs w:val="28"/>
        </w:rPr>
        <w:t xml:space="preserve"> по</w:t>
      </w:r>
      <w:r>
        <w:rPr>
          <w:rFonts w:eastAsia="MS Mincho"/>
          <w:sz w:val="28"/>
          <w:szCs w:val="28"/>
        </w:rPr>
        <w:t xml:space="preserve"> власних доходах загального фонду виконаний на 105,9</w:t>
      </w:r>
      <w:r w:rsidRPr="0016395E">
        <w:rPr>
          <w:rFonts w:eastAsia="MS Mincho"/>
          <w:sz w:val="28"/>
          <w:szCs w:val="28"/>
        </w:rPr>
        <w:t xml:space="preserve"> %, надійшло </w:t>
      </w:r>
      <w:r>
        <w:rPr>
          <w:rFonts w:eastAsia="MS Mincho"/>
          <w:sz w:val="28"/>
          <w:szCs w:val="28"/>
        </w:rPr>
        <w:t xml:space="preserve">137718,4 тис. грн при плані 130078,7 </w:t>
      </w:r>
      <w:r w:rsidRPr="0016395E">
        <w:rPr>
          <w:rFonts w:eastAsia="MS Mincho"/>
          <w:sz w:val="28"/>
          <w:szCs w:val="28"/>
        </w:rPr>
        <w:t>тис.</w:t>
      </w:r>
      <w:r>
        <w:rPr>
          <w:rFonts w:eastAsia="MS Mincho"/>
          <w:sz w:val="28"/>
          <w:szCs w:val="28"/>
        </w:rPr>
        <w:t xml:space="preserve"> </w:t>
      </w:r>
      <w:r w:rsidRPr="0016395E">
        <w:rPr>
          <w:rFonts w:eastAsia="MS Mincho"/>
          <w:sz w:val="28"/>
          <w:szCs w:val="28"/>
        </w:rPr>
        <w:t>грн.</w:t>
      </w:r>
    </w:p>
    <w:p w:rsidR="00256239" w:rsidRPr="0016395E" w:rsidRDefault="00256239" w:rsidP="00E67938">
      <w:pPr>
        <w:ind w:firstLine="708"/>
        <w:jc w:val="both"/>
        <w:rPr>
          <w:sz w:val="28"/>
          <w:szCs w:val="28"/>
        </w:rPr>
      </w:pPr>
      <w:r w:rsidRPr="0016395E">
        <w:rPr>
          <w:sz w:val="28"/>
          <w:szCs w:val="28"/>
        </w:rPr>
        <w:t xml:space="preserve">Надійшло офіційних трансфертів </w:t>
      </w:r>
      <w:r>
        <w:rPr>
          <w:sz w:val="28"/>
          <w:szCs w:val="28"/>
        </w:rPr>
        <w:t>за загальним фондом у</w:t>
      </w:r>
      <w:r w:rsidRPr="0016395E">
        <w:rPr>
          <w:sz w:val="28"/>
          <w:szCs w:val="28"/>
        </w:rPr>
        <w:t xml:space="preserve"> сумі </w:t>
      </w:r>
      <w:r>
        <w:rPr>
          <w:sz w:val="28"/>
          <w:szCs w:val="28"/>
        </w:rPr>
        <w:t>82545,3</w:t>
      </w:r>
      <w:r w:rsidRPr="0016395E">
        <w:rPr>
          <w:sz w:val="28"/>
          <w:szCs w:val="28"/>
        </w:rPr>
        <w:t xml:space="preserve"> тис. грн або </w:t>
      </w:r>
      <w:r>
        <w:rPr>
          <w:sz w:val="28"/>
          <w:szCs w:val="28"/>
        </w:rPr>
        <w:t>98,5 %</w:t>
      </w:r>
      <w:r w:rsidRPr="0016395E">
        <w:rPr>
          <w:sz w:val="28"/>
          <w:szCs w:val="28"/>
        </w:rPr>
        <w:t xml:space="preserve"> до уточненого плану  на звітний період </w:t>
      </w:r>
      <w:r>
        <w:rPr>
          <w:sz w:val="28"/>
          <w:szCs w:val="28"/>
        </w:rPr>
        <w:t>(</w:t>
      </w:r>
      <w:r w:rsidRPr="0016395E">
        <w:rPr>
          <w:sz w:val="28"/>
          <w:szCs w:val="28"/>
        </w:rPr>
        <w:t xml:space="preserve">уточнений план – </w:t>
      </w:r>
      <w:r>
        <w:rPr>
          <w:sz w:val="28"/>
          <w:szCs w:val="28"/>
        </w:rPr>
        <w:t>83784,6</w:t>
      </w:r>
      <w:r w:rsidRPr="0016395E">
        <w:rPr>
          <w:sz w:val="28"/>
          <w:szCs w:val="28"/>
        </w:rPr>
        <w:t xml:space="preserve"> тис. грн).  </w:t>
      </w:r>
    </w:p>
    <w:p w:rsidR="00256239" w:rsidRPr="0016395E" w:rsidRDefault="00256239" w:rsidP="00E67938">
      <w:pPr>
        <w:ind w:firstLine="708"/>
        <w:jc w:val="both"/>
        <w:rPr>
          <w:sz w:val="28"/>
          <w:szCs w:val="28"/>
        </w:rPr>
      </w:pPr>
      <w:r w:rsidRPr="0016395E">
        <w:rPr>
          <w:sz w:val="28"/>
          <w:szCs w:val="28"/>
        </w:rPr>
        <w:t xml:space="preserve">З урахуванням міжбюджетних трансфертів бюджет </w:t>
      </w:r>
      <w:r>
        <w:rPr>
          <w:sz w:val="28"/>
          <w:szCs w:val="28"/>
        </w:rPr>
        <w:t xml:space="preserve">територіальної громади по загальному фонду </w:t>
      </w:r>
      <w:r w:rsidRPr="0016395E">
        <w:rPr>
          <w:sz w:val="28"/>
          <w:szCs w:val="28"/>
        </w:rPr>
        <w:t xml:space="preserve">виконаний на </w:t>
      </w:r>
      <w:r>
        <w:rPr>
          <w:sz w:val="28"/>
          <w:szCs w:val="28"/>
        </w:rPr>
        <w:t>103,0</w:t>
      </w:r>
      <w:r w:rsidRPr="0016395E">
        <w:rPr>
          <w:sz w:val="28"/>
          <w:szCs w:val="28"/>
        </w:rPr>
        <w:t xml:space="preserve"> % до плану. При плані </w:t>
      </w:r>
      <w:r>
        <w:rPr>
          <w:sz w:val="28"/>
          <w:szCs w:val="28"/>
        </w:rPr>
        <w:t>213863,3</w:t>
      </w:r>
      <w:r w:rsidRPr="0016395E">
        <w:rPr>
          <w:sz w:val="28"/>
          <w:szCs w:val="28"/>
        </w:rPr>
        <w:t xml:space="preserve"> тис. грн надійшло </w:t>
      </w:r>
      <w:r>
        <w:rPr>
          <w:sz w:val="28"/>
          <w:szCs w:val="28"/>
        </w:rPr>
        <w:t>220263,7</w:t>
      </w:r>
      <w:r w:rsidRPr="0016395E">
        <w:rPr>
          <w:sz w:val="28"/>
          <w:szCs w:val="28"/>
        </w:rPr>
        <w:t xml:space="preserve"> тис. грн.</w:t>
      </w:r>
    </w:p>
    <w:p w:rsidR="00256239" w:rsidRDefault="00256239" w:rsidP="00E67938">
      <w:pPr>
        <w:jc w:val="both"/>
        <w:rPr>
          <w:bCs/>
          <w:sz w:val="28"/>
          <w:szCs w:val="28"/>
        </w:rPr>
      </w:pPr>
      <w:r>
        <w:rPr>
          <w:bCs/>
          <w:sz w:val="28"/>
          <w:szCs w:val="28"/>
        </w:rPr>
        <w:t xml:space="preserve">         Виконано п</w:t>
      </w:r>
      <w:r w:rsidRPr="0016395E">
        <w:rPr>
          <w:bCs/>
          <w:sz w:val="28"/>
          <w:szCs w:val="28"/>
        </w:rPr>
        <w:t>ланов</w:t>
      </w:r>
      <w:r>
        <w:rPr>
          <w:bCs/>
          <w:sz w:val="28"/>
          <w:szCs w:val="28"/>
        </w:rPr>
        <w:t xml:space="preserve">і </w:t>
      </w:r>
      <w:r w:rsidRPr="0016395E">
        <w:rPr>
          <w:bCs/>
          <w:sz w:val="28"/>
          <w:szCs w:val="28"/>
        </w:rPr>
        <w:t xml:space="preserve"> показник</w:t>
      </w:r>
      <w:r>
        <w:rPr>
          <w:bCs/>
          <w:sz w:val="28"/>
          <w:szCs w:val="28"/>
        </w:rPr>
        <w:t>и по наступних податках та зборах</w:t>
      </w:r>
      <w:r w:rsidRPr="00BA34EF">
        <w:rPr>
          <w:bCs/>
          <w:sz w:val="28"/>
          <w:szCs w:val="28"/>
          <w:lang w:val="ru-RU"/>
        </w:rPr>
        <w:t>:</w:t>
      </w:r>
      <w:r>
        <w:rPr>
          <w:bCs/>
          <w:sz w:val="28"/>
          <w:szCs w:val="28"/>
        </w:rPr>
        <w:t xml:space="preserve">        </w:t>
      </w:r>
    </w:p>
    <w:p w:rsidR="00256239" w:rsidRDefault="00256239" w:rsidP="00E67938">
      <w:pPr>
        <w:jc w:val="both"/>
        <w:rPr>
          <w:bCs/>
          <w:sz w:val="28"/>
          <w:szCs w:val="28"/>
          <w:lang w:val="ru-RU"/>
        </w:rPr>
      </w:pPr>
      <w:r>
        <w:rPr>
          <w:bCs/>
          <w:sz w:val="28"/>
          <w:szCs w:val="28"/>
        </w:rPr>
        <w:t xml:space="preserve">          -  податок та збір на доходи фізичних осіб – 108,8 %, при плані 86512,9 тис. грн надійшло 94168,0 тис. грн</w:t>
      </w:r>
      <w:r w:rsidRPr="005C0A9E">
        <w:rPr>
          <w:bCs/>
          <w:sz w:val="28"/>
          <w:szCs w:val="28"/>
          <w:lang w:val="ru-RU"/>
        </w:rPr>
        <w:t>;</w:t>
      </w:r>
    </w:p>
    <w:p w:rsidR="00256239" w:rsidRDefault="00256239" w:rsidP="00E67938">
      <w:pPr>
        <w:jc w:val="both"/>
        <w:rPr>
          <w:sz w:val="28"/>
          <w:szCs w:val="28"/>
          <w:lang w:val="ru-RU"/>
        </w:rPr>
      </w:pPr>
      <w:r>
        <w:rPr>
          <w:bCs/>
          <w:sz w:val="28"/>
          <w:szCs w:val="28"/>
          <w:lang w:val="ru-RU"/>
        </w:rPr>
        <w:t xml:space="preserve">          </w:t>
      </w:r>
      <w:r>
        <w:rPr>
          <w:sz w:val="28"/>
          <w:szCs w:val="28"/>
          <w:lang w:val="ru-RU"/>
        </w:rPr>
        <w:t xml:space="preserve">- </w:t>
      </w:r>
      <w:r>
        <w:rPr>
          <w:bCs/>
          <w:sz w:val="28"/>
          <w:szCs w:val="28"/>
          <w:lang w:eastAsia="uk-UA"/>
        </w:rPr>
        <w:t>а</w:t>
      </w:r>
      <w:r>
        <w:rPr>
          <w:sz w:val="28"/>
          <w:szCs w:val="28"/>
        </w:rPr>
        <w:t>кцизний</w:t>
      </w:r>
      <w:r w:rsidRPr="00452E3A">
        <w:rPr>
          <w:sz w:val="28"/>
          <w:szCs w:val="28"/>
        </w:rPr>
        <w:t xml:space="preserve"> подат</w:t>
      </w:r>
      <w:r>
        <w:rPr>
          <w:sz w:val="28"/>
          <w:szCs w:val="28"/>
        </w:rPr>
        <w:t xml:space="preserve">ок </w:t>
      </w:r>
      <w:r w:rsidRPr="00452E3A">
        <w:rPr>
          <w:sz w:val="28"/>
          <w:szCs w:val="28"/>
        </w:rPr>
        <w:t>з реалізації суб’єктами господарювання роздрібної торгівлі підакцизних товарів</w:t>
      </w:r>
      <w:r>
        <w:rPr>
          <w:sz w:val="28"/>
          <w:szCs w:val="28"/>
        </w:rPr>
        <w:t xml:space="preserve"> – 131,8 %, при плані 2544,1 тис. грн надійшло 3352,7 тис. грн</w:t>
      </w:r>
      <w:r w:rsidRPr="00C51109">
        <w:rPr>
          <w:sz w:val="28"/>
          <w:szCs w:val="28"/>
          <w:lang w:val="ru-RU"/>
        </w:rPr>
        <w:t>;</w:t>
      </w:r>
    </w:p>
    <w:p w:rsidR="00256239" w:rsidRPr="00316156" w:rsidRDefault="00256239" w:rsidP="00E67938">
      <w:pPr>
        <w:ind w:firstLine="708"/>
        <w:jc w:val="both"/>
        <w:rPr>
          <w:sz w:val="28"/>
          <w:szCs w:val="28"/>
        </w:rPr>
      </w:pPr>
      <w:r w:rsidRPr="00316156">
        <w:rPr>
          <w:sz w:val="28"/>
          <w:szCs w:val="28"/>
        </w:rPr>
        <w:t xml:space="preserve">- </w:t>
      </w:r>
      <w:r w:rsidRPr="00593D01">
        <w:rPr>
          <w:sz w:val="28"/>
          <w:szCs w:val="28"/>
        </w:rPr>
        <w:t>податок</w:t>
      </w:r>
      <w:r w:rsidRPr="00316156">
        <w:rPr>
          <w:sz w:val="28"/>
          <w:szCs w:val="28"/>
        </w:rPr>
        <w:t xml:space="preserve"> на нерухоме майно – </w:t>
      </w:r>
      <w:r>
        <w:rPr>
          <w:sz w:val="28"/>
          <w:szCs w:val="28"/>
        </w:rPr>
        <w:t>в 1,9 рази</w:t>
      </w:r>
      <w:r w:rsidRPr="00316156">
        <w:rPr>
          <w:sz w:val="28"/>
          <w:szCs w:val="28"/>
        </w:rPr>
        <w:t xml:space="preserve">, при плані </w:t>
      </w:r>
      <w:r>
        <w:rPr>
          <w:sz w:val="28"/>
          <w:szCs w:val="28"/>
        </w:rPr>
        <w:t>2674,1</w:t>
      </w:r>
      <w:r w:rsidRPr="00316156">
        <w:rPr>
          <w:sz w:val="28"/>
          <w:szCs w:val="28"/>
        </w:rPr>
        <w:t xml:space="preserve"> тис. грн надійшло </w:t>
      </w:r>
      <w:r>
        <w:rPr>
          <w:sz w:val="28"/>
          <w:szCs w:val="28"/>
        </w:rPr>
        <w:t>5180,5</w:t>
      </w:r>
      <w:r w:rsidRPr="00316156">
        <w:rPr>
          <w:sz w:val="28"/>
          <w:szCs w:val="28"/>
        </w:rPr>
        <w:t xml:space="preserve"> тис. грн;</w:t>
      </w:r>
    </w:p>
    <w:p w:rsidR="00256239" w:rsidRDefault="00256239" w:rsidP="00E67938">
      <w:pPr>
        <w:jc w:val="both"/>
        <w:rPr>
          <w:bCs/>
          <w:color w:val="000000"/>
          <w:sz w:val="28"/>
          <w:szCs w:val="28"/>
        </w:rPr>
      </w:pPr>
      <w:r w:rsidRPr="00400857">
        <w:rPr>
          <w:bCs/>
          <w:color w:val="000000"/>
          <w:sz w:val="28"/>
          <w:szCs w:val="28"/>
        </w:rPr>
        <w:t xml:space="preserve">         - плата за землю – </w:t>
      </w:r>
      <w:r>
        <w:rPr>
          <w:bCs/>
          <w:color w:val="000000"/>
          <w:sz w:val="28"/>
          <w:szCs w:val="28"/>
        </w:rPr>
        <w:t xml:space="preserve">100,5 </w:t>
      </w:r>
      <w:r w:rsidRPr="00400857">
        <w:rPr>
          <w:bCs/>
          <w:color w:val="000000"/>
          <w:sz w:val="28"/>
          <w:szCs w:val="28"/>
        </w:rPr>
        <w:t xml:space="preserve">%, при плані </w:t>
      </w:r>
      <w:r>
        <w:rPr>
          <w:bCs/>
          <w:color w:val="000000"/>
          <w:sz w:val="28"/>
          <w:szCs w:val="28"/>
        </w:rPr>
        <w:t>16313,5</w:t>
      </w:r>
      <w:r w:rsidRPr="00400857">
        <w:rPr>
          <w:bCs/>
          <w:color w:val="000000"/>
          <w:sz w:val="28"/>
          <w:szCs w:val="28"/>
        </w:rPr>
        <w:t xml:space="preserve"> тис. грн надійшло </w:t>
      </w:r>
      <w:r>
        <w:rPr>
          <w:bCs/>
          <w:color w:val="000000"/>
          <w:sz w:val="28"/>
          <w:szCs w:val="28"/>
        </w:rPr>
        <w:t xml:space="preserve">       </w:t>
      </w:r>
      <w:r w:rsidRPr="00400857">
        <w:rPr>
          <w:bCs/>
          <w:color w:val="000000"/>
          <w:sz w:val="28"/>
          <w:szCs w:val="28"/>
        </w:rPr>
        <w:t>1</w:t>
      </w:r>
      <w:r>
        <w:rPr>
          <w:bCs/>
          <w:color w:val="000000"/>
          <w:sz w:val="28"/>
          <w:szCs w:val="28"/>
        </w:rPr>
        <w:t>6401,0</w:t>
      </w:r>
      <w:r w:rsidRPr="00400857">
        <w:rPr>
          <w:bCs/>
          <w:color w:val="000000"/>
          <w:sz w:val="28"/>
          <w:szCs w:val="28"/>
        </w:rPr>
        <w:t xml:space="preserve"> тис. </w:t>
      </w:r>
      <w:r>
        <w:rPr>
          <w:bCs/>
          <w:color w:val="000000"/>
          <w:sz w:val="28"/>
          <w:szCs w:val="28"/>
        </w:rPr>
        <w:t>грн</w:t>
      </w:r>
      <w:r w:rsidRPr="0054401D">
        <w:rPr>
          <w:bCs/>
          <w:color w:val="000000"/>
          <w:sz w:val="28"/>
          <w:szCs w:val="28"/>
        </w:rPr>
        <w:t>;</w:t>
      </w:r>
    </w:p>
    <w:p w:rsidR="00256239" w:rsidRPr="00400857" w:rsidRDefault="00256239" w:rsidP="00E67938">
      <w:pPr>
        <w:jc w:val="both"/>
        <w:rPr>
          <w:bCs/>
          <w:color w:val="000000"/>
          <w:sz w:val="28"/>
          <w:szCs w:val="28"/>
        </w:rPr>
      </w:pPr>
      <w:r>
        <w:rPr>
          <w:bCs/>
          <w:color w:val="000000"/>
          <w:sz w:val="28"/>
          <w:szCs w:val="28"/>
        </w:rPr>
        <w:t xml:space="preserve">         - </w:t>
      </w:r>
      <w:r w:rsidRPr="00057D5E">
        <w:rPr>
          <w:bCs/>
          <w:i/>
          <w:color w:val="000000"/>
          <w:sz w:val="28"/>
          <w:szCs w:val="28"/>
        </w:rPr>
        <w:t xml:space="preserve"> </w:t>
      </w:r>
      <w:r w:rsidRPr="00400857">
        <w:rPr>
          <w:bCs/>
          <w:color w:val="000000"/>
          <w:sz w:val="28"/>
          <w:szCs w:val="28"/>
        </w:rPr>
        <w:t xml:space="preserve">транспортний податок  – </w:t>
      </w:r>
      <w:r>
        <w:rPr>
          <w:bCs/>
          <w:color w:val="000000"/>
          <w:sz w:val="28"/>
          <w:szCs w:val="28"/>
        </w:rPr>
        <w:t>114,3%</w:t>
      </w:r>
      <w:r w:rsidRPr="00400857">
        <w:rPr>
          <w:bCs/>
          <w:color w:val="000000"/>
          <w:sz w:val="28"/>
          <w:szCs w:val="28"/>
        </w:rPr>
        <w:t>, при плані 1</w:t>
      </w:r>
      <w:r>
        <w:rPr>
          <w:bCs/>
          <w:color w:val="000000"/>
          <w:sz w:val="28"/>
          <w:szCs w:val="28"/>
        </w:rPr>
        <w:t>75,0</w:t>
      </w:r>
      <w:r w:rsidRPr="00400857">
        <w:rPr>
          <w:bCs/>
          <w:color w:val="000000"/>
          <w:sz w:val="28"/>
          <w:szCs w:val="28"/>
        </w:rPr>
        <w:t xml:space="preserve"> тис. грн надійшло </w:t>
      </w:r>
      <w:r>
        <w:rPr>
          <w:bCs/>
          <w:color w:val="000000"/>
          <w:sz w:val="28"/>
          <w:szCs w:val="28"/>
        </w:rPr>
        <w:t>200</w:t>
      </w:r>
      <w:r w:rsidRPr="00400857">
        <w:rPr>
          <w:bCs/>
          <w:color w:val="000000"/>
          <w:sz w:val="28"/>
          <w:szCs w:val="28"/>
        </w:rPr>
        <w:t>,0 тис. грн;</w:t>
      </w:r>
    </w:p>
    <w:p w:rsidR="00256239" w:rsidRPr="00400857" w:rsidRDefault="00256239" w:rsidP="00E67938">
      <w:pPr>
        <w:jc w:val="both"/>
        <w:rPr>
          <w:bCs/>
          <w:color w:val="000000"/>
          <w:sz w:val="28"/>
          <w:szCs w:val="28"/>
        </w:rPr>
      </w:pPr>
      <w:r w:rsidRPr="00400857">
        <w:rPr>
          <w:bCs/>
          <w:color w:val="000000"/>
          <w:sz w:val="28"/>
          <w:szCs w:val="28"/>
        </w:rPr>
        <w:t xml:space="preserve">   </w:t>
      </w:r>
      <w:r>
        <w:rPr>
          <w:bCs/>
          <w:color w:val="000000"/>
          <w:sz w:val="28"/>
          <w:szCs w:val="28"/>
        </w:rPr>
        <w:t xml:space="preserve">      - туристичний збір – 175,4 </w:t>
      </w:r>
      <w:r w:rsidRPr="00400857">
        <w:rPr>
          <w:bCs/>
          <w:color w:val="000000"/>
          <w:sz w:val="28"/>
          <w:szCs w:val="28"/>
        </w:rPr>
        <w:t xml:space="preserve">%, при плані </w:t>
      </w:r>
      <w:r>
        <w:rPr>
          <w:bCs/>
          <w:color w:val="000000"/>
          <w:sz w:val="28"/>
          <w:szCs w:val="28"/>
        </w:rPr>
        <w:t>1,3</w:t>
      </w:r>
      <w:r w:rsidRPr="00400857">
        <w:rPr>
          <w:bCs/>
          <w:color w:val="000000"/>
          <w:sz w:val="28"/>
          <w:szCs w:val="28"/>
        </w:rPr>
        <w:t xml:space="preserve"> тис. грн надійшло </w:t>
      </w:r>
      <w:r>
        <w:rPr>
          <w:bCs/>
          <w:color w:val="000000"/>
          <w:sz w:val="28"/>
          <w:szCs w:val="28"/>
        </w:rPr>
        <w:t>2,3</w:t>
      </w:r>
      <w:r w:rsidRPr="00400857">
        <w:rPr>
          <w:bCs/>
          <w:color w:val="000000"/>
          <w:sz w:val="28"/>
          <w:szCs w:val="28"/>
        </w:rPr>
        <w:t xml:space="preserve"> тис. грн;</w:t>
      </w:r>
      <w:r w:rsidRPr="00400857">
        <w:rPr>
          <w:color w:val="000000"/>
          <w:sz w:val="28"/>
          <w:szCs w:val="28"/>
        </w:rPr>
        <w:t xml:space="preserve"> </w:t>
      </w:r>
    </w:p>
    <w:p w:rsidR="00256239" w:rsidRDefault="00256239" w:rsidP="00E67938">
      <w:pPr>
        <w:jc w:val="both"/>
        <w:rPr>
          <w:sz w:val="28"/>
          <w:szCs w:val="28"/>
        </w:rPr>
      </w:pPr>
      <w:r w:rsidRPr="00400857">
        <w:rPr>
          <w:color w:val="000000"/>
          <w:sz w:val="28"/>
          <w:szCs w:val="28"/>
        </w:rPr>
        <w:t xml:space="preserve">         -  </w:t>
      </w:r>
      <w:r w:rsidRPr="005577DC">
        <w:rPr>
          <w:bCs/>
          <w:color w:val="000000"/>
          <w:sz w:val="28"/>
          <w:szCs w:val="28"/>
        </w:rPr>
        <w:t xml:space="preserve">єдиний податок – </w:t>
      </w:r>
      <w:r>
        <w:rPr>
          <w:bCs/>
          <w:color w:val="000000"/>
          <w:sz w:val="28"/>
          <w:szCs w:val="28"/>
        </w:rPr>
        <w:t>101,4</w:t>
      </w:r>
      <w:r w:rsidRPr="005577DC">
        <w:rPr>
          <w:bCs/>
          <w:color w:val="000000"/>
          <w:sz w:val="28"/>
          <w:szCs w:val="28"/>
        </w:rPr>
        <w:t xml:space="preserve"> %, при плані </w:t>
      </w:r>
      <w:r>
        <w:rPr>
          <w:bCs/>
          <w:color w:val="000000"/>
          <w:sz w:val="28"/>
          <w:szCs w:val="28"/>
        </w:rPr>
        <w:t>14153,3</w:t>
      </w:r>
      <w:r w:rsidRPr="005577DC">
        <w:rPr>
          <w:bCs/>
          <w:color w:val="000000"/>
          <w:sz w:val="28"/>
          <w:szCs w:val="28"/>
        </w:rPr>
        <w:t xml:space="preserve"> тис. грн надійшло </w:t>
      </w:r>
      <w:r>
        <w:rPr>
          <w:bCs/>
          <w:color w:val="000000"/>
          <w:sz w:val="28"/>
          <w:szCs w:val="28"/>
        </w:rPr>
        <w:t>14350,0</w:t>
      </w:r>
      <w:r w:rsidRPr="005577DC">
        <w:rPr>
          <w:bCs/>
          <w:color w:val="000000"/>
          <w:sz w:val="28"/>
          <w:szCs w:val="28"/>
        </w:rPr>
        <w:t xml:space="preserve"> тис. грн</w:t>
      </w:r>
      <w:r w:rsidRPr="00316156">
        <w:rPr>
          <w:sz w:val="28"/>
          <w:szCs w:val="28"/>
        </w:rPr>
        <w:t>;</w:t>
      </w:r>
    </w:p>
    <w:p w:rsidR="00256239" w:rsidRPr="00400857" w:rsidRDefault="00256239" w:rsidP="00E67938">
      <w:pPr>
        <w:jc w:val="both"/>
        <w:rPr>
          <w:bCs/>
          <w:color w:val="000000"/>
          <w:sz w:val="28"/>
          <w:szCs w:val="28"/>
        </w:rPr>
      </w:pPr>
      <w:r>
        <w:rPr>
          <w:sz w:val="28"/>
          <w:szCs w:val="28"/>
        </w:rPr>
        <w:t xml:space="preserve">         - доходи від власності та підприємницької діяльності - </w:t>
      </w:r>
      <w:r>
        <w:rPr>
          <w:bCs/>
          <w:color w:val="000000"/>
          <w:sz w:val="28"/>
          <w:szCs w:val="28"/>
        </w:rPr>
        <w:t>у</w:t>
      </w:r>
      <w:r w:rsidRPr="00400857">
        <w:rPr>
          <w:bCs/>
          <w:color w:val="000000"/>
          <w:sz w:val="28"/>
          <w:szCs w:val="28"/>
        </w:rPr>
        <w:t xml:space="preserve"> </w:t>
      </w:r>
      <w:r>
        <w:rPr>
          <w:bCs/>
          <w:color w:val="000000"/>
          <w:sz w:val="28"/>
          <w:szCs w:val="28"/>
        </w:rPr>
        <w:t>44,8</w:t>
      </w:r>
      <w:r w:rsidRPr="00400857">
        <w:rPr>
          <w:bCs/>
          <w:color w:val="000000"/>
          <w:sz w:val="28"/>
          <w:szCs w:val="28"/>
        </w:rPr>
        <w:t xml:space="preserve"> раз</w:t>
      </w:r>
      <w:r>
        <w:rPr>
          <w:bCs/>
          <w:color w:val="000000"/>
          <w:sz w:val="28"/>
          <w:szCs w:val="28"/>
        </w:rPr>
        <w:t>и</w:t>
      </w:r>
      <w:r w:rsidRPr="00400857">
        <w:rPr>
          <w:bCs/>
          <w:color w:val="000000"/>
          <w:sz w:val="28"/>
          <w:szCs w:val="28"/>
        </w:rPr>
        <w:t xml:space="preserve"> більше планових показників, при плані 1,</w:t>
      </w:r>
      <w:r>
        <w:rPr>
          <w:bCs/>
          <w:color w:val="000000"/>
          <w:sz w:val="28"/>
          <w:szCs w:val="28"/>
        </w:rPr>
        <w:t>6</w:t>
      </w:r>
      <w:r w:rsidRPr="00400857">
        <w:rPr>
          <w:bCs/>
          <w:color w:val="000000"/>
          <w:sz w:val="28"/>
          <w:szCs w:val="28"/>
        </w:rPr>
        <w:t xml:space="preserve"> тис. грн надійшло </w:t>
      </w:r>
      <w:r>
        <w:rPr>
          <w:bCs/>
          <w:color w:val="000000"/>
          <w:sz w:val="28"/>
          <w:szCs w:val="28"/>
        </w:rPr>
        <w:t xml:space="preserve">71,6 </w:t>
      </w:r>
      <w:r w:rsidRPr="00400857">
        <w:rPr>
          <w:bCs/>
          <w:color w:val="000000"/>
          <w:sz w:val="28"/>
          <w:szCs w:val="28"/>
        </w:rPr>
        <w:t xml:space="preserve">тис. </w:t>
      </w:r>
      <w:r>
        <w:rPr>
          <w:bCs/>
          <w:color w:val="000000"/>
          <w:sz w:val="28"/>
          <w:szCs w:val="28"/>
        </w:rPr>
        <w:t xml:space="preserve">грн (надійшли </w:t>
      </w:r>
      <w:r w:rsidRPr="00400857">
        <w:rPr>
          <w:bCs/>
          <w:color w:val="000000"/>
          <w:sz w:val="28"/>
          <w:szCs w:val="28"/>
        </w:rPr>
        <w:t>адміністративні штрафи</w:t>
      </w:r>
      <w:r>
        <w:rPr>
          <w:bCs/>
          <w:color w:val="000000"/>
          <w:sz w:val="28"/>
          <w:szCs w:val="28"/>
        </w:rPr>
        <w:t xml:space="preserve"> по підсумках роботи адміністративної комісії при виконавчому комітеті міської ради,  </w:t>
      </w:r>
      <w:r w:rsidRPr="00400857">
        <w:rPr>
          <w:color w:val="000000"/>
          <w:sz w:val="28"/>
          <w:szCs w:val="28"/>
        </w:rPr>
        <w:t>адміністративні штрафи та штрафні санкції за порушення законодавства у сфері виробництва та обігу алкогольних напоїв та тютюнових виробів</w:t>
      </w:r>
      <w:r>
        <w:rPr>
          <w:color w:val="000000"/>
          <w:sz w:val="28"/>
          <w:szCs w:val="28"/>
        </w:rPr>
        <w:t xml:space="preserve">, а також </w:t>
      </w:r>
      <w:r w:rsidRPr="00400857">
        <w:rPr>
          <w:color w:val="000000"/>
          <w:sz w:val="28"/>
          <w:szCs w:val="28"/>
        </w:rPr>
        <w:t>адміністративні штрафи</w:t>
      </w:r>
      <w:r>
        <w:rPr>
          <w:color w:val="000000"/>
          <w:sz w:val="28"/>
          <w:szCs w:val="28"/>
        </w:rPr>
        <w:t xml:space="preserve"> за адміністративні правопорушення у сфері забезпечення безпеки дорожнього руху, зафіксовані в автоматичному режимі, які в попередні періоди не надходили</w:t>
      </w:r>
      <w:r>
        <w:rPr>
          <w:bCs/>
          <w:color w:val="000000"/>
          <w:sz w:val="28"/>
          <w:szCs w:val="28"/>
        </w:rPr>
        <w:t>)</w:t>
      </w:r>
      <w:r w:rsidRPr="00276E9C">
        <w:rPr>
          <w:bCs/>
          <w:color w:val="000000"/>
          <w:sz w:val="28"/>
          <w:szCs w:val="28"/>
        </w:rPr>
        <w:t>;</w:t>
      </w:r>
    </w:p>
    <w:p w:rsidR="00256239" w:rsidRPr="00400857" w:rsidRDefault="00256239" w:rsidP="00E67938">
      <w:pPr>
        <w:tabs>
          <w:tab w:val="left" w:pos="567"/>
        </w:tabs>
        <w:jc w:val="both"/>
        <w:rPr>
          <w:color w:val="000000"/>
          <w:sz w:val="28"/>
          <w:szCs w:val="28"/>
        </w:rPr>
      </w:pPr>
      <w:r w:rsidRPr="00400857">
        <w:rPr>
          <w:color w:val="000000"/>
          <w:sz w:val="28"/>
          <w:szCs w:val="28"/>
        </w:rPr>
        <w:t xml:space="preserve">          -  надходження від орендної плати за користування </w:t>
      </w:r>
      <w:r>
        <w:rPr>
          <w:color w:val="000000"/>
          <w:sz w:val="28"/>
          <w:szCs w:val="28"/>
        </w:rPr>
        <w:t xml:space="preserve">цілісним </w:t>
      </w:r>
      <w:r w:rsidRPr="00400857">
        <w:rPr>
          <w:color w:val="000000"/>
          <w:sz w:val="28"/>
          <w:szCs w:val="28"/>
        </w:rPr>
        <w:t xml:space="preserve">майновим комплексом та іншим </w:t>
      </w:r>
      <w:r>
        <w:rPr>
          <w:color w:val="000000"/>
          <w:sz w:val="28"/>
          <w:szCs w:val="28"/>
        </w:rPr>
        <w:t xml:space="preserve">державним </w:t>
      </w:r>
      <w:r w:rsidRPr="00400857">
        <w:rPr>
          <w:color w:val="000000"/>
          <w:sz w:val="28"/>
          <w:szCs w:val="28"/>
        </w:rPr>
        <w:t>майном – 1</w:t>
      </w:r>
      <w:r>
        <w:rPr>
          <w:color w:val="000000"/>
          <w:sz w:val="28"/>
          <w:szCs w:val="28"/>
        </w:rPr>
        <w:t>40,3</w:t>
      </w:r>
      <w:r w:rsidRPr="00400857">
        <w:rPr>
          <w:color w:val="000000"/>
          <w:sz w:val="28"/>
          <w:szCs w:val="28"/>
        </w:rPr>
        <w:t xml:space="preserve"> %, при плані </w:t>
      </w:r>
      <w:r>
        <w:rPr>
          <w:color w:val="000000"/>
          <w:sz w:val="28"/>
          <w:szCs w:val="28"/>
        </w:rPr>
        <w:t>48,1</w:t>
      </w:r>
      <w:r w:rsidRPr="00400857">
        <w:rPr>
          <w:color w:val="000000"/>
          <w:sz w:val="28"/>
          <w:szCs w:val="28"/>
        </w:rPr>
        <w:t xml:space="preserve"> тис. грн надійшло </w:t>
      </w:r>
      <w:r>
        <w:rPr>
          <w:color w:val="000000"/>
          <w:sz w:val="28"/>
          <w:szCs w:val="28"/>
        </w:rPr>
        <w:t>67,5</w:t>
      </w:r>
      <w:r w:rsidRPr="00400857">
        <w:rPr>
          <w:color w:val="000000"/>
          <w:sz w:val="28"/>
          <w:szCs w:val="28"/>
        </w:rPr>
        <w:t xml:space="preserve"> тис. грн; </w:t>
      </w:r>
    </w:p>
    <w:p w:rsidR="00256239" w:rsidRPr="00AC52C5" w:rsidRDefault="00256239" w:rsidP="00E67938">
      <w:pPr>
        <w:pStyle w:val="BodyTextIndent"/>
        <w:spacing w:after="0"/>
        <w:ind w:left="0"/>
        <w:jc w:val="both"/>
        <w:rPr>
          <w:color w:val="000000"/>
          <w:sz w:val="28"/>
          <w:szCs w:val="28"/>
        </w:rPr>
      </w:pPr>
      <w:r w:rsidRPr="00400857">
        <w:rPr>
          <w:color w:val="000000"/>
          <w:sz w:val="28"/>
          <w:szCs w:val="28"/>
        </w:rPr>
        <w:t xml:space="preserve">         </w:t>
      </w:r>
      <w:r w:rsidRPr="0084280D">
        <w:rPr>
          <w:color w:val="000000"/>
          <w:sz w:val="28"/>
          <w:szCs w:val="28"/>
        </w:rPr>
        <w:t xml:space="preserve">- інші </w:t>
      </w:r>
      <w:r>
        <w:rPr>
          <w:color w:val="000000"/>
          <w:sz w:val="28"/>
          <w:szCs w:val="28"/>
        </w:rPr>
        <w:t xml:space="preserve">неподаткові </w:t>
      </w:r>
      <w:r w:rsidRPr="0084280D">
        <w:rPr>
          <w:color w:val="000000"/>
          <w:sz w:val="28"/>
          <w:szCs w:val="28"/>
        </w:rPr>
        <w:t xml:space="preserve">надходження – </w:t>
      </w:r>
      <w:r>
        <w:rPr>
          <w:color w:val="000000"/>
          <w:sz w:val="28"/>
          <w:szCs w:val="28"/>
        </w:rPr>
        <w:t>у</w:t>
      </w:r>
      <w:r w:rsidRPr="0084280D">
        <w:rPr>
          <w:color w:val="000000"/>
          <w:sz w:val="28"/>
          <w:szCs w:val="28"/>
        </w:rPr>
        <w:t xml:space="preserve"> </w:t>
      </w:r>
      <w:r>
        <w:rPr>
          <w:color w:val="000000"/>
          <w:sz w:val="28"/>
          <w:szCs w:val="28"/>
        </w:rPr>
        <w:t>3</w:t>
      </w:r>
      <w:r w:rsidRPr="0084280D">
        <w:rPr>
          <w:color w:val="000000"/>
          <w:sz w:val="28"/>
          <w:szCs w:val="28"/>
        </w:rPr>
        <w:t>3,</w:t>
      </w:r>
      <w:r>
        <w:rPr>
          <w:color w:val="000000"/>
          <w:sz w:val="28"/>
          <w:szCs w:val="28"/>
        </w:rPr>
        <w:t>2</w:t>
      </w:r>
      <w:r w:rsidRPr="0084280D">
        <w:rPr>
          <w:color w:val="000000"/>
          <w:sz w:val="28"/>
          <w:szCs w:val="28"/>
        </w:rPr>
        <w:t xml:space="preserve"> рази більше планових показників, при плані </w:t>
      </w:r>
      <w:r>
        <w:rPr>
          <w:color w:val="000000"/>
          <w:sz w:val="28"/>
          <w:szCs w:val="28"/>
        </w:rPr>
        <w:t>18,6</w:t>
      </w:r>
      <w:r w:rsidRPr="0084280D">
        <w:rPr>
          <w:color w:val="000000"/>
          <w:sz w:val="28"/>
          <w:szCs w:val="28"/>
        </w:rPr>
        <w:t xml:space="preserve"> тис. грн надійшло 6</w:t>
      </w:r>
      <w:r>
        <w:rPr>
          <w:color w:val="000000"/>
          <w:sz w:val="28"/>
          <w:szCs w:val="28"/>
        </w:rPr>
        <w:t>17,2</w:t>
      </w:r>
      <w:r w:rsidRPr="0084280D">
        <w:rPr>
          <w:color w:val="000000"/>
          <w:sz w:val="28"/>
          <w:szCs w:val="28"/>
        </w:rPr>
        <w:t xml:space="preserve"> тис. грн</w:t>
      </w:r>
      <w:r>
        <w:rPr>
          <w:color w:val="000000"/>
          <w:sz w:val="28"/>
          <w:szCs w:val="28"/>
        </w:rPr>
        <w:t xml:space="preserve">  (погашена</w:t>
      </w:r>
      <w:r w:rsidRPr="0084280D">
        <w:rPr>
          <w:color w:val="000000"/>
          <w:sz w:val="28"/>
          <w:szCs w:val="28"/>
        </w:rPr>
        <w:t xml:space="preserve"> дебіторськ</w:t>
      </w:r>
      <w:r>
        <w:rPr>
          <w:color w:val="000000"/>
          <w:sz w:val="28"/>
          <w:szCs w:val="28"/>
        </w:rPr>
        <w:t>а</w:t>
      </w:r>
      <w:r w:rsidRPr="0084280D">
        <w:rPr>
          <w:color w:val="000000"/>
          <w:sz w:val="28"/>
          <w:szCs w:val="28"/>
        </w:rPr>
        <w:t xml:space="preserve"> заборгован</w:t>
      </w:r>
      <w:r>
        <w:rPr>
          <w:color w:val="000000"/>
          <w:sz w:val="28"/>
          <w:szCs w:val="28"/>
        </w:rPr>
        <w:t>ість</w:t>
      </w:r>
      <w:r w:rsidRPr="0084280D">
        <w:rPr>
          <w:color w:val="000000"/>
          <w:sz w:val="28"/>
          <w:szCs w:val="28"/>
        </w:rPr>
        <w:t xml:space="preserve"> ТОВ "ГК "Нафтогаз Трейдінг"</w:t>
      </w:r>
      <w:r>
        <w:rPr>
          <w:color w:val="000000"/>
          <w:sz w:val="28"/>
          <w:szCs w:val="28"/>
        </w:rPr>
        <w:t>, перераховані залишки коштів</w:t>
      </w:r>
      <w:r w:rsidRPr="0084280D">
        <w:t xml:space="preserve"> </w:t>
      </w:r>
      <w:r w:rsidRPr="00DA4CF3">
        <w:rPr>
          <w:sz w:val="28"/>
          <w:szCs w:val="28"/>
        </w:rPr>
        <w:t>СОК «П</w:t>
      </w:r>
      <w:r w:rsidRPr="00DA4CF3">
        <w:rPr>
          <w:color w:val="000000"/>
          <w:sz w:val="28"/>
          <w:szCs w:val="28"/>
        </w:rPr>
        <w:t>’ятихатське євромолоко»</w:t>
      </w:r>
      <w:r>
        <w:rPr>
          <w:color w:val="000000"/>
          <w:sz w:val="28"/>
          <w:szCs w:val="28"/>
        </w:rPr>
        <w:t xml:space="preserve">, </w:t>
      </w:r>
      <w:r w:rsidRPr="003C00FE">
        <w:rPr>
          <w:color w:val="000000"/>
          <w:sz w:val="28"/>
          <w:szCs w:val="28"/>
        </w:rPr>
        <w:t>надійшл</w:t>
      </w:r>
      <w:r>
        <w:rPr>
          <w:color w:val="000000"/>
          <w:sz w:val="28"/>
          <w:szCs w:val="28"/>
        </w:rPr>
        <w:t>и</w:t>
      </w:r>
      <w:r w:rsidRPr="003C00FE">
        <w:rPr>
          <w:color w:val="000000"/>
          <w:sz w:val="28"/>
          <w:szCs w:val="28"/>
        </w:rPr>
        <w:t xml:space="preserve"> кошт</w:t>
      </w:r>
      <w:r>
        <w:rPr>
          <w:color w:val="000000"/>
          <w:sz w:val="28"/>
          <w:szCs w:val="28"/>
        </w:rPr>
        <w:t>и</w:t>
      </w:r>
      <w:r w:rsidRPr="003C00FE">
        <w:rPr>
          <w:color w:val="000000"/>
          <w:sz w:val="28"/>
          <w:szCs w:val="28"/>
        </w:rPr>
        <w:t xml:space="preserve"> від відшкодування збитків внаслідок тимчасового використання земель без договорів оренди відповідно до  Постанови Кабінету Міністрів України  від 19.04.1993 р. № 284 "Про порядок визначення та відшкодування збитків власникам землі та землекористувачам"  (із змінами</w:t>
      </w:r>
      <w:r>
        <w:rPr>
          <w:color w:val="000000"/>
          <w:sz w:val="28"/>
          <w:szCs w:val="28"/>
        </w:rPr>
        <w:t xml:space="preserve">), зараховано </w:t>
      </w:r>
      <w:r w:rsidRPr="003C00FE">
        <w:rPr>
          <w:color w:val="000000"/>
          <w:sz w:val="28"/>
          <w:szCs w:val="28"/>
        </w:rPr>
        <w:t>плат</w:t>
      </w:r>
      <w:r>
        <w:rPr>
          <w:color w:val="000000"/>
          <w:sz w:val="28"/>
          <w:szCs w:val="28"/>
        </w:rPr>
        <w:t>у</w:t>
      </w:r>
      <w:r w:rsidRPr="003C00FE">
        <w:rPr>
          <w:color w:val="000000"/>
          <w:sz w:val="28"/>
          <w:szCs w:val="28"/>
        </w:rPr>
        <w:t xml:space="preserve"> за розміщення реклами ТОВ "Рекламна агенція" </w:t>
      </w:r>
      <w:r>
        <w:rPr>
          <w:color w:val="000000"/>
          <w:sz w:val="28"/>
          <w:szCs w:val="28"/>
        </w:rPr>
        <w:t xml:space="preserve">та </w:t>
      </w:r>
      <w:r w:rsidRPr="00276975">
        <w:rPr>
          <w:color w:val="000000"/>
          <w:sz w:val="28"/>
          <w:szCs w:val="28"/>
        </w:rPr>
        <w:t xml:space="preserve">ТОВ "АТБ Маркет" </w:t>
      </w:r>
      <w:r>
        <w:rPr>
          <w:color w:val="000000"/>
          <w:sz w:val="28"/>
          <w:szCs w:val="28"/>
        </w:rPr>
        <w:t>та ін)</w:t>
      </w:r>
      <w:r w:rsidRPr="0084280D">
        <w:rPr>
          <w:color w:val="000000"/>
          <w:sz w:val="28"/>
          <w:szCs w:val="28"/>
        </w:rPr>
        <w:t>.</w:t>
      </w:r>
    </w:p>
    <w:p w:rsidR="00256239" w:rsidRPr="00C57364" w:rsidRDefault="00256239" w:rsidP="00E67938">
      <w:pPr>
        <w:pStyle w:val="BodyTextIndent"/>
        <w:spacing w:after="0"/>
        <w:ind w:left="0"/>
        <w:jc w:val="both"/>
        <w:rPr>
          <w:bCs/>
          <w:color w:val="000000"/>
          <w:sz w:val="28"/>
          <w:szCs w:val="28"/>
        </w:rPr>
      </w:pPr>
      <w:r w:rsidRPr="0084280D">
        <w:rPr>
          <w:color w:val="000000"/>
          <w:sz w:val="28"/>
          <w:szCs w:val="28"/>
        </w:rPr>
        <w:t xml:space="preserve">           </w:t>
      </w:r>
      <w:r w:rsidRPr="00C57364">
        <w:rPr>
          <w:color w:val="000000"/>
          <w:sz w:val="28"/>
          <w:szCs w:val="28"/>
          <w:lang w:val="ru-RU"/>
        </w:rPr>
        <w:t xml:space="preserve">Не виконано планові показники по наступних податках та зборах: </w:t>
      </w:r>
      <w:r w:rsidRPr="00C57364">
        <w:rPr>
          <w:bCs/>
          <w:color w:val="000000"/>
          <w:sz w:val="28"/>
          <w:szCs w:val="28"/>
        </w:rPr>
        <w:t xml:space="preserve"> </w:t>
      </w:r>
    </w:p>
    <w:p w:rsidR="00256239" w:rsidRPr="00C57364" w:rsidRDefault="00256239" w:rsidP="00E67938">
      <w:pPr>
        <w:jc w:val="both"/>
        <w:rPr>
          <w:bCs/>
          <w:color w:val="000000"/>
          <w:sz w:val="28"/>
          <w:szCs w:val="28"/>
          <w:lang w:val="ru-RU"/>
        </w:rPr>
      </w:pPr>
      <w:r w:rsidRPr="00C57364">
        <w:rPr>
          <w:bCs/>
          <w:color w:val="000000"/>
          <w:sz w:val="28"/>
          <w:szCs w:val="28"/>
          <w:lang w:val="ru-RU"/>
        </w:rPr>
        <w:t xml:space="preserve">          - рентна плата та плата за використання інших природних ресурсів – </w:t>
      </w:r>
      <w:r>
        <w:rPr>
          <w:bCs/>
          <w:color w:val="000000"/>
          <w:sz w:val="28"/>
          <w:szCs w:val="28"/>
          <w:lang w:val="ru-RU"/>
        </w:rPr>
        <w:t xml:space="preserve">    36,9 </w:t>
      </w:r>
      <w:r w:rsidRPr="00C57364">
        <w:rPr>
          <w:bCs/>
          <w:color w:val="000000"/>
          <w:sz w:val="28"/>
          <w:szCs w:val="28"/>
          <w:lang w:val="ru-RU"/>
        </w:rPr>
        <w:t xml:space="preserve">%, </w:t>
      </w:r>
      <w:r w:rsidRPr="00C57364">
        <w:rPr>
          <w:bCs/>
          <w:color w:val="000000"/>
          <w:sz w:val="28"/>
          <w:szCs w:val="28"/>
        </w:rPr>
        <w:t xml:space="preserve">при плані </w:t>
      </w:r>
      <w:r>
        <w:rPr>
          <w:bCs/>
          <w:color w:val="000000"/>
          <w:sz w:val="28"/>
          <w:szCs w:val="28"/>
        </w:rPr>
        <w:t>4,6</w:t>
      </w:r>
      <w:r w:rsidRPr="00C57364">
        <w:rPr>
          <w:bCs/>
          <w:color w:val="000000"/>
          <w:sz w:val="28"/>
          <w:szCs w:val="28"/>
        </w:rPr>
        <w:t xml:space="preserve"> тис. грн </w:t>
      </w:r>
      <w:r w:rsidRPr="00C57364">
        <w:rPr>
          <w:bCs/>
          <w:color w:val="000000"/>
          <w:sz w:val="28"/>
          <w:szCs w:val="28"/>
          <w:lang w:val="ru-RU"/>
        </w:rPr>
        <w:t xml:space="preserve">надійшло </w:t>
      </w:r>
      <w:r>
        <w:rPr>
          <w:bCs/>
          <w:color w:val="000000"/>
          <w:sz w:val="28"/>
          <w:szCs w:val="28"/>
          <w:lang w:val="ru-RU"/>
        </w:rPr>
        <w:t>1,7</w:t>
      </w:r>
      <w:r w:rsidRPr="00C57364">
        <w:rPr>
          <w:bCs/>
          <w:color w:val="000000"/>
          <w:sz w:val="28"/>
          <w:szCs w:val="28"/>
          <w:lang w:val="ru-RU"/>
        </w:rPr>
        <w:t xml:space="preserve"> тис. грн, що пояснюється </w:t>
      </w:r>
      <w:r>
        <w:rPr>
          <w:bCs/>
          <w:color w:val="000000"/>
          <w:sz w:val="28"/>
          <w:szCs w:val="28"/>
          <w:lang w:val="ru-RU"/>
        </w:rPr>
        <w:t>значним зменшенням</w:t>
      </w:r>
      <w:r w:rsidRPr="00C57364">
        <w:rPr>
          <w:bCs/>
          <w:color w:val="000000"/>
          <w:sz w:val="28"/>
          <w:szCs w:val="28"/>
          <w:lang w:val="ru-RU"/>
        </w:rPr>
        <w:t xml:space="preserve"> вирубок по ДП “</w:t>
      </w:r>
      <w:r w:rsidRPr="00F350C1">
        <w:rPr>
          <w:bCs/>
          <w:color w:val="000000"/>
          <w:sz w:val="28"/>
          <w:szCs w:val="28"/>
          <w:lang w:val="ru-RU"/>
        </w:rPr>
        <w:t>Петриківський лісгосп”;</w:t>
      </w:r>
    </w:p>
    <w:p w:rsidR="00256239" w:rsidRDefault="00256239" w:rsidP="00E67938">
      <w:pPr>
        <w:jc w:val="both"/>
        <w:rPr>
          <w:color w:val="000000"/>
          <w:sz w:val="28"/>
          <w:szCs w:val="28"/>
        </w:rPr>
      </w:pPr>
      <w:r w:rsidRPr="00400857">
        <w:rPr>
          <w:bCs/>
          <w:color w:val="000000"/>
          <w:sz w:val="28"/>
          <w:szCs w:val="28"/>
        </w:rPr>
        <w:t xml:space="preserve">         </w:t>
      </w:r>
      <w:r w:rsidRPr="00400857">
        <w:rPr>
          <w:color w:val="000000"/>
          <w:sz w:val="28"/>
          <w:szCs w:val="28"/>
        </w:rPr>
        <w:t xml:space="preserve"> - </w:t>
      </w:r>
      <w:r w:rsidRPr="00400857">
        <w:rPr>
          <w:bCs/>
          <w:color w:val="000000"/>
          <w:sz w:val="28"/>
          <w:szCs w:val="28"/>
          <w:lang w:eastAsia="uk-UA"/>
        </w:rPr>
        <w:t xml:space="preserve">акцизний податок з вироблених та ввезених на територію України підакцизних товарів (пального) (відшкодування з державного бюджету) </w:t>
      </w:r>
      <w:r w:rsidRPr="00400857">
        <w:rPr>
          <w:bCs/>
          <w:color w:val="000000"/>
          <w:sz w:val="28"/>
          <w:szCs w:val="28"/>
        </w:rPr>
        <w:t>–     3</w:t>
      </w:r>
      <w:r>
        <w:rPr>
          <w:bCs/>
          <w:color w:val="000000"/>
          <w:sz w:val="28"/>
          <w:szCs w:val="28"/>
        </w:rPr>
        <w:t>8,6</w:t>
      </w:r>
      <w:r w:rsidRPr="00400857">
        <w:rPr>
          <w:bCs/>
          <w:color w:val="000000"/>
          <w:sz w:val="28"/>
          <w:szCs w:val="28"/>
          <w:lang w:eastAsia="uk-UA"/>
        </w:rPr>
        <w:t xml:space="preserve">%, при плані </w:t>
      </w:r>
      <w:r>
        <w:rPr>
          <w:bCs/>
          <w:color w:val="000000"/>
          <w:sz w:val="28"/>
          <w:szCs w:val="28"/>
          <w:lang w:eastAsia="uk-UA"/>
        </w:rPr>
        <w:t>6548,4</w:t>
      </w:r>
      <w:r w:rsidRPr="00400857">
        <w:rPr>
          <w:bCs/>
          <w:color w:val="000000"/>
          <w:sz w:val="28"/>
          <w:szCs w:val="28"/>
          <w:lang w:eastAsia="uk-UA"/>
        </w:rPr>
        <w:t xml:space="preserve"> тис. грн надійшло </w:t>
      </w:r>
      <w:r>
        <w:rPr>
          <w:bCs/>
          <w:color w:val="000000"/>
          <w:sz w:val="28"/>
          <w:szCs w:val="28"/>
          <w:lang w:eastAsia="uk-UA"/>
        </w:rPr>
        <w:t>2527,4</w:t>
      </w:r>
      <w:r w:rsidRPr="00400857">
        <w:rPr>
          <w:bCs/>
          <w:color w:val="000000"/>
          <w:sz w:val="28"/>
          <w:szCs w:val="28"/>
          <w:lang w:eastAsia="uk-UA"/>
        </w:rPr>
        <w:t xml:space="preserve"> тис. грн </w:t>
      </w:r>
      <w:r w:rsidRPr="00CD038F">
        <w:rPr>
          <w:bCs/>
          <w:color w:val="000000"/>
          <w:sz w:val="28"/>
          <w:szCs w:val="28"/>
          <w:lang w:eastAsia="uk-UA"/>
        </w:rPr>
        <w:t xml:space="preserve">у зв’язку зі </w:t>
      </w:r>
      <w:r w:rsidRPr="00CD038F">
        <w:rPr>
          <w:color w:val="000000"/>
          <w:sz w:val="28"/>
          <w:szCs w:val="28"/>
        </w:rPr>
        <w:t xml:space="preserve"> встановленням нульової ставки акцизного податку </w:t>
      </w:r>
      <w:r w:rsidRPr="00CD038F">
        <w:rPr>
          <w:sz w:val="28"/>
          <w:szCs w:val="28"/>
        </w:rPr>
        <w:t>(ЗУ від 15.03.2022</w:t>
      </w:r>
      <w:r>
        <w:rPr>
          <w:sz w:val="28"/>
          <w:szCs w:val="28"/>
        </w:rPr>
        <w:t xml:space="preserve"> № 2120</w:t>
      </w:r>
      <w:r w:rsidRPr="005577DC">
        <w:rPr>
          <w:sz w:val="28"/>
          <w:szCs w:val="28"/>
        </w:rPr>
        <w:t>-ІХ</w:t>
      </w:r>
      <w:r>
        <w:rPr>
          <w:sz w:val="28"/>
          <w:szCs w:val="28"/>
        </w:rPr>
        <w:t>) та встановленням ставок акцизного податку менших, ніж діяли до березня       2022 року (ЗУ від 21.09.2022 №2618-</w:t>
      </w:r>
      <w:r>
        <w:rPr>
          <w:sz w:val="28"/>
          <w:szCs w:val="28"/>
          <w:lang w:val="en-US"/>
        </w:rPr>
        <w:t>IX</w:t>
      </w:r>
      <w:r w:rsidRPr="00CD038F">
        <w:rPr>
          <w:sz w:val="28"/>
          <w:szCs w:val="28"/>
        </w:rPr>
        <w:t>)</w:t>
      </w:r>
      <w:r w:rsidRPr="00400857">
        <w:rPr>
          <w:rStyle w:val="rvts46"/>
          <w:iCs/>
          <w:color w:val="000000"/>
          <w:sz w:val="28"/>
          <w:szCs w:val="28"/>
        </w:rPr>
        <w:t>;</w:t>
      </w:r>
    </w:p>
    <w:p w:rsidR="00256239" w:rsidRPr="00400857" w:rsidRDefault="00256239" w:rsidP="00E67938">
      <w:pPr>
        <w:jc w:val="both"/>
        <w:rPr>
          <w:color w:val="000000"/>
          <w:sz w:val="28"/>
          <w:szCs w:val="28"/>
        </w:rPr>
      </w:pPr>
      <w:r>
        <w:rPr>
          <w:color w:val="000000"/>
          <w:sz w:val="28"/>
          <w:szCs w:val="28"/>
        </w:rPr>
        <w:t xml:space="preserve">     </w:t>
      </w:r>
      <w:r w:rsidRPr="00400857">
        <w:rPr>
          <w:color w:val="000000"/>
          <w:sz w:val="28"/>
          <w:szCs w:val="28"/>
        </w:rPr>
        <w:t xml:space="preserve">    - </w:t>
      </w:r>
      <w:r w:rsidRPr="00400857">
        <w:rPr>
          <w:bCs/>
          <w:color w:val="000000"/>
          <w:sz w:val="28"/>
          <w:szCs w:val="28"/>
        </w:rPr>
        <w:t>плата за надання адміністративних послуг – 7</w:t>
      </w:r>
      <w:r>
        <w:rPr>
          <w:bCs/>
          <w:color w:val="000000"/>
          <w:sz w:val="28"/>
          <w:szCs w:val="28"/>
        </w:rPr>
        <w:t>2,7</w:t>
      </w:r>
      <w:r w:rsidRPr="00400857">
        <w:rPr>
          <w:bCs/>
          <w:color w:val="000000"/>
          <w:sz w:val="28"/>
          <w:szCs w:val="28"/>
        </w:rPr>
        <w:t xml:space="preserve"> %, при плані </w:t>
      </w:r>
      <w:r>
        <w:rPr>
          <w:bCs/>
          <w:color w:val="000000"/>
          <w:sz w:val="28"/>
          <w:szCs w:val="28"/>
        </w:rPr>
        <w:t>1052,0</w:t>
      </w:r>
      <w:r w:rsidRPr="00400857">
        <w:rPr>
          <w:bCs/>
          <w:color w:val="000000"/>
          <w:sz w:val="28"/>
          <w:szCs w:val="28"/>
        </w:rPr>
        <w:t xml:space="preserve"> тис. грн надійшло </w:t>
      </w:r>
      <w:r>
        <w:rPr>
          <w:bCs/>
          <w:color w:val="000000"/>
          <w:sz w:val="28"/>
          <w:szCs w:val="28"/>
        </w:rPr>
        <w:t>764,7</w:t>
      </w:r>
      <w:r w:rsidRPr="00400857">
        <w:rPr>
          <w:bCs/>
          <w:color w:val="000000"/>
          <w:sz w:val="28"/>
          <w:szCs w:val="28"/>
        </w:rPr>
        <w:t xml:space="preserve"> тис. </w:t>
      </w:r>
      <w:r>
        <w:rPr>
          <w:bCs/>
          <w:color w:val="000000"/>
          <w:sz w:val="28"/>
          <w:szCs w:val="28"/>
        </w:rPr>
        <w:t xml:space="preserve">грн, що </w:t>
      </w:r>
      <w:r>
        <w:rPr>
          <w:bCs/>
          <w:sz w:val="28"/>
          <w:szCs w:val="28"/>
        </w:rPr>
        <w:t xml:space="preserve">пояснюється </w:t>
      </w:r>
      <w:r w:rsidRPr="00A01396">
        <w:rPr>
          <w:sz w:val="28"/>
          <w:szCs w:val="28"/>
        </w:rPr>
        <w:t>зменшенням кількості звернень за наданням адміністративних послуг у період дії воєнного стану</w:t>
      </w:r>
      <w:r>
        <w:rPr>
          <w:sz w:val="28"/>
          <w:szCs w:val="28"/>
        </w:rPr>
        <w:t xml:space="preserve">, відсутністю доступу до відповідних реєстрів та неможливістю надання платних послуг протягом тривалого часу у </w:t>
      </w:r>
      <w:r>
        <w:rPr>
          <w:bCs/>
          <w:sz w:val="28"/>
          <w:szCs w:val="28"/>
        </w:rPr>
        <w:t>зв’язку із</w:t>
      </w:r>
      <w:r>
        <w:rPr>
          <w:sz w:val="28"/>
          <w:szCs w:val="28"/>
        </w:rPr>
        <w:t xml:space="preserve"> запровадженням воєнного стану</w:t>
      </w:r>
      <w:r w:rsidRPr="00400857">
        <w:rPr>
          <w:bCs/>
          <w:color w:val="000000"/>
          <w:sz w:val="28"/>
          <w:szCs w:val="28"/>
        </w:rPr>
        <w:t>;</w:t>
      </w:r>
    </w:p>
    <w:p w:rsidR="00256239" w:rsidRPr="00400857" w:rsidRDefault="00256239" w:rsidP="00E67938">
      <w:pPr>
        <w:jc w:val="both"/>
        <w:rPr>
          <w:color w:val="000000"/>
          <w:sz w:val="28"/>
          <w:szCs w:val="28"/>
        </w:rPr>
      </w:pPr>
      <w:r w:rsidRPr="00400857">
        <w:rPr>
          <w:color w:val="000000"/>
          <w:sz w:val="28"/>
          <w:szCs w:val="28"/>
        </w:rPr>
        <w:t xml:space="preserve">        - державне мито – </w:t>
      </w:r>
      <w:r>
        <w:rPr>
          <w:color w:val="000000"/>
          <w:sz w:val="28"/>
          <w:szCs w:val="28"/>
        </w:rPr>
        <w:t>44,5</w:t>
      </w:r>
      <w:r w:rsidRPr="00400857">
        <w:rPr>
          <w:color w:val="000000"/>
          <w:sz w:val="28"/>
          <w:szCs w:val="28"/>
        </w:rPr>
        <w:t xml:space="preserve"> %, при плані </w:t>
      </w:r>
      <w:r>
        <w:rPr>
          <w:color w:val="000000"/>
          <w:sz w:val="28"/>
          <w:szCs w:val="28"/>
        </w:rPr>
        <w:t>31,2</w:t>
      </w:r>
      <w:r w:rsidRPr="00400857">
        <w:rPr>
          <w:color w:val="000000"/>
          <w:sz w:val="28"/>
          <w:szCs w:val="28"/>
        </w:rPr>
        <w:t xml:space="preserve"> тис. грн надійшло 1</w:t>
      </w:r>
      <w:r>
        <w:rPr>
          <w:color w:val="000000"/>
          <w:sz w:val="28"/>
          <w:szCs w:val="28"/>
        </w:rPr>
        <w:t>3,9</w:t>
      </w:r>
      <w:r w:rsidRPr="00400857">
        <w:rPr>
          <w:color w:val="000000"/>
          <w:sz w:val="28"/>
          <w:szCs w:val="28"/>
        </w:rPr>
        <w:t xml:space="preserve"> тис. грн </w:t>
      </w:r>
      <w:r>
        <w:rPr>
          <w:color w:val="000000"/>
          <w:sz w:val="28"/>
          <w:szCs w:val="28"/>
        </w:rPr>
        <w:t>у зв’язку зі</w:t>
      </w:r>
      <w:r>
        <w:rPr>
          <w:sz w:val="28"/>
          <w:szCs w:val="28"/>
        </w:rPr>
        <w:t xml:space="preserve"> </w:t>
      </w:r>
      <w:r w:rsidRPr="003C00FE">
        <w:rPr>
          <w:color w:val="000000"/>
          <w:sz w:val="28"/>
          <w:szCs w:val="28"/>
        </w:rPr>
        <w:t xml:space="preserve">зменшенням </w:t>
      </w:r>
      <w:r>
        <w:rPr>
          <w:color w:val="000000"/>
          <w:sz w:val="28"/>
          <w:szCs w:val="28"/>
        </w:rPr>
        <w:t xml:space="preserve">кількості </w:t>
      </w:r>
      <w:r w:rsidRPr="003C00FE">
        <w:rPr>
          <w:color w:val="000000"/>
          <w:sz w:val="28"/>
          <w:szCs w:val="28"/>
        </w:rPr>
        <w:t>звернень громадян за наданням послуг з оформлення відповідних документів</w:t>
      </w:r>
      <w:r w:rsidRPr="00E8227D">
        <w:rPr>
          <w:sz w:val="28"/>
          <w:szCs w:val="28"/>
        </w:rPr>
        <w:t xml:space="preserve"> </w:t>
      </w:r>
      <w:r>
        <w:rPr>
          <w:sz w:val="28"/>
          <w:szCs w:val="28"/>
        </w:rPr>
        <w:t xml:space="preserve">в умовах </w:t>
      </w:r>
      <w:r w:rsidRPr="00B52AA5">
        <w:rPr>
          <w:sz w:val="28"/>
          <w:szCs w:val="28"/>
        </w:rPr>
        <w:t>воєнного стану</w:t>
      </w:r>
      <w:r w:rsidRPr="00D0145D">
        <w:rPr>
          <w:sz w:val="28"/>
          <w:szCs w:val="28"/>
        </w:rPr>
        <w:t xml:space="preserve"> та </w:t>
      </w:r>
      <w:r w:rsidRPr="002855D0">
        <w:rPr>
          <w:sz w:val="28"/>
          <w:szCs w:val="28"/>
        </w:rPr>
        <w:t xml:space="preserve"> </w:t>
      </w:r>
      <w:r>
        <w:rPr>
          <w:color w:val="000000"/>
          <w:sz w:val="28"/>
          <w:szCs w:val="28"/>
        </w:rPr>
        <w:t xml:space="preserve">із </w:t>
      </w:r>
      <w:r>
        <w:rPr>
          <w:sz w:val="28"/>
          <w:szCs w:val="28"/>
        </w:rPr>
        <w:t xml:space="preserve">зупиненням надання послуг з оформлення паспортів, що пов’язано із </w:t>
      </w:r>
      <w:r w:rsidRPr="002855D0">
        <w:rPr>
          <w:sz w:val="28"/>
          <w:szCs w:val="28"/>
        </w:rPr>
        <w:t>закриттям П’ятихатського районного сектору ДМС</w:t>
      </w:r>
      <w:r w:rsidRPr="00400857">
        <w:rPr>
          <w:color w:val="000000"/>
          <w:sz w:val="28"/>
          <w:szCs w:val="28"/>
        </w:rPr>
        <w:t>.</w:t>
      </w:r>
    </w:p>
    <w:p w:rsidR="00256239" w:rsidRDefault="00256239" w:rsidP="00E67938">
      <w:pPr>
        <w:ind w:firstLine="720"/>
        <w:jc w:val="both"/>
        <w:rPr>
          <w:rFonts w:eastAsia="MS Mincho"/>
          <w:sz w:val="28"/>
          <w:szCs w:val="28"/>
        </w:rPr>
      </w:pPr>
      <w:r w:rsidRPr="00DA2552">
        <w:rPr>
          <w:rFonts w:eastAsia="MS Mincho"/>
          <w:sz w:val="28"/>
          <w:szCs w:val="28"/>
        </w:rPr>
        <w:t xml:space="preserve">У порівнянні з </w:t>
      </w:r>
      <w:r>
        <w:rPr>
          <w:rFonts w:eastAsia="MS Mincho"/>
          <w:sz w:val="28"/>
          <w:szCs w:val="28"/>
        </w:rPr>
        <w:t>2021 роком</w:t>
      </w:r>
      <w:r w:rsidRPr="00DA2552">
        <w:rPr>
          <w:rFonts w:eastAsia="MS Mincho"/>
          <w:sz w:val="28"/>
          <w:szCs w:val="28"/>
        </w:rPr>
        <w:t xml:space="preserve"> власних доходів надійшло </w:t>
      </w:r>
      <w:r>
        <w:rPr>
          <w:rFonts w:eastAsia="MS Mincho"/>
          <w:sz w:val="28"/>
          <w:szCs w:val="28"/>
        </w:rPr>
        <w:t>більше на  9564,0</w:t>
      </w:r>
      <w:r w:rsidRPr="00DA2552">
        <w:rPr>
          <w:rFonts w:eastAsia="MS Mincho"/>
          <w:sz w:val="28"/>
          <w:szCs w:val="28"/>
        </w:rPr>
        <w:t xml:space="preserve"> тис. грн  або на </w:t>
      </w:r>
      <w:r>
        <w:rPr>
          <w:rFonts w:eastAsia="MS Mincho"/>
          <w:sz w:val="28"/>
          <w:szCs w:val="28"/>
        </w:rPr>
        <w:t>7,5</w:t>
      </w:r>
      <w:r w:rsidRPr="00DA2552">
        <w:rPr>
          <w:rFonts w:eastAsia="MS Mincho"/>
          <w:sz w:val="28"/>
          <w:szCs w:val="28"/>
        </w:rPr>
        <w:t xml:space="preserve"> %</w:t>
      </w:r>
      <w:r>
        <w:rPr>
          <w:rFonts w:eastAsia="MS Mincho"/>
          <w:sz w:val="28"/>
          <w:szCs w:val="28"/>
        </w:rPr>
        <w:t>, в тому числі:</w:t>
      </w:r>
    </w:p>
    <w:p w:rsidR="00256239" w:rsidRDefault="00256239" w:rsidP="00E67938">
      <w:pPr>
        <w:ind w:left="720"/>
        <w:jc w:val="both"/>
        <w:rPr>
          <w:rFonts w:eastAsia="MS Mincho"/>
          <w:sz w:val="28"/>
          <w:szCs w:val="28"/>
        </w:rPr>
      </w:pPr>
      <w:r>
        <w:rPr>
          <w:rFonts w:eastAsia="MS Mincho"/>
          <w:sz w:val="28"/>
          <w:szCs w:val="28"/>
        </w:rPr>
        <w:t xml:space="preserve">Збільшилися надходження по податках та зборах: </w:t>
      </w:r>
    </w:p>
    <w:p w:rsidR="00256239" w:rsidRPr="00414B63" w:rsidRDefault="00256239" w:rsidP="00E67938">
      <w:pPr>
        <w:numPr>
          <w:ilvl w:val="0"/>
          <w:numId w:val="3"/>
        </w:numPr>
        <w:jc w:val="both"/>
        <w:rPr>
          <w:rFonts w:eastAsia="MS Mincho"/>
          <w:sz w:val="28"/>
          <w:szCs w:val="28"/>
        </w:rPr>
      </w:pPr>
      <w:r>
        <w:rPr>
          <w:bCs/>
          <w:sz w:val="28"/>
          <w:szCs w:val="28"/>
        </w:rPr>
        <w:t>податок та збір на доходи фізичних осіб - на 10699,1 тис. грн або на     12,8 %;</w:t>
      </w:r>
    </w:p>
    <w:p w:rsidR="00256239" w:rsidRPr="00806CB5" w:rsidRDefault="00256239" w:rsidP="00E67938">
      <w:pPr>
        <w:numPr>
          <w:ilvl w:val="0"/>
          <w:numId w:val="3"/>
        </w:numPr>
        <w:jc w:val="both"/>
        <w:rPr>
          <w:rFonts w:eastAsia="MS Mincho"/>
          <w:sz w:val="28"/>
          <w:szCs w:val="28"/>
        </w:rPr>
      </w:pPr>
      <w:r>
        <w:rPr>
          <w:bCs/>
          <w:sz w:val="28"/>
          <w:szCs w:val="28"/>
          <w:lang w:eastAsia="uk-UA"/>
        </w:rPr>
        <w:t>а</w:t>
      </w:r>
      <w:r>
        <w:rPr>
          <w:sz w:val="28"/>
          <w:szCs w:val="28"/>
        </w:rPr>
        <w:t>кцизний</w:t>
      </w:r>
      <w:r w:rsidRPr="00452E3A">
        <w:rPr>
          <w:sz w:val="28"/>
          <w:szCs w:val="28"/>
        </w:rPr>
        <w:t xml:space="preserve"> подат</w:t>
      </w:r>
      <w:r>
        <w:rPr>
          <w:sz w:val="28"/>
          <w:szCs w:val="28"/>
        </w:rPr>
        <w:t xml:space="preserve">ок </w:t>
      </w:r>
      <w:r w:rsidRPr="00452E3A">
        <w:rPr>
          <w:sz w:val="28"/>
          <w:szCs w:val="28"/>
        </w:rPr>
        <w:t>з реалізації суб’єктами господарювання роздрібної торгівлі підакцизних товарів</w:t>
      </w:r>
      <w:r>
        <w:rPr>
          <w:sz w:val="28"/>
          <w:szCs w:val="28"/>
        </w:rPr>
        <w:t xml:space="preserve"> - на 50,3 тис. грн  (1,5%);</w:t>
      </w:r>
    </w:p>
    <w:p w:rsidR="00256239" w:rsidRPr="004D70E5" w:rsidRDefault="00256239" w:rsidP="00E67938">
      <w:pPr>
        <w:numPr>
          <w:ilvl w:val="0"/>
          <w:numId w:val="3"/>
        </w:numPr>
        <w:jc w:val="both"/>
        <w:rPr>
          <w:rFonts w:eastAsia="MS Mincho"/>
          <w:sz w:val="28"/>
          <w:szCs w:val="28"/>
        </w:rPr>
      </w:pPr>
      <w:r w:rsidRPr="00C51109">
        <w:rPr>
          <w:sz w:val="28"/>
          <w:szCs w:val="28"/>
        </w:rPr>
        <w:t>податок на нерухоме майно, відмінне від земельної ділянки</w:t>
      </w:r>
      <w:r>
        <w:rPr>
          <w:sz w:val="28"/>
          <w:szCs w:val="28"/>
        </w:rPr>
        <w:t xml:space="preserve"> - на 2557,3 тис. грн (у 2,0 рази);</w:t>
      </w:r>
    </w:p>
    <w:p w:rsidR="00256239" w:rsidRPr="00D20B00" w:rsidRDefault="00256239" w:rsidP="00E67938">
      <w:pPr>
        <w:numPr>
          <w:ilvl w:val="0"/>
          <w:numId w:val="3"/>
        </w:numPr>
        <w:jc w:val="both"/>
        <w:rPr>
          <w:rFonts w:eastAsia="MS Mincho"/>
          <w:sz w:val="28"/>
          <w:szCs w:val="28"/>
        </w:rPr>
      </w:pPr>
      <w:r>
        <w:rPr>
          <w:bCs/>
          <w:sz w:val="28"/>
          <w:szCs w:val="28"/>
        </w:rPr>
        <w:t>плата за землю - на 239,1 тис. грн (1,5 %);</w:t>
      </w:r>
    </w:p>
    <w:p w:rsidR="00256239" w:rsidRPr="004D70E5" w:rsidRDefault="00256239" w:rsidP="00E67938">
      <w:pPr>
        <w:numPr>
          <w:ilvl w:val="0"/>
          <w:numId w:val="3"/>
        </w:numPr>
        <w:jc w:val="both"/>
        <w:rPr>
          <w:rFonts w:eastAsia="MS Mincho"/>
          <w:sz w:val="28"/>
          <w:szCs w:val="28"/>
        </w:rPr>
      </w:pPr>
      <w:r w:rsidRPr="004D70E5">
        <w:rPr>
          <w:bCs/>
          <w:sz w:val="28"/>
          <w:szCs w:val="28"/>
        </w:rPr>
        <w:t xml:space="preserve">транспортний податок  - на </w:t>
      </w:r>
      <w:r>
        <w:rPr>
          <w:bCs/>
          <w:sz w:val="28"/>
          <w:szCs w:val="28"/>
        </w:rPr>
        <w:t>4,8</w:t>
      </w:r>
      <w:r w:rsidRPr="004D70E5">
        <w:rPr>
          <w:bCs/>
          <w:sz w:val="28"/>
          <w:szCs w:val="28"/>
        </w:rPr>
        <w:t xml:space="preserve"> тис. грн </w:t>
      </w:r>
      <w:r>
        <w:rPr>
          <w:bCs/>
          <w:sz w:val="28"/>
          <w:szCs w:val="28"/>
        </w:rPr>
        <w:t>(2,5</w:t>
      </w:r>
      <w:r w:rsidRPr="004D70E5">
        <w:rPr>
          <w:bCs/>
          <w:sz w:val="28"/>
          <w:szCs w:val="28"/>
        </w:rPr>
        <w:t xml:space="preserve"> %</w:t>
      </w:r>
      <w:r>
        <w:rPr>
          <w:bCs/>
          <w:sz w:val="28"/>
          <w:szCs w:val="28"/>
        </w:rPr>
        <w:t>)</w:t>
      </w:r>
      <w:r w:rsidRPr="004D70E5">
        <w:rPr>
          <w:bCs/>
          <w:sz w:val="28"/>
          <w:szCs w:val="28"/>
        </w:rPr>
        <w:t>;</w:t>
      </w:r>
    </w:p>
    <w:p w:rsidR="00256239" w:rsidRPr="00FD4C1F" w:rsidRDefault="00256239" w:rsidP="00E67938">
      <w:pPr>
        <w:numPr>
          <w:ilvl w:val="0"/>
          <w:numId w:val="3"/>
        </w:numPr>
        <w:jc w:val="both"/>
        <w:rPr>
          <w:rFonts w:eastAsia="MS Mincho"/>
          <w:sz w:val="28"/>
          <w:szCs w:val="28"/>
        </w:rPr>
      </w:pPr>
      <w:r w:rsidRPr="004D70E5">
        <w:rPr>
          <w:bCs/>
          <w:sz w:val="28"/>
          <w:szCs w:val="28"/>
        </w:rPr>
        <w:t xml:space="preserve">туристичний збір - на </w:t>
      </w:r>
      <w:r>
        <w:rPr>
          <w:bCs/>
          <w:sz w:val="28"/>
          <w:szCs w:val="28"/>
        </w:rPr>
        <w:t>1,1</w:t>
      </w:r>
      <w:r w:rsidRPr="004D70E5">
        <w:rPr>
          <w:bCs/>
          <w:sz w:val="28"/>
          <w:szCs w:val="28"/>
        </w:rPr>
        <w:t xml:space="preserve"> тис. грн </w:t>
      </w:r>
      <w:r>
        <w:rPr>
          <w:bCs/>
          <w:sz w:val="28"/>
          <w:szCs w:val="28"/>
        </w:rPr>
        <w:t>(у 2,0 рази)</w:t>
      </w:r>
      <w:r w:rsidRPr="004D70E5">
        <w:rPr>
          <w:bCs/>
          <w:sz w:val="28"/>
          <w:szCs w:val="28"/>
        </w:rPr>
        <w:t xml:space="preserve">; </w:t>
      </w:r>
    </w:p>
    <w:p w:rsidR="00256239" w:rsidRPr="00C3066B" w:rsidRDefault="00256239" w:rsidP="00E67938">
      <w:pPr>
        <w:numPr>
          <w:ilvl w:val="0"/>
          <w:numId w:val="3"/>
        </w:numPr>
        <w:jc w:val="both"/>
        <w:rPr>
          <w:rFonts w:eastAsia="MS Mincho"/>
          <w:sz w:val="28"/>
          <w:szCs w:val="28"/>
        </w:rPr>
      </w:pPr>
      <w:r w:rsidRPr="00C3066B">
        <w:rPr>
          <w:bCs/>
          <w:sz w:val="28"/>
          <w:szCs w:val="28"/>
        </w:rPr>
        <w:t>адміністративні штрафи та інші санк</w:t>
      </w:r>
      <w:r>
        <w:rPr>
          <w:bCs/>
          <w:sz w:val="28"/>
          <w:szCs w:val="28"/>
        </w:rPr>
        <w:t>ції – на 21,5 тис.грн (у 15,0</w:t>
      </w:r>
      <w:r w:rsidRPr="00C3066B">
        <w:rPr>
          <w:bCs/>
          <w:sz w:val="28"/>
          <w:szCs w:val="28"/>
        </w:rPr>
        <w:t xml:space="preserve"> раз</w:t>
      </w:r>
      <w:r>
        <w:rPr>
          <w:bCs/>
          <w:sz w:val="28"/>
          <w:szCs w:val="28"/>
        </w:rPr>
        <w:t>ів)</w:t>
      </w:r>
      <w:r w:rsidRPr="00C3066B">
        <w:rPr>
          <w:bCs/>
          <w:sz w:val="28"/>
          <w:szCs w:val="28"/>
        </w:rPr>
        <w:t>;</w:t>
      </w:r>
    </w:p>
    <w:p w:rsidR="00256239" w:rsidRPr="00665B90" w:rsidRDefault="00256239" w:rsidP="00E67938">
      <w:pPr>
        <w:numPr>
          <w:ilvl w:val="0"/>
          <w:numId w:val="3"/>
        </w:numPr>
        <w:jc w:val="both"/>
        <w:rPr>
          <w:rFonts w:eastAsia="MS Mincho"/>
          <w:sz w:val="28"/>
          <w:szCs w:val="28"/>
        </w:rPr>
      </w:pPr>
      <w:r w:rsidRPr="00400857">
        <w:rPr>
          <w:color w:val="000000"/>
          <w:sz w:val="28"/>
          <w:szCs w:val="28"/>
        </w:rPr>
        <w:t xml:space="preserve">надходження від орендної плати за користування </w:t>
      </w:r>
      <w:r>
        <w:rPr>
          <w:color w:val="000000"/>
          <w:sz w:val="28"/>
          <w:szCs w:val="28"/>
        </w:rPr>
        <w:t xml:space="preserve">цілісним </w:t>
      </w:r>
      <w:r w:rsidRPr="00400857">
        <w:rPr>
          <w:color w:val="000000"/>
          <w:sz w:val="28"/>
          <w:szCs w:val="28"/>
        </w:rPr>
        <w:t xml:space="preserve">майновим комплексом та іншим </w:t>
      </w:r>
      <w:r>
        <w:rPr>
          <w:color w:val="000000"/>
          <w:sz w:val="28"/>
          <w:szCs w:val="28"/>
        </w:rPr>
        <w:t xml:space="preserve">державним </w:t>
      </w:r>
      <w:r w:rsidRPr="00400857">
        <w:rPr>
          <w:color w:val="000000"/>
          <w:sz w:val="28"/>
          <w:szCs w:val="28"/>
        </w:rPr>
        <w:t xml:space="preserve">майном </w:t>
      </w:r>
      <w:r w:rsidRPr="00665B90">
        <w:rPr>
          <w:sz w:val="28"/>
          <w:szCs w:val="28"/>
          <w:lang w:val="ru-RU"/>
        </w:rPr>
        <w:t xml:space="preserve">- на </w:t>
      </w:r>
      <w:r>
        <w:rPr>
          <w:sz w:val="28"/>
          <w:szCs w:val="28"/>
          <w:lang w:val="ru-RU"/>
        </w:rPr>
        <w:t>9,2</w:t>
      </w:r>
      <w:r w:rsidRPr="00665B90">
        <w:rPr>
          <w:sz w:val="28"/>
          <w:szCs w:val="28"/>
          <w:lang w:val="ru-RU"/>
        </w:rPr>
        <w:t xml:space="preserve"> тис. грн </w:t>
      </w:r>
      <w:r>
        <w:rPr>
          <w:sz w:val="28"/>
          <w:szCs w:val="28"/>
          <w:lang w:val="ru-RU"/>
        </w:rPr>
        <w:t>(</w:t>
      </w:r>
      <w:r w:rsidRPr="00665B90">
        <w:rPr>
          <w:sz w:val="28"/>
          <w:szCs w:val="28"/>
          <w:lang w:val="ru-RU"/>
        </w:rPr>
        <w:t>1</w:t>
      </w:r>
      <w:r>
        <w:rPr>
          <w:sz w:val="28"/>
          <w:szCs w:val="28"/>
          <w:lang w:val="ru-RU"/>
        </w:rPr>
        <w:t>5,8</w:t>
      </w:r>
      <w:r w:rsidRPr="00665B90">
        <w:rPr>
          <w:sz w:val="28"/>
          <w:szCs w:val="28"/>
          <w:lang w:val="ru-RU"/>
        </w:rPr>
        <w:t>%</w:t>
      </w:r>
      <w:r>
        <w:rPr>
          <w:sz w:val="28"/>
          <w:szCs w:val="28"/>
          <w:lang w:val="ru-RU"/>
        </w:rPr>
        <w:t>)</w:t>
      </w:r>
      <w:r w:rsidRPr="00665B90">
        <w:rPr>
          <w:sz w:val="28"/>
          <w:szCs w:val="28"/>
          <w:lang w:val="ru-RU"/>
        </w:rPr>
        <w:t xml:space="preserve">; </w:t>
      </w:r>
    </w:p>
    <w:p w:rsidR="00256239" w:rsidRPr="009D17D8" w:rsidRDefault="00256239" w:rsidP="00E67938">
      <w:pPr>
        <w:numPr>
          <w:ilvl w:val="0"/>
          <w:numId w:val="3"/>
        </w:numPr>
        <w:jc w:val="both"/>
        <w:rPr>
          <w:rFonts w:eastAsia="MS Mincho"/>
          <w:sz w:val="28"/>
          <w:szCs w:val="28"/>
        </w:rPr>
      </w:pPr>
      <w:r w:rsidRPr="00FA4DA6">
        <w:rPr>
          <w:rFonts w:eastAsia="MS Mincho"/>
          <w:sz w:val="28"/>
          <w:szCs w:val="28"/>
        </w:rPr>
        <w:t xml:space="preserve">інші неподаткові надходження  - </w:t>
      </w:r>
      <w:r w:rsidRPr="00FA4DA6">
        <w:rPr>
          <w:bCs/>
          <w:sz w:val="28"/>
          <w:szCs w:val="28"/>
        </w:rPr>
        <w:t>на 577,</w:t>
      </w:r>
      <w:r>
        <w:rPr>
          <w:bCs/>
          <w:sz w:val="28"/>
          <w:szCs w:val="28"/>
        </w:rPr>
        <w:t>7</w:t>
      </w:r>
      <w:r w:rsidRPr="00FA4DA6">
        <w:rPr>
          <w:bCs/>
          <w:sz w:val="28"/>
          <w:szCs w:val="28"/>
        </w:rPr>
        <w:t xml:space="preserve"> тис. грн </w:t>
      </w:r>
      <w:r>
        <w:rPr>
          <w:bCs/>
          <w:sz w:val="28"/>
          <w:szCs w:val="28"/>
        </w:rPr>
        <w:t>(у</w:t>
      </w:r>
      <w:r w:rsidRPr="00FA4DA6">
        <w:rPr>
          <w:bCs/>
          <w:sz w:val="28"/>
          <w:szCs w:val="28"/>
        </w:rPr>
        <w:t xml:space="preserve"> </w:t>
      </w:r>
      <w:r>
        <w:rPr>
          <w:bCs/>
          <w:sz w:val="28"/>
          <w:szCs w:val="28"/>
        </w:rPr>
        <w:t>15,6</w:t>
      </w:r>
      <w:r w:rsidRPr="00FA4DA6">
        <w:rPr>
          <w:bCs/>
          <w:sz w:val="28"/>
          <w:szCs w:val="28"/>
        </w:rPr>
        <w:t xml:space="preserve"> рази</w:t>
      </w:r>
      <w:r>
        <w:rPr>
          <w:bCs/>
          <w:sz w:val="28"/>
          <w:szCs w:val="28"/>
        </w:rPr>
        <w:t>)</w:t>
      </w:r>
      <w:r w:rsidRPr="00FA4DA6">
        <w:rPr>
          <w:bCs/>
          <w:sz w:val="28"/>
          <w:szCs w:val="28"/>
        </w:rPr>
        <w:t>.</w:t>
      </w:r>
    </w:p>
    <w:p w:rsidR="00256239" w:rsidRDefault="00256239" w:rsidP="00E67938">
      <w:pPr>
        <w:ind w:left="720"/>
        <w:jc w:val="both"/>
        <w:rPr>
          <w:sz w:val="28"/>
          <w:szCs w:val="28"/>
        </w:rPr>
      </w:pPr>
      <w:r>
        <w:rPr>
          <w:sz w:val="28"/>
          <w:szCs w:val="28"/>
        </w:rPr>
        <w:t>Зменшилися надходження по податках та зборах:</w:t>
      </w:r>
    </w:p>
    <w:p w:rsidR="00256239" w:rsidRPr="00D12841" w:rsidRDefault="00256239" w:rsidP="00E67938">
      <w:pPr>
        <w:numPr>
          <w:ilvl w:val="0"/>
          <w:numId w:val="3"/>
        </w:numPr>
        <w:jc w:val="both"/>
        <w:rPr>
          <w:rFonts w:eastAsia="MS Mincho"/>
          <w:color w:val="000000"/>
          <w:sz w:val="28"/>
          <w:szCs w:val="28"/>
        </w:rPr>
      </w:pPr>
      <w:r w:rsidRPr="00D12841">
        <w:rPr>
          <w:bCs/>
          <w:color w:val="000000"/>
          <w:sz w:val="28"/>
          <w:szCs w:val="28"/>
          <w:lang w:val="ru-RU"/>
        </w:rPr>
        <w:t xml:space="preserve">рентна плата та плата за використання інших природних ресурсів - на </w:t>
      </w:r>
      <w:r>
        <w:rPr>
          <w:bCs/>
          <w:color w:val="000000"/>
          <w:sz w:val="28"/>
          <w:szCs w:val="28"/>
          <w:lang w:val="ru-RU"/>
        </w:rPr>
        <w:t>2,8</w:t>
      </w:r>
      <w:r w:rsidRPr="00D12841">
        <w:rPr>
          <w:bCs/>
          <w:color w:val="000000"/>
          <w:sz w:val="28"/>
          <w:szCs w:val="28"/>
          <w:lang w:val="ru-RU"/>
        </w:rPr>
        <w:t xml:space="preserve"> тис. грн або </w:t>
      </w:r>
      <w:r>
        <w:rPr>
          <w:bCs/>
          <w:color w:val="000000"/>
          <w:sz w:val="28"/>
          <w:szCs w:val="28"/>
          <w:lang w:val="ru-RU"/>
        </w:rPr>
        <w:t>у</w:t>
      </w:r>
      <w:r w:rsidRPr="00D12841">
        <w:rPr>
          <w:bCs/>
          <w:color w:val="000000"/>
          <w:sz w:val="28"/>
          <w:szCs w:val="28"/>
          <w:lang w:val="ru-RU"/>
        </w:rPr>
        <w:t xml:space="preserve"> </w:t>
      </w:r>
      <w:r>
        <w:rPr>
          <w:bCs/>
          <w:color w:val="000000"/>
          <w:sz w:val="28"/>
          <w:szCs w:val="28"/>
          <w:lang w:val="ru-RU"/>
        </w:rPr>
        <w:t>2</w:t>
      </w:r>
      <w:r w:rsidRPr="00D12841">
        <w:rPr>
          <w:bCs/>
          <w:color w:val="000000"/>
          <w:sz w:val="28"/>
          <w:szCs w:val="28"/>
          <w:lang w:val="ru-RU"/>
        </w:rPr>
        <w:t>,6 рази;</w:t>
      </w:r>
    </w:p>
    <w:p w:rsidR="00256239" w:rsidRPr="0097178B" w:rsidRDefault="00256239" w:rsidP="00E67938">
      <w:pPr>
        <w:numPr>
          <w:ilvl w:val="0"/>
          <w:numId w:val="3"/>
        </w:numPr>
        <w:jc w:val="both"/>
        <w:rPr>
          <w:rFonts w:eastAsia="MS Mincho"/>
          <w:sz w:val="28"/>
          <w:szCs w:val="28"/>
        </w:rPr>
      </w:pPr>
      <w:r w:rsidRPr="0097178B">
        <w:rPr>
          <w:bCs/>
          <w:sz w:val="28"/>
          <w:szCs w:val="28"/>
          <w:lang w:eastAsia="uk-UA"/>
        </w:rPr>
        <w:t xml:space="preserve">акцизний податок з вироблених та ввезених на територію України підакцизних товарів (пального) (відшкодування з державного бюджету) - на </w:t>
      </w:r>
      <w:r>
        <w:rPr>
          <w:bCs/>
          <w:sz w:val="28"/>
          <w:szCs w:val="28"/>
          <w:lang w:eastAsia="uk-UA"/>
        </w:rPr>
        <w:t>4050,2</w:t>
      </w:r>
      <w:r w:rsidRPr="0097178B">
        <w:rPr>
          <w:bCs/>
          <w:sz w:val="28"/>
          <w:szCs w:val="28"/>
          <w:lang w:eastAsia="uk-UA"/>
        </w:rPr>
        <w:t xml:space="preserve"> тис. грн </w:t>
      </w:r>
      <w:r>
        <w:rPr>
          <w:bCs/>
          <w:sz w:val="28"/>
          <w:szCs w:val="28"/>
          <w:lang w:eastAsia="uk-UA"/>
        </w:rPr>
        <w:t>(у 2,6 рази);</w:t>
      </w:r>
    </w:p>
    <w:p w:rsidR="00256239" w:rsidRPr="00400857" w:rsidRDefault="00256239" w:rsidP="00E67938">
      <w:pPr>
        <w:numPr>
          <w:ilvl w:val="0"/>
          <w:numId w:val="3"/>
        </w:numPr>
        <w:jc w:val="both"/>
        <w:rPr>
          <w:rFonts w:eastAsia="MS Mincho"/>
          <w:color w:val="000000"/>
          <w:sz w:val="28"/>
          <w:szCs w:val="28"/>
        </w:rPr>
      </w:pPr>
      <w:r w:rsidRPr="00400857">
        <w:rPr>
          <w:bCs/>
          <w:color w:val="000000"/>
          <w:sz w:val="28"/>
          <w:szCs w:val="28"/>
        </w:rPr>
        <w:t xml:space="preserve">єдиний податок - на </w:t>
      </w:r>
      <w:r>
        <w:rPr>
          <w:bCs/>
          <w:color w:val="000000"/>
          <w:sz w:val="28"/>
          <w:szCs w:val="28"/>
        </w:rPr>
        <w:t>203,4</w:t>
      </w:r>
      <w:r w:rsidRPr="00400857">
        <w:rPr>
          <w:bCs/>
          <w:color w:val="000000"/>
          <w:sz w:val="28"/>
          <w:szCs w:val="28"/>
        </w:rPr>
        <w:t xml:space="preserve"> тис. грн </w:t>
      </w:r>
      <w:r>
        <w:rPr>
          <w:bCs/>
          <w:color w:val="000000"/>
          <w:sz w:val="28"/>
          <w:szCs w:val="28"/>
        </w:rPr>
        <w:t>(1,4%)</w:t>
      </w:r>
      <w:r w:rsidRPr="00400857">
        <w:rPr>
          <w:bCs/>
          <w:color w:val="000000"/>
          <w:sz w:val="28"/>
          <w:szCs w:val="28"/>
        </w:rPr>
        <w:t>;</w:t>
      </w:r>
    </w:p>
    <w:p w:rsidR="00256239" w:rsidRPr="008232C9" w:rsidRDefault="00256239" w:rsidP="00E67938">
      <w:pPr>
        <w:numPr>
          <w:ilvl w:val="0"/>
          <w:numId w:val="3"/>
        </w:numPr>
        <w:jc w:val="both"/>
        <w:rPr>
          <w:rFonts w:eastAsia="MS Mincho"/>
          <w:sz w:val="28"/>
          <w:szCs w:val="28"/>
        </w:rPr>
      </w:pPr>
      <w:r w:rsidRPr="008232C9">
        <w:rPr>
          <w:bCs/>
          <w:sz w:val="28"/>
          <w:szCs w:val="28"/>
        </w:rPr>
        <w:t xml:space="preserve">плата за надання адміністративних послуг - на </w:t>
      </w:r>
      <w:r>
        <w:rPr>
          <w:bCs/>
          <w:sz w:val="28"/>
          <w:szCs w:val="28"/>
        </w:rPr>
        <w:t>323,6</w:t>
      </w:r>
      <w:r w:rsidRPr="008232C9">
        <w:rPr>
          <w:bCs/>
          <w:sz w:val="28"/>
          <w:szCs w:val="28"/>
        </w:rPr>
        <w:t xml:space="preserve"> тис. грн </w:t>
      </w:r>
      <w:r>
        <w:rPr>
          <w:bCs/>
          <w:sz w:val="28"/>
          <w:szCs w:val="28"/>
        </w:rPr>
        <w:t>(29,7</w:t>
      </w:r>
      <w:r w:rsidRPr="008232C9">
        <w:rPr>
          <w:bCs/>
          <w:sz w:val="28"/>
          <w:szCs w:val="28"/>
        </w:rPr>
        <w:t>%</w:t>
      </w:r>
      <w:r>
        <w:rPr>
          <w:bCs/>
          <w:sz w:val="28"/>
          <w:szCs w:val="28"/>
        </w:rPr>
        <w:t>)</w:t>
      </w:r>
      <w:r w:rsidRPr="008232C9">
        <w:rPr>
          <w:bCs/>
          <w:sz w:val="28"/>
          <w:szCs w:val="28"/>
        </w:rPr>
        <w:t>;</w:t>
      </w:r>
    </w:p>
    <w:p w:rsidR="00256239" w:rsidRPr="001C73F9" w:rsidRDefault="00256239" w:rsidP="00E67938">
      <w:pPr>
        <w:numPr>
          <w:ilvl w:val="0"/>
          <w:numId w:val="3"/>
        </w:numPr>
        <w:jc w:val="both"/>
        <w:rPr>
          <w:rFonts w:eastAsia="MS Mincho"/>
          <w:color w:val="000000"/>
          <w:sz w:val="28"/>
          <w:szCs w:val="28"/>
        </w:rPr>
      </w:pPr>
      <w:r w:rsidRPr="00AC74EA">
        <w:rPr>
          <w:color w:val="000000"/>
          <w:sz w:val="28"/>
          <w:szCs w:val="28"/>
        </w:rPr>
        <w:t xml:space="preserve">державне мито - на </w:t>
      </w:r>
      <w:r>
        <w:rPr>
          <w:color w:val="000000"/>
          <w:sz w:val="28"/>
          <w:szCs w:val="28"/>
        </w:rPr>
        <w:t>17,7</w:t>
      </w:r>
      <w:r w:rsidRPr="00AC74EA">
        <w:rPr>
          <w:color w:val="000000"/>
          <w:sz w:val="28"/>
          <w:szCs w:val="28"/>
        </w:rPr>
        <w:t xml:space="preserve"> тис. грн </w:t>
      </w:r>
      <w:r>
        <w:rPr>
          <w:color w:val="000000"/>
          <w:sz w:val="28"/>
          <w:szCs w:val="28"/>
        </w:rPr>
        <w:t>(у 2,3 рази).</w:t>
      </w:r>
    </w:p>
    <w:p w:rsidR="00256239" w:rsidRPr="00AC52C5" w:rsidRDefault="00256239" w:rsidP="00E67938">
      <w:pPr>
        <w:jc w:val="both"/>
        <w:rPr>
          <w:rFonts w:eastAsia="MS Mincho"/>
          <w:color w:val="000000"/>
          <w:sz w:val="28"/>
          <w:szCs w:val="28"/>
        </w:rPr>
      </w:pPr>
      <w:r>
        <w:rPr>
          <w:color w:val="000000"/>
          <w:sz w:val="28"/>
          <w:szCs w:val="28"/>
        </w:rPr>
        <w:t xml:space="preserve">     Причини зменшення надходжень по</w:t>
      </w:r>
      <w:r w:rsidRPr="001C73F9">
        <w:rPr>
          <w:bCs/>
          <w:color w:val="000000"/>
          <w:sz w:val="28"/>
          <w:szCs w:val="28"/>
          <w:lang w:val="ru-RU"/>
        </w:rPr>
        <w:t xml:space="preserve"> </w:t>
      </w:r>
      <w:r w:rsidRPr="00D12841">
        <w:rPr>
          <w:bCs/>
          <w:color w:val="000000"/>
          <w:sz w:val="28"/>
          <w:szCs w:val="28"/>
          <w:lang w:val="ru-RU"/>
        </w:rPr>
        <w:t>рентн</w:t>
      </w:r>
      <w:r>
        <w:rPr>
          <w:bCs/>
          <w:color w:val="000000"/>
          <w:sz w:val="28"/>
          <w:szCs w:val="28"/>
          <w:lang w:val="ru-RU"/>
        </w:rPr>
        <w:t>ій</w:t>
      </w:r>
      <w:r w:rsidRPr="00D12841">
        <w:rPr>
          <w:bCs/>
          <w:color w:val="000000"/>
          <w:sz w:val="28"/>
          <w:szCs w:val="28"/>
          <w:lang w:val="ru-RU"/>
        </w:rPr>
        <w:t xml:space="preserve"> плат</w:t>
      </w:r>
      <w:r>
        <w:rPr>
          <w:bCs/>
          <w:color w:val="000000"/>
          <w:sz w:val="28"/>
          <w:szCs w:val="28"/>
          <w:lang w:val="ru-RU"/>
        </w:rPr>
        <w:t>і</w:t>
      </w:r>
      <w:r w:rsidRPr="00D12841">
        <w:rPr>
          <w:bCs/>
          <w:color w:val="000000"/>
          <w:sz w:val="28"/>
          <w:szCs w:val="28"/>
          <w:lang w:val="ru-RU"/>
        </w:rPr>
        <w:t xml:space="preserve"> та плат</w:t>
      </w:r>
      <w:r>
        <w:rPr>
          <w:bCs/>
          <w:color w:val="000000"/>
          <w:sz w:val="28"/>
          <w:szCs w:val="28"/>
          <w:lang w:val="ru-RU"/>
        </w:rPr>
        <w:t>і</w:t>
      </w:r>
      <w:r w:rsidRPr="00D12841">
        <w:rPr>
          <w:bCs/>
          <w:color w:val="000000"/>
          <w:sz w:val="28"/>
          <w:szCs w:val="28"/>
          <w:lang w:val="ru-RU"/>
        </w:rPr>
        <w:t xml:space="preserve"> за використання інших природних ресурсів</w:t>
      </w:r>
      <w:r>
        <w:rPr>
          <w:bCs/>
          <w:color w:val="000000"/>
          <w:sz w:val="28"/>
          <w:szCs w:val="28"/>
          <w:lang w:val="ru-RU"/>
        </w:rPr>
        <w:t>,</w:t>
      </w:r>
      <w:r w:rsidRPr="001C73F9">
        <w:rPr>
          <w:bCs/>
          <w:sz w:val="28"/>
          <w:szCs w:val="28"/>
          <w:lang w:eastAsia="uk-UA"/>
        </w:rPr>
        <w:t xml:space="preserve"> </w:t>
      </w:r>
      <w:r w:rsidRPr="0097178B">
        <w:rPr>
          <w:bCs/>
          <w:sz w:val="28"/>
          <w:szCs w:val="28"/>
          <w:lang w:eastAsia="uk-UA"/>
        </w:rPr>
        <w:t>акцизн</w:t>
      </w:r>
      <w:r>
        <w:rPr>
          <w:bCs/>
          <w:sz w:val="28"/>
          <w:szCs w:val="28"/>
          <w:lang w:eastAsia="uk-UA"/>
        </w:rPr>
        <w:t>ому</w:t>
      </w:r>
      <w:r w:rsidRPr="0097178B">
        <w:rPr>
          <w:bCs/>
          <w:sz w:val="28"/>
          <w:szCs w:val="28"/>
          <w:lang w:eastAsia="uk-UA"/>
        </w:rPr>
        <w:t xml:space="preserve"> подат</w:t>
      </w:r>
      <w:r>
        <w:rPr>
          <w:bCs/>
          <w:sz w:val="28"/>
          <w:szCs w:val="28"/>
          <w:lang w:eastAsia="uk-UA"/>
        </w:rPr>
        <w:t>ку</w:t>
      </w:r>
      <w:r w:rsidRPr="0097178B">
        <w:rPr>
          <w:bCs/>
          <w:sz w:val="28"/>
          <w:szCs w:val="28"/>
          <w:lang w:eastAsia="uk-UA"/>
        </w:rPr>
        <w:t xml:space="preserve"> з вироблених та ввезених на територію України підакцизних товарів (пального) (відшкодування з державного бюджету</w:t>
      </w:r>
      <w:r>
        <w:rPr>
          <w:bCs/>
          <w:sz w:val="28"/>
          <w:szCs w:val="28"/>
          <w:lang w:eastAsia="uk-UA"/>
        </w:rPr>
        <w:t xml:space="preserve">), </w:t>
      </w:r>
      <w:r w:rsidRPr="001C73F9">
        <w:rPr>
          <w:bCs/>
          <w:color w:val="000000"/>
          <w:sz w:val="28"/>
          <w:szCs w:val="28"/>
        </w:rPr>
        <w:t xml:space="preserve"> </w:t>
      </w:r>
      <w:r w:rsidRPr="008232C9">
        <w:rPr>
          <w:bCs/>
          <w:sz w:val="28"/>
          <w:szCs w:val="28"/>
        </w:rPr>
        <w:t>плат</w:t>
      </w:r>
      <w:r>
        <w:rPr>
          <w:bCs/>
          <w:sz w:val="28"/>
          <w:szCs w:val="28"/>
        </w:rPr>
        <w:t>і</w:t>
      </w:r>
      <w:r w:rsidRPr="008232C9">
        <w:rPr>
          <w:bCs/>
          <w:sz w:val="28"/>
          <w:szCs w:val="28"/>
        </w:rPr>
        <w:t xml:space="preserve"> за надання адміністративних послуг</w:t>
      </w:r>
      <w:r>
        <w:rPr>
          <w:bCs/>
          <w:sz w:val="28"/>
          <w:szCs w:val="28"/>
        </w:rPr>
        <w:t xml:space="preserve">, </w:t>
      </w:r>
      <w:r w:rsidRPr="00AC74EA">
        <w:rPr>
          <w:color w:val="000000"/>
          <w:sz w:val="28"/>
          <w:szCs w:val="28"/>
        </w:rPr>
        <w:t>державн</w:t>
      </w:r>
      <w:r>
        <w:rPr>
          <w:color w:val="000000"/>
          <w:sz w:val="28"/>
          <w:szCs w:val="28"/>
        </w:rPr>
        <w:t>ому</w:t>
      </w:r>
      <w:r w:rsidRPr="00AC74EA">
        <w:rPr>
          <w:color w:val="000000"/>
          <w:sz w:val="28"/>
          <w:szCs w:val="28"/>
        </w:rPr>
        <w:t xml:space="preserve"> мит</w:t>
      </w:r>
      <w:r>
        <w:rPr>
          <w:color w:val="000000"/>
          <w:sz w:val="28"/>
          <w:szCs w:val="28"/>
        </w:rPr>
        <w:t xml:space="preserve">у зазначені вище. Зменшення надходжень по єдиному податку пояснюється </w:t>
      </w:r>
      <w:r w:rsidRPr="00B801A6">
        <w:rPr>
          <w:sz w:val="28"/>
          <w:szCs w:val="28"/>
        </w:rPr>
        <w:t xml:space="preserve"> </w:t>
      </w:r>
      <w:r w:rsidRPr="002855D0">
        <w:rPr>
          <w:sz w:val="28"/>
          <w:szCs w:val="28"/>
        </w:rPr>
        <w:t>зменшення</w:t>
      </w:r>
      <w:r>
        <w:rPr>
          <w:sz w:val="28"/>
          <w:szCs w:val="28"/>
        </w:rPr>
        <w:t>м</w:t>
      </w:r>
      <w:r w:rsidRPr="002855D0">
        <w:rPr>
          <w:sz w:val="28"/>
          <w:szCs w:val="28"/>
        </w:rPr>
        <w:t xml:space="preserve"> відсоткової ставки для платників єдиного податку ІІІ групи до 2% на період дії воєнного стану відповідно до Закону України від 15.03.2022 № 2120-ІХ «Про внесення змін до Податкового кодексу України та інших законодавчих актів України щодо дії норм на період дії воєнного часу»</w:t>
      </w:r>
      <w:r>
        <w:rPr>
          <w:sz w:val="28"/>
          <w:szCs w:val="28"/>
        </w:rPr>
        <w:t>.</w:t>
      </w:r>
    </w:p>
    <w:p w:rsidR="00256239" w:rsidRPr="0016395E" w:rsidRDefault="00256239" w:rsidP="00E67938">
      <w:pPr>
        <w:ind w:firstLine="708"/>
        <w:jc w:val="both"/>
        <w:rPr>
          <w:sz w:val="28"/>
          <w:szCs w:val="28"/>
        </w:rPr>
      </w:pPr>
      <w:r w:rsidRPr="0035446E">
        <w:rPr>
          <w:sz w:val="28"/>
          <w:szCs w:val="28"/>
        </w:rPr>
        <w:t>До спеціального</w:t>
      </w:r>
      <w:r w:rsidRPr="0016395E">
        <w:rPr>
          <w:sz w:val="28"/>
          <w:szCs w:val="28"/>
        </w:rPr>
        <w:t xml:space="preserve"> фонду бюджету </w:t>
      </w:r>
      <w:r>
        <w:rPr>
          <w:sz w:val="28"/>
          <w:szCs w:val="28"/>
        </w:rPr>
        <w:t xml:space="preserve">територіальної громади за </w:t>
      </w:r>
      <w:r>
        <w:rPr>
          <w:sz w:val="28"/>
          <w:szCs w:val="28"/>
          <w:lang w:val="ru-RU"/>
        </w:rPr>
        <w:t xml:space="preserve">2022 рік </w:t>
      </w:r>
      <w:r w:rsidRPr="0016395E">
        <w:rPr>
          <w:sz w:val="28"/>
          <w:szCs w:val="28"/>
        </w:rPr>
        <w:t xml:space="preserve">надійшло власних доходів у сумі </w:t>
      </w:r>
      <w:r>
        <w:rPr>
          <w:sz w:val="28"/>
          <w:szCs w:val="28"/>
        </w:rPr>
        <w:t xml:space="preserve">11873,8 </w:t>
      </w:r>
      <w:r w:rsidRPr="0016395E">
        <w:rPr>
          <w:sz w:val="28"/>
          <w:szCs w:val="28"/>
        </w:rPr>
        <w:t>тис.</w:t>
      </w:r>
      <w:r>
        <w:rPr>
          <w:sz w:val="28"/>
          <w:szCs w:val="28"/>
        </w:rPr>
        <w:t xml:space="preserve"> </w:t>
      </w:r>
      <w:r w:rsidRPr="0016395E">
        <w:rPr>
          <w:sz w:val="28"/>
          <w:szCs w:val="28"/>
        </w:rPr>
        <w:t>грн або</w:t>
      </w:r>
      <w:r>
        <w:rPr>
          <w:sz w:val="28"/>
          <w:szCs w:val="28"/>
        </w:rPr>
        <w:t xml:space="preserve"> 102,3 </w:t>
      </w:r>
      <w:r w:rsidRPr="0016395E">
        <w:rPr>
          <w:sz w:val="28"/>
          <w:szCs w:val="28"/>
        </w:rPr>
        <w:t xml:space="preserve">% до уточненого річного плану, </w:t>
      </w:r>
      <w:r>
        <w:rPr>
          <w:sz w:val="28"/>
          <w:szCs w:val="28"/>
        </w:rPr>
        <w:t>з них</w:t>
      </w:r>
      <w:r w:rsidRPr="0016395E">
        <w:rPr>
          <w:sz w:val="28"/>
          <w:szCs w:val="28"/>
        </w:rPr>
        <w:t>:</w:t>
      </w:r>
    </w:p>
    <w:p w:rsidR="00256239" w:rsidRPr="00142CAB" w:rsidRDefault="00256239" w:rsidP="00E67938">
      <w:pPr>
        <w:ind w:firstLine="708"/>
        <w:jc w:val="both"/>
        <w:rPr>
          <w:sz w:val="28"/>
          <w:szCs w:val="28"/>
        </w:rPr>
      </w:pPr>
      <w:r w:rsidRPr="0016395E">
        <w:rPr>
          <w:sz w:val="28"/>
          <w:szCs w:val="28"/>
        </w:rPr>
        <w:t xml:space="preserve">- екологічного податку  – </w:t>
      </w:r>
      <w:r>
        <w:rPr>
          <w:sz w:val="28"/>
          <w:szCs w:val="28"/>
        </w:rPr>
        <w:t xml:space="preserve">38,8 </w:t>
      </w:r>
      <w:r w:rsidRPr="0016395E">
        <w:rPr>
          <w:sz w:val="28"/>
          <w:szCs w:val="28"/>
        </w:rPr>
        <w:t xml:space="preserve">тис. грн або </w:t>
      </w:r>
      <w:r>
        <w:rPr>
          <w:sz w:val="28"/>
          <w:szCs w:val="28"/>
        </w:rPr>
        <w:t>на рівні планових показників</w:t>
      </w:r>
      <w:r w:rsidRPr="0016395E">
        <w:rPr>
          <w:sz w:val="28"/>
          <w:szCs w:val="28"/>
        </w:rPr>
        <w:t>;</w:t>
      </w:r>
    </w:p>
    <w:p w:rsidR="00256239" w:rsidRPr="002671C4" w:rsidRDefault="00256239" w:rsidP="00E67938">
      <w:pPr>
        <w:ind w:firstLine="708"/>
        <w:jc w:val="both"/>
        <w:rPr>
          <w:sz w:val="28"/>
          <w:szCs w:val="28"/>
          <w:lang w:val="ru-RU"/>
        </w:rPr>
      </w:pPr>
      <w:r w:rsidRPr="0016395E">
        <w:rPr>
          <w:sz w:val="28"/>
          <w:szCs w:val="28"/>
        </w:rPr>
        <w:t xml:space="preserve">- власних надходжень бюджетних установ </w:t>
      </w:r>
      <w:r>
        <w:rPr>
          <w:sz w:val="28"/>
          <w:szCs w:val="28"/>
        </w:rPr>
        <w:t xml:space="preserve">– 9509,1 </w:t>
      </w:r>
      <w:r w:rsidRPr="0016395E">
        <w:rPr>
          <w:sz w:val="28"/>
          <w:szCs w:val="28"/>
        </w:rPr>
        <w:t xml:space="preserve">тис. грн або </w:t>
      </w:r>
      <w:r>
        <w:rPr>
          <w:sz w:val="28"/>
          <w:szCs w:val="28"/>
        </w:rPr>
        <w:t xml:space="preserve">100,6 % </w:t>
      </w:r>
      <w:r w:rsidRPr="0016395E">
        <w:rPr>
          <w:sz w:val="28"/>
          <w:szCs w:val="28"/>
        </w:rPr>
        <w:t>до уточненого річного плану</w:t>
      </w:r>
      <w:r>
        <w:rPr>
          <w:sz w:val="28"/>
          <w:szCs w:val="28"/>
        </w:rPr>
        <w:t>;</w:t>
      </w:r>
    </w:p>
    <w:p w:rsidR="00256239" w:rsidRDefault="00256239" w:rsidP="00E67938">
      <w:pPr>
        <w:jc w:val="both"/>
        <w:rPr>
          <w:sz w:val="28"/>
          <w:szCs w:val="28"/>
        </w:rPr>
      </w:pPr>
      <w:r>
        <w:rPr>
          <w:sz w:val="28"/>
          <w:szCs w:val="28"/>
          <w:lang w:val="ru-RU"/>
        </w:rPr>
        <w:t xml:space="preserve">          </w:t>
      </w:r>
      <w:r>
        <w:rPr>
          <w:sz w:val="28"/>
          <w:szCs w:val="28"/>
        </w:rPr>
        <w:t>- к</w:t>
      </w:r>
      <w:r w:rsidRPr="00DA2552">
        <w:rPr>
          <w:sz w:val="28"/>
          <w:szCs w:val="28"/>
        </w:rPr>
        <w:t>ошт</w:t>
      </w:r>
      <w:r>
        <w:rPr>
          <w:sz w:val="28"/>
          <w:szCs w:val="28"/>
        </w:rPr>
        <w:t>ів</w:t>
      </w:r>
      <w:r w:rsidRPr="00DA2552">
        <w:rPr>
          <w:sz w:val="28"/>
          <w:szCs w:val="28"/>
        </w:rPr>
        <w:t xml:space="preserve"> від продажу земельних ділянок несільськогосподарського призначення, що перебувають у державній або комунальній власності, та земельних ділянок, які знаходяться на території Автономної Республіки Крим</w:t>
      </w:r>
      <w:r>
        <w:rPr>
          <w:sz w:val="28"/>
          <w:szCs w:val="28"/>
        </w:rPr>
        <w:t xml:space="preserve"> – 1939,9 тис. грн </w:t>
      </w:r>
      <w:r w:rsidRPr="0016395E">
        <w:rPr>
          <w:sz w:val="28"/>
          <w:szCs w:val="28"/>
        </w:rPr>
        <w:t xml:space="preserve">або </w:t>
      </w:r>
      <w:r>
        <w:rPr>
          <w:sz w:val="28"/>
          <w:szCs w:val="28"/>
        </w:rPr>
        <w:t xml:space="preserve">110,1 % </w:t>
      </w:r>
      <w:r w:rsidRPr="0016395E">
        <w:rPr>
          <w:sz w:val="28"/>
          <w:szCs w:val="28"/>
        </w:rPr>
        <w:t>до уточненого річного плану</w:t>
      </w:r>
      <w:r>
        <w:rPr>
          <w:sz w:val="28"/>
          <w:szCs w:val="28"/>
        </w:rPr>
        <w:t>.</w:t>
      </w:r>
    </w:p>
    <w:p w:rsidR="00256239" w:rsidRPr="0016395E" w:rsidRDefault="00256239" w:rsidP="00E67938">
      <w:pPr>
        <w:ind w:firstLine="708"/>
        <w:jc w:val="both"/>
        <w:rPr>
          <w:sz w:val="28"/>
          <w:szCs w:val="28"/>
        </w:rPr>
      </w:pPr>
      <w:r w:rsidRPr="0016395E">
        <w:rPr>
          <w:sz w:val="28"/>
          <w:szCs w:val="28"/>
        </w:rPr>
        <w:t>Надійшло офіційних трансфертів</w:t>
      </w:r>
      <w:r>
        <w:rPr>
          <w:sz w:val="28"/>
          <w:szCs w:val="28"/>
        </w:rPr>
        <w:t xml:space="preserve"> до спеціального фонду</w:t>
      </w:r>
      <w:r w:rsidRPr="0016395E">
        <w:rPr>
          <w:sz w:val="28"/>
          <w:szCs w:val="28"/>
        </w:rPr>
        <w:t xml:space="preserve"> </w:t>
      </w:r>
      <w:r>
        <w:rPr>
          <w:sz w:val="28"/>
          <w:szCs w:val="28"/>
        </w:rPr>
        <w:t>у</w:t>
      </w:r>
      <w:r w:rsidRPr="0016395E">
        <w:rPr>
          <w:sz w:val="28"/>
          <w:szCs w:val="28"/>
        </w:rPr>
        <w:t xml:space="preserve"> сумі </w:t>
      </w:r>
      <w:r>
        <w:rPr>
          <w:sz w:val="28"/>
          <w:szCs w:val="28"/>
        </w:rPr>
        <w:t xml:space="preserve"> 3988,4</w:t>
      </w:r>
      <w:r w:rsidRPr="0016395E">
        <w:rPr>
          <w:sz w:val="28"/>
          <w:szCs w:val="28"/>
        </w:rPr>
        <w:t xml:space="preserve"> тис. грн або </w:t>
      </w:r>
      <w:r>
        <w:rPr>
          <w:sz w:val="28"/>
          <w:szCs w:val="28"/>
        </w:rPr>
        <w:t>86,0 %</w:t>
      </w:r>
      <w:r w:rsidRPr="0016395E">
        <w:rPr>
          <w:sz w:val="28"/>
          <w:szCs w:val="28"/>
        </w:rPr>
        <w:t xml:space="preserve"> до уточненого плану  на звітний період.  </w:t>
      </w:r>
    </w:p>
    <w:p w:rsidR="00256239" w:rsidRDefault="00256239" w:rsidP="00E67938">
      <w:pPr>
        <w:ind w:firstLine="708"/>
        <w:jc w:val="both"/>
        <w:rPr>
          <w:sz w:val="28"/>
          <w:szCs w:val="28"/>
        </w:rPr>
      </w:pPr>
      <w:r w:rsidRPr="0016395E">
        <w:rPr>
          <w:sz w:val="28"/>
          <w:szCs w:val="28"/>
        </w:rPr>
        <w:t xml:space="preserve">З урахуванням міжбюджетних трансфертів бюджет </w:t>
      </w:r>
      <w:r>
        <w:rPr>
          <w:sz w:val="28"/>
          <w:szCs w:val="28"/>
        </w:rPr>
        <w:t xml:space="preserve">територіальної громади по доходах спеціального фонду </w:t>
      </w:r>
      <w:r w:rsidRPr="0016395E">
        <w:rPr>
          <w:sz w:val="28"/>
          <w:szCs w:val="28"/>
        </w:rPr>
        <w:t>виконан</w:t>
      </w:r>
      <w:r>
        <w:rPr>
          <w:sz w:val="28"/>
          <w:szCs w:val="28"/>
        </w:rPr>
        <w:t>о</w:t>
      </w:r>
      <w:r w:rsidRPr="0016395E">
        <w:rPr>
          <w:sz w:val="28"/>
          <w:szCs w:val="28"/>
        </w:rPr>
        <w:t xml:space="preserve"> на </w:t>
      </w:r>
      <w:r>
        <w:rPr>
          <w:sz w:val="28"/>
          <w:szCs w:val="28"/>
        </w:rPr>
        <w:t>97,6</w:t>
      </w:r>
      <w:r w:rsidRPr="009479EF">
        <w:rPr>
          <w:sz w:val="28"/>
          <w:szCs w:val="28"/>
        </w:rPr>
        <w:t xml:space="preserve"> % до</w:t>
      </w:r>
      <w:r>
        <w:rPr>
          <w:sz w:val="28"/>
          <w:szCs w:val="28"/>
        </w:rPr>
        <w:t xml:space="preserve"> уточненого річного </w:t>
      </w:r>
      <w:r w:rsidRPr="0016395E">
        <w:rPr>
          <w:sz w:val="28"/>
          <w:szCs w:val="28"/>
        </w:rPr>
        <w:t xml:space="preserve">плану. При плані </w:t>
      </w:r>
      <w:r>
        <w:rPr>
          <w:sz w:val="28"/>
          <w:szCs w:val="28"/>
        </w:rPr>
        <w:t>16248,6</w:t>
      </w:r>
      <w:r w:rsidRPr="0016395E">
        <w:rPr>
          <w:sz w:val="28"/>
          <w:szCs w:val="28"/>
        </w:rPr>
        <w:t xml:space="preserve"> тис. грн надійшло </w:t>
      </w:r>
      <w:r>
        <w:rPr>
          <w:sz w:val="28"/>
          <w:szCs w:val="28"/>
        </w:rPr>
        <w:t>15862,2</w:t>
      </w:r>
      <w:r w:rsidRPr="0016395E">
        <w:rPr>
          <w:sz w:val="28"/>
          <w:szCs w:val="28"/>
        </w:rPr>
        <w:t xml:space="preserve"> тис. грн.</w:t>
      </w:r>
    </w:p>
    <w:p w:rsidR="00256239" w:rsidRDefault="00256239" w:rsidP="00E67938">
      <w:pPr>
        <w:ind w:firstLine="708"/>
        <w:jc w:val="both"/>
        <w:rPr>
          <w:sz w:val="28"/>
          <w:szCs w:val="28"/>
        </w:rPr>
      </w:pPr>
      <w:r>
        <w:rPr>
          <w:sz w:val="28"/>
          <w:szCs w:val="28"/>
        </w:rPr>
        <w:t xml:space="preserve">Разом з тим, до бюджету територіальної громади по податках і зборах рахується значний податковий борг, який станом на 01.01.2023 року склав 11552,6 тис. грн, що на 3129,0 тис. грн більше у порівнянні з початком 2022 року.  </w:t>
      </w:r>
    </w:p>
    <w:p w:rsidR="00256239" w:rsidRDefault="00256239" w:rsidP="00E67938">
      <w:pPr>
        <w:jc w:val="both"/>
        <w:rPr>
          <w:sz w:val="28"/>
          <w:szCs w:val="28"/>
        </w:rPr>
      </w:pPr>
      <w:r>
        <w:rPr>
          <w:rFonts w:eastAsia="MS Mincho"/>
          <w:sz w:val="28"/>
          <w:szCs w:val="28"/>
        </w:rPr>
        <w:t>З метою забезпечення додаткових надходжень до бюджету територіальної громади та зменшення податкового боргу виконавчим комітетом міської ради у 2021 році</w:t>
      </w:r>
      <w:r w:rsidRPr="00103C1E">
        <w:rPr>
          <w:rFonts w:eastAsia="MS Mincho"/>
          <w:sz w:val="28"/>
          <w:szCs w:val="28"/>
        </w:rPr>
        <w:t xml:space="preserve"> </w:t>
      </w:r>
      <w:r>
        <w:rPr>
          <w:rFonts w:eastAsia="MS Mincho"/>
          <w:sz w:val="28"/>
          <w:szCs w:val="28"/>
        </w:rPr>
        <w:t xml:space="preserve">створена та протягом 2022 року продовжила діяти </w:t>
      </w:r>
      <w:r w:rsidRPr="002206B7">
        <w:rPr>
          <w:sz w:val="28"/>
          <w:szCs w:val="28"/>
        </w:rPr>
        <w:t>комісі</w:t>
      </w:r>
      <w:r>
        <w:rPr>
          <w:sz w:val="28"/>
          <w:szCs w:val="28"/>
        </w:rPr>
        <w:t>я</w:t>
      </w:r>
      <w:r w:rsidRPr="002206B7">
        <w:rPr>
          <w:sz w:val="28"/>
          <w:szCs w:val="28"/>
        </w:rPr>
        <w:t xml:space="preserve"> з питань забезпечення своєчасності і повноти сплати податків і зборів (обов’язкових платежів) до бюджету П’ятихатської міської територіальної громади</w:t>
      </w:r>
      <w:r w:rsidRPr="002D374C">
        <w:rPr>
          <w:sz w:val="28"/>
          <w:szCs w:val="28"/>
        </w:rPr>
        <w:t xml:space="preserve"> </w:t>
      </w:r>
      <w:r>
        <w:rPr>
          <w:sz w:val="28"/>
          <w:szCs w:val="28"/>
        </w:rPr>
        <w:t xml:space="preserve">та </w:t>
      </w:r>
      <w:r w:rsidRPr="002206B7">
        <w:rPr>
          <w:sz w:val="28"/>
          <w:szCs w:val="28"/>
        </w:rPr>
        <w:t>робоч</w:t>
      </w:r>
      <w:r>
        <w:rPr>
          <w:sz w:val="28"/>
          <w:szCs w:val="28"/>
        </w:rPr>
        <w:t>а</w:t>
      </w:r>
      <w:r w:rsidRPr="002206B7">
        <w:rPr>
          <w:sz w:val="28"/>
          <w:szCs w:val="28"/>
        </w:rPr>
        <w:t xml:space="preserve"> груп</w:t>
      </w:r>
      <w:r>
        <w:rPr>
          <w:sz w:val="28"/>
          <w:szCs w:val="28"/>
        </w:rPr>
        <w:t>а</w:t>
      </w:r>
      <w:r w:rsidRPr="002206B7">
        <w:rPr>
          <w:sz w:val="28"/>
          <w:szCs w:val="28"/>
        </w:rPr>
        <w:t xml:space="preserve"> з оперативного розгляду питань, що стосуються стану поточних розрахунків платників податків з місцевим бюджетом за місцем здійснення підприємницької діяльності</w:t>
      </w:r>
      <w:r>
        <w:rPr>
          <w:sz w:val="28"/>
          <w:szCs w:val="28"/>
        </w:rPr>
        <w:t>. За підсумками роботи</w:t>
      </w:r>
      <w:r w:rsidRPr="002206B7">
        <w:rPr>
          <w:sz w:val="28"/>
          <w:szCs w:val="28"/>
        </w:rPr>
        <w:t xml:space="preserve"> в</w:t>
      </w:r>
      <w:r>
        <w:rPr>
          <w:sz w:val="28"/>
          <w:szCs w:val="28"/>
        </w:rPr>
        <w:t>казаної</w:t>
      </w:r>
      <w:r w:rsidRPr="002206B7">
        <w:rPr>
          <w:sz w:val="28"/>
          <w:szCs w:val="28"/>
        </w:rPr>
        <w:t xml:space="preserve"> комісії </w:t>
      </w:r>
      <w:r>
        <w:rPr>
          <w:sz w:val="28"/>
          <w:szCs w:val="28"/>
        </w:rPr>
        <w:t>(</w:t>
      </w:r>
      <w:r w:rsidRPr="002206B7">
        <w:rPr>
          <w:sz w:val="28"/>
          <w:szCs w:val="28"/>
        </w:rPr>
        <w:t xml:space="preserve">2 </w:t>
      </w:r>
      <w:r>
        <w:rPr>
          <w:sz w:val="28"/>
          <w:szCs w:val="28"/>
        </w:rPr>
        <w:t>з</w:t>
      </w:r>
      <w:r w:rsidRPr="002206B7">
        <w:rPr>
          <w:sz w:val="28"/>
          <w:szCs w:val="28"/>
        </w:rPr>
        <w:t>асідання</w:t>
      </w:r>
      <w:r>
        <w:rPr>
          <w:sz w:val="28"/>
          <w:szCs w:val="28"/>
        </w:rPr>
        <w:t>)</w:t>
      </w:r>
      <w:r w:rsidRPr="002206B7">
        <w:rPr>
          <w:sz w:val="28"/>
          <w:szCs w:val="28"/>
        </w:rPr>
        <w:t xml:space="preserve"> та робочої групи </w:t>
      </w:r>
      <w:r>
        <w:rPr>
          <w:sz w:val="28"/>
          <w:szCs w:val="28"/>
        </w:rPr>
        <w:t>(</w:t>
      </w:r>
      <w:r w:rsidRPr="002206B7">
        <w:rPr>
          <w:sz w:val="28"/>
          <w:szCs w:val="28"/>
        </w:rPr>
        <w:t>5 засідань</w:t>
      </w:r>
      <w:r>
        <w:rPr>
          <w:sz w:val="28"/>
          <w:szCs w:val="28"/>
        </w:rPr>
        <w:t>)</w:t>
      </w:r>
      <w:r w:rsidRPr="002206B7">
        <w:rPr>
          <w:sz w:val="28"/>
          <w:szCs w:val="28"/>
        </w:rPr>
        <w:t xml:space="preserve"> </w:t>
      </w:r>
      <w:r>
        <w:rPr>
          <w:sz w:val="28"/>
          <w:szCs w:val="28"/>
        </w:rPr>
        <w:t xml:space="preserve">у 2022 році зареєстровано 14 нових платників податків та зборів, додатково </w:t>
      </w:r>
      <w:r w:rsidRPr="002206B7">
        <w:rPr>
          <w:sz w:val="28"/>
          <w:szCs w:val="28"/>
        </w:rPr>
        <w:t>надійшло до бюджету</w:t>
      </w:r>
      <w:r>
        <w:rPr>
          <w:sz w:val="28"/>
          <w:szCs w:val="28"/>
        </w:rPr>
        <w:t xml:space="preserve"> громади</w:t>
      </w:r>
      <w:r w:rsidRPr="002206B7">
        <w:rPr>
          <w:sz w:val="28"/>
          <w:szCs w:val="28"/>
        </w:rPr>
        <w:t xml:space="preserve"> різних податків та зборів у сумі </w:t>
      </w:r>
      <w:r>
        <w:rPr>
          <w:sz w:val="28"/>
          <w:szCs w:val="28"/>
        </w:rPr>
        <w:t xml:space="preserve"> </w:t>
      </w:r>
      <w:r w:rsidRPr="002206B7">
        <w:rPr>
          <w:sz w:val="28"/>
          <w:szCs w:val="28"/>
        </w:rPr>
        <w:t>1</w:t>
      </w:r>
      <w:r>
        <w:rPr>
          <w:sz w:val="28"/>
          <w:szCs w:val="28"/>
        </w:rPr>
        <w:t>236,5</w:t>
      </w:r>
      <w:r w:rsidRPr="002206B7">
        <w:rPr>
          <w:sz w:val="28"/>
          <w:szCs w:val="28"/>
        </w:rPr>
        <w:t xml:space="preserve"> тис. грн.</w:t>
      </w:r>
    </w:p>
    <w:p w:rsidR="00256239" w:rsidRDefault="00256239" w:rsidP="00E67938">
      <w:pPr>
        <w:jc w:val="both"/>
        <w:rPr>
          <w:sz w:val="28"/>
          <w:szCs w:val="28"/>
        </w:rPr>
      </w:pPr>
    </w:p>
    <w:p w:rsidR="00256239" w:rsidRDefault="00256239" w:rsidP="00882C38">
      <w:pPr>
        <w:ind w:firstLine="708"/>
        <w:jc w:val="both"/>
        <w:rPr>
          <w:sz w:val="28"/>
          <w:szCs w:val="28"/>
        </w:rPr>
      </w:pPr>
      <w:r>
        <w:rPr>
          <w:sz w:val="28"/>
          <w:szCs w:val="28"/>
        </w:rPr>
        <w:t>Виконання бюджету по видатках протягом звітного періоду здійснювалося в умовах обмежень, встановлених  постановою  Кабінету Міністрів України від 09.06.2022 року № 590 «Про затвердження Порядку виконання повноважень Державною казначейською службою в особливому режимі в умовах воєнного стану».</w:t>
      </w:r>
    </w:p>
    <w:p w:rsidR="00256239" w:rsidRPr="00277D9D" w:rsidRDefault="00256239" w:rsidP="00E67938">
      <w:pPr>
        <w:ind w:firstLine="708"/>
        <w:jc w:val="both"/>
        <w:rPr>
          <w:sz w:val="28"/>
          <w:szCs w:val="28"/>
        </w:rPr>
      </w:pPr>
      <w:r w:rsidRPr="00277D9D">
        <w:rPr>
          <w:sz w:val="28"/>
          <w:szCs w:val="28"/>
        </w:rPr>
        <w:t xml:space="preserve">Бюджет </w:t>
      </w:r>
      <w:r>
        <w:rPr>
          <w:sz w:val="28"/>
          <w:szCs w:val="28"/>
        </w:rPr>
        <w:t>міської територіальної громади</w:t>
      </w:r>
      <w:r w:rsidRPr="00277D9D">
        <w:rPr>
          <w:sz w:val="28"/>
          <w:szCs w:val="28"/>
        </w:rPr>
        <w:t xml:space="preserve"> по видатках загального фонду за 202</w:t>
      </w:r>
      <w:r>
        <w:rPr>
          <w:sz w:val="28"/>
          <w:szCs w:val="28"/>
        </w:rPr>
        <w:t>2</w:t>
      </w:r>
      <w:r w:rsidRPr="00277D9D">
        <w:rPr>
          <w:sz w:val="28"/>
          <w:szCs w:val="28"/>
        </w:rPr>
        <w:t xml:space="preserve"> р</w:t>
      </w:r>
      <w:r>
        <w:rPr>
          <w:sz w:val="28"/>
          <w:szCs w:val="28"/>
        </w:rPr>
        <w:t>ік</w:t>
      </w:r>
      <w:r w:rsidRPr="00277D9D">
        <w:rPr>
          <w:sz w:val="28"/>
          <w:szCs w:val="28"/>
        </w:rPr>
        <w:t xml:space="preserve"> виконано в сумі </w:t>
      </w:r>
      <w:r>
        <w:rPr>
          <w:sz w:val="28"/>
          <w:szCs w:val="28"/>
        </w:rPr>
        <w:t xml:space="preserve">200766,1 </w:t>
      </w:r>
      <w:r w:rsidRPr="00277D9D">
        <w:rPr>
          <w:sz w:val="28"/>
          <w:szCs w:val="28"/>
        </w:rPr>
        <w:t>тис.</w:t>
      </w:r>
      <w:r>
        <w:rPr>
          <w:sz w:val="28"/>
          <w:szCs w:val="28"/>
        </w:rPr>
        <w:t xml:space="preserve"> </w:t>
      </w:r>
      <w:r w:rsidRPr="00277D9D">
        <w:rPr>
          <w:sz w:val="28"/>
          <w:szCs w:val="28"/>
        </w:rPr>
        <w:t>грн</w:t>
      </w:r>
      <w:r>
        <w:rPr>
          <w:sz w:val="28"/>
          <w:szCs w:val="28"/>
        </w:rPr>
        <w:t>, що</w:t>
      </w:r>
      <w:r w:rsidRPr="00277D9D">
        <w:rPr>
          <w:sz w:val="28"/>
          <w:szCs w:val="28"/>
        </w:rPr>
        <w:t xml:space="preserve"> становить </w:t>
      </w:r>
      <w:r>
        <w:rPr>
          <w:sz w:val="28"/>
          <w:szCs w:val="28"/>
        </w:rPr>
        <w:t>90,9</w:t>
      </w:r>
      <w:r w:rsidRPr="00277D9D">
        <w:rPr>
          <w:sz w:val="28"/>
          <w:szCs w:val="28"/>
        </w:rPr>
        <w:t xml:space="preserve"> % до уточненого плану  </w:t>
      </w:r>
      <w:r>
        <w:rPr>
          <w:sz w:val="28"/>
          <w:szCs w:val="28"/>
        </w:rPr>
        <w:t>за рік,</w:t>
      </w:r>
      <w:r w:rsidRPr="00277D9D">
        <w:rPr>
          <w:sz w:val="28"/>
          <w:szCs w:val="28"/>
        </w:rPr>
        <w:t xml:space="preserve"> в т.ч.: </w:t>
      </w:r>
    </w:p>
    <w:p w:rsidR="00256239" w:rsidRPr="00277D9D" w:rsidRDefault="00256239" w:rsidP="00F018CD">
      <w:pPr>
        <w:jc w:val="both"/>
        <w:rPr>
          <w:sz w:val="28"/>
          <w:szCs w:val="28"/>
        </w:rPr>
      </w:pPr>
      <w:r w:rsidRPr="00277D9D">
        <w:rPr>
          <w:sz w:val="28"/>
          <w:szCs w:val="28"/>
        </w:rPr>
        <w:tab/>
        <w:t xml:space="preserve">- державне управління – </w:t>
      </w:r>
      <w:r>
        <w:rPr>
          <w:sz w:val="28"/>
          <w:szCs w:val="28"/>
        </w:rPr>
        <w:t>28208,0</w:t>
      </w:r>
      <w:r w:rsidRPr="00277D9D">
        <w:rPr>
          <w:sz w:val="28"/>
          <w:szCs w:val="28"/>
        </w:rPr>
        <w:t xml:space="preserve"> тис.</w:t>
      </w:r>
      <w:r>
        <w:rPr>
          <w:sz w:val="28"/>
          <w:szCs w:val="28"/>
        </w:rPr>
        <w:t xml:space="preserve"> </w:t>
      </w:r>
      <w:r w:rsidRPr="00277D9D">
        <w:rPr>
          <w:sz w:val="28"/>
          <w:szCs w:val="28"/>
        </w:rPr>
        <w:t xml:space="preserve">грн або </w:t>
      </w:r>
      <w:r>
        <w:rPr>
          <w:sz w:val="28"/>
          <w:szCs w:val="28"/>
        </w:rPr>
        <w:t>95,6</w:t>
      </w:r>
      <w:r w:rsidRPr="00277D9D">
        <w:rPr>
          <w:sz w:val="28"/>
          <w:szCs w:val="28"/>
        </w:rPr>
        <w:t>%;</w:t>
      </w:r>
      <w:r w:rsidRPr="00277D9D">
        <w:rPr>
          <w:sz w:val="28"/>
          <w:szCs w:val="28"/>
        </w:rPr>
        <w:tab/>
      </w:r>
    </w:p>
    <w:p w:rsidR="00256239" w:rsidRDefault="00256239" w:rsidP="00F018CD">
      <w:pPr>
        <w:ind w:firstLine="709"/>
        <w:jc w:val="both"/>
        <w:rPr>
          <w:sz w:val="28"/>
          <w:szCs w:val="28"/>
        </w:rPr>
      </w:pPr>
      <w:r w:rsidRPr="00277D9D">
        <w:rPr>
          <w:sz w:val="28"/>
          <w:szCs w:val="28"/>
        </w:rPr>
        <w:t xml:space="preserve">- освіта – </w:t>
      </w:r>
      <w:r>
        <w:rPr>
          <w:sz w:val="28"/>
          <w:szCs w:val="28"/>
        </w:rPr>
        <w:t>123738,9</w:t>
      </w:r>
      <w:r w:rsidRPr="00277D9D">
        <w:rPr>
          <w:sz w:val="28"/>
          <w:szCs w:val="28"/>
        </w:rPr>
        <w:t xml:space="preserve"> тис.</w:t>
      </w:r>
      <w:r>
        <w:rPr>
          <w:sz w:val="28"/>
          <w:szCs w:val="28"/>
        </w:rPr>
        <w:t xml:space="preserve"> </w:t>
      </w:r>
      <w:r w:rsidRPr="00277D9D">
        <w:rPr>
          <w:sz w:val="28"/>
          <w:szCs w:val="28"/>
        </w:rPr>
        <w:t xml:space="preserve">грн  або </w:t>
      </w:r>
      <w:r>
        <w:rPr>
          <w:sz w:val="28"/>
          <w:szCs w:val="28"/>
        </w:rPr>
        <w:t>93,8</w:t>
      </w:r>
      <w:r w:rsidRPr="00277D9D">
        <w:rPr>
          <w:sz w:val="28"/>
          <w:szCs w:val="28"/>
        </w:rPr>
        <w:t>%;</w:t>
      </w:r>
    </w:p>
    <w:p w:rsidR="00256239" w:rsidRPr="00277D9D" w:rsidRDefault="00256239" w:rsidP="00F018CD">
      <w:pPr>
        <w:ind w:firstLine="709"/>
        <w:jc w:val="both"/>
        <w:rPr>
          <w:sz w:val="28"/>
          <w:szCs w:val="28"/>
        </w:rPr>
      </w:pPr>
      <w:r w:rsidRPr="00277D9D">
        <w:rPr>
          <w:sz w:val="28"/>
          <w:szCs w:val="28"/>
        </w:rPr>
        <w:t xml:space="preserve">- охорона здоров’я – </w:t>
      </w:r>
      <w:r>
        <w:rPr>
          <w:sz w:val="28"/>
          <w:szCs w:val="28"/>
        </w:rPr>
        <w:t>12809,2</w:t>
      </w:r>
      <w:r w:rsidRPr="00277D9D">
        <w:rPr>
          <w:sz w:val="28"/>
          <w:szCs w:val="28"/>
        </w:rPr>
        <w:t xml:space="preserve"> тис.</w:t>
      </w:r>
      <w:r>
        <w:rPr>
          <w:sz w:val="28"/>
          <w:szCs w:val="28"/>
        </w:rPr>
        <w:t xml:space="preserve"> </w:t>
      </w:r>
      <w:r w:rsidRPr="00277D9D">
        <w:rPr>
          <w:sz w:val="28"/>
          <w:szCs w:val="28"/>
        </w:rPr>
        <w:t xml:space="preserve">грн або </w:t>
      </w:r>
      <w:r>
        <w:rPr>
          <w:sz w:val="28"/>
          <w:szCs w:val="28"/>
        </w:rPr>
        <w:t>75,0</w:t>
      </w:r>
      <w:r w:rsidRPr="00277D9D">
        <w:rPr>
          <w:sz w:val="28"/>
          <w:szCs w:val="28"/>
        </w:rPr>
        <w:t xml:space="preserve"> %;</w:t>
      </w:r>
    </w:p>
    <w:p w:rsidR="00256239" w:rsidRDefault="00256239" w:rsidP="00F018CD">
      <w:pPr>
        <w:ind w:left="900" w:hanging="191"/>
        <w:jc w:val="both"/>
        <w:rPr>
          <w:sz w:val="28"/>
          <w:szCs w:val="28"/>
        </w:rPr>
      </w:pPr>
      <w:r>
        <w:rPr>
          <w:sz w:val="28"/>
          <w:szCs w:val="28"/>
        </w:rPr>
        <w:t xml:space="preserve">- </w:t>
      </w:r>
      <w:r w:rsidRPr="00277D9D">
        <w:rPr>
          <w:sz w:val="28"/>
          <w:szCs w:val="28"/>
        </w:rPr>
        <w:t xml:space="preserve">соціальний захист та соціальне забезпечення – </w:t>
      </w:r>
      <w:r>
        <w:rPr>
          <w:sz w:val="28"/>
          <w:szCs w:val="28"/>
        </w:rPr>
        <w:t>14077,0</w:t>
      </w:r>
      <w:r w:rsidRPr="00277D9D">
        <w:rPr>
          <w:sz w:val="28"/>
          <w:szCs w:val="28"/>
        </w:rPr>
        <w:t xml:space="preserve"> тис.</w:t>
      </w:r>
      <w:r>
        <w:rPr>
          <w:sz w:val="28"/>
          <w:szCs w:val="28"/>
        </w:rPr>
        <w:t xml:space="preserve"> </w:t>
      </w:r>
      <w:r w:rsidRPr="00277D9D">
        <w:rPr>
          <w:sz w:val="28"/>
          <w:szCs w:val="28"/>
        </w:rPr>
        <w:t xml:space="preserve">грн або </w:t>
      </w:r>
      <w:r>
        <w:rPr>
          <w:sz w:val="28"/>
          <w:szCs w:val="28"/>
        </w:rPr>
        <w:t>97,7</w:t>
      </w:r>
      <w:r w:rsidRPr="00277D9D">
        <w:rPr>
          <w:sz w:val="28"/>
          <w:szCs w:val="28"/>
        </w:rPr>
        <w:t> %;</w:t>
      </w:r>
    </w:p>
    <w:p w:rsidR="00256239" w:rsidRPr="00277D9D" w:rsidRDefault="00256239" w:rsidP="00F018CD">
      <w:pPr>
        <w:ind w:firstLine="709"/>
        <w:jc w:val="both"/>
        <w:rPr>
          <w:sz w:val="28"/>
          <w:szCs w:val="28"/>
        </w:rPr>
      </w:pPr>
      <w:r w:rsidRPr="00277D9D">
        <w:rPr>
          <w:sz w:val="28"/>
          <w:szCs w:val="28"/>
        </w:rPr>
        <w:t xml:space="preserve">- культура і мистецтво – </w:t>
      </w:r>
      <w:r>
        <w:rPr>
          <w:sz w:val="28"/>
          <w:szCs w:val="28"/>
        </w:rPr>
        <w:t xml:space="preserve">6111,7 </w:t>
      </w:r>
      <w:r w:rsidRPr="00277D9D">
        <w:rPr>
          <w:sz w:val="28"/>
          <w:szCs w:val="28"/>
        </w:rPr>
        <w:t>тис.</w:t>
      </w:r>
      <w:r>
        <w:rPr>
          <w:sz w:val="28"/>
          <w:szCs w:val="28"/>
        </w:rPr>
        <w:t xml:space="preserve"> </w:t>
      </w:r>
      <w:r w:rsidRPr="00277D9D">
        <w:rPr>
          <w:sz w:val="28"/>
          <w:szCs w:val="28"/>
        </w:rPr>
        <w:t xml:space="preserve">грн або </w:t>
      </w:r>
      <w:r>
        <w:rPr>
          <w:sz w:val="28"/>
          <w:szCs w:val="28"/>
        </w:rPr>
        <w:t>88,3</w:t>
      </w:r>
      <w:r w:rsidRPr="00277D9D">
        <w:rPr>
          <w:sz w:val="28"/>
          <w:szCs w:val="28"/>
        </w:rPr>
        <w:t> %;</w:t>
      </w:r>
    </w:p>
    <w:p w:rsidR="00256239" w:rsidRPr="00277D9D" w:rsidRDefault="00256239" w:rsidP="00F018CD">
      <w:pPr>
        <w:ind w:firstLine="709"/>
        <w:jc w:val="both"/>
        <w:rPr>
          <w:sz w:val="28"/>
          <w:szCs w:val="28"/>
        </w:rPr>
      </w:pPr>
      <w:r w:rsidRPr="00277D9D">
        <w:rPr>
          <w:sz w:val="28"/>
          <w:szCs w:val="28"/>
        </w:rPr>
        <w:t xml:space="preserve">- фізична культура і спорт – </w:t>
      </w:r>
      <w:r>
        <w:rPr>
          <w:sz w:val="28"/>
          <w:szCs w:val="28"/>
        </w:rPr>
        <w:t>2010,6</w:t>
      </w:r>
      <w:r w:rsidRPr="00277D9D">
        <w:rPr>
          <w:sz w:val="28"/>
          <w:szCs w:val="28"/>
        </w:rPr>
        <w:t xml:space="preserve"> тис.</w:t>
      </w:r>
      <w:r>
        <w:rPr>
          <w:sz w:val="28"/>
          <w:szCs w:val="28"/>
        </w:rPr>
        <w:t xml:space="preserve"> </w:t>
      </w:r>
      <w:r w:rsidRPr="00277D9D">
        <w:rPr>
          <w:sz w:val="28"/>
          <w:szCs w:val="28"/>
        </w:rPr>
        <w:t xml:space="preserve">грн або </w:t>
      </w:r>
      <w:r>
        <w:rPr>
          <w:sz w:val="28"/>
          <w:szCs w:val="28"/>
        </w:rPr>
        <w:t>97,6</w:t>
      </w:r>
      <w:r w:rsidRPr="00277D9D">
        <w:rPr>
          <w:sz w:val="28"/>
          <w:szCs w:val="28"/>
        </w:rPr>
        <w:t> %;</w:t>
      </w:r>
    </w:p>
    <w:p w:rsidR="00256239" w:rsidRPr="00277D9D" w:rsidRDefault="00256239" w:rsidP="00F018CD">
      <w:pPr>
        <w:ind w:firstLine="709"/>
        <w:jc w:val="both"/>
        <w:rPr>
          <w:sz w:val="28"/>
          <w:szCs w:val="28"/>
        </w:rPr>
      </w:pPr>
      <w:r w:rsidRPr="00277D9D">
        <w:rPr>
          <w:sz w:val="28"/>
          <w:szCs w:val="28"/>
        </w:rPr>
        <w:t xml:space="preserve">- житлово-комунальне господарство – </w:t>
      </w:r>
      <w:r>
        <w:rPr>
          <w:sz w:val="28"/>
          <w:szCs w:val="28"/>
        </w:rPr>
        <w:t>10096,9</w:t>
      </w:r>
      <w:r w:rsidRPr="00277D9D">
        <w:rPr>
          <w:sz w:val="28"/>
          <w:szCs w:val="28"/>
        </w:rPr>
        <w:t xml:space="preserve"> тис.</w:t>
      </w:r>
      <w:r>
        <w:rPr>
          <w:sz w:val="28"/>
          <w:szCs w:val="28"/>
        </w:rPr>
        <w:t xml:space="preserve"> </w:t>
      </w:r>
      <w:r w:rsidRPr="00277D9D">
        <w:rPr>
          <w:sz w:val="28"/>
          <w:szCs w:val="28"/>
        </w:rPr>
        <w:t xml:space="preserve">грн або </w:t>
      </w:r>
      <w:r>
        <w:rPr>
          <w:sz w:val="28"/>
          <w:szCs w:val="28"/>
        </w:rPr>
        <w:t>94,5</w:t>
      </w:r>
      <w:r w:rsidRPr="00277D9D">
        <w:rPr>
          <w:sz w:val="28"/>
          <w:szCs w:val="28"/>
        </w:rPr>
        <w:t>%</w:t>
      </w:r>
      <w:r>
        <w:rPr>
          <w:sz w:val="28"/>
          <w:szCs w:val="28"/>
        </w:rPr>
        <w:t>;</w:t>
      </w:r>
    </w:p>
    <w:p w:rsidR="00256239" w:rsidRPr="00277D9D" w:rsidRDefault="00256239" w:rsidP="00F018CD">
      <w:pPr>
        <w:ind w:firstLine="709"/>
        <w:jc w:val="both"/>
        <w:rPr>
          <w:sz w:val="28"/>
          <w:szCs w:val="28"/>
        </w:rPr>
      </w:pPr>
      <w:r w:rsidRPr="00277D9D">
        <w:rPr>
          <w:sz w:val="28"/>
          <w:szCs w:val="28"/>
        </w:rPr>
        <w:t xml:space="preserve">- економічна діяльність – </w:t>
      </w:r>
      <w:r>
        <w:rPr>
          <w:sz w:val="28"/>
          <w:szCs w:val="28"/>
        </w:rPr>
        <w:t>859,4</w:t>
      </w:r>
      <w:r w:rsidRPr="00277D9D">
        <w:rPr>
          <w:sz w:val="28"/>
          <w:szCs w:val="28"/>
        </w:rPr>
        <w:t xml:space="preserve"> тис.</w:t>
      </w:r>
      <w:r>
        <w:rPr>
          <w:sz w:val="28"/>
          <w:szCs w:val="28"/>
        </w:rPr>
        <w:t xml:space="preserve"> </w:t>
      </w:r>
      <w:r w:rsidRPr="00277D9D">
        <w:rPr>
          <w:sz w:val="28"/>
          <w:szCs w:val="28"/>
        </w:rPr>
        <w:t xml:space="preserve">грн або </w:t>
      </w:r>
      <w:r>
        <w:rPr>
          <w:sz w:val="28"/>
          <w:szCs w:val="28"/>
        </w:rPr>
        <w:t>67,7</w:t>
      </w:r>
      <w:r w:rsidRPr="00277D9D">
        <w:rPr>
          <w:sz w:val="28"/>
          <w:szCs w:val="28"/>
        </w:rPr>
        <w:t>%;</w:t>
      </w:r>
    </w:p>
    <w:p w:rsidR="00256239" w:rsidRPr="00277D9D" w:rsidRDefault="00256239" w:rsidP="00F018CD">
      <w:pPr>
        <w:ind w:firstLine="709"/>
        <w:jc w:val="both"/>
        <w:rPr>
          <w:sz w:val="28"/>
          <w:szCs w:val="28"/>
        </w:rPr>
      </w:pPr>
      <w:r w:rsidRPr="00277D9D">
        <w:rPr>
          <w:sz w:val="28"/>
          <w:szCs w:val="28"/>
        </w:rPr>
        <w:t xml:space="preserve">- </w:t>
      </w:r>
      <w:r>
        <w:rPr>
          <w:sz w:val="28"/>
          <w:szCs w:val="28"/>
        </w:rPr>
        <w:t>і</w:t>
      </w:r>
      <w:r w:rsidRPr="00277D9D">
        <w:rPr>
          <w:sz w:val="28"/>
          <w:szCs w:val="28"/>
        </w:rPr>
        <w:t xml:space="preserve">нша діяльність – </w:t>
      </w:r>
      <w:r>
        <w:rPr>
          <w:sz w:val="28"/>
          <w:szCs w:val="28"/>
        </w:rPr>
        <w:t xml:space="preserve">1662,8 </w:t>
      </w:r>
      <w:r w:rsidRPr="00277D9D">
        <w:rPr>
          <w:sz w:val="28"/>
          <w:szCs w:val="28"/>
        </w:rPr>
        <w:t>тис.</w:t>
      </w:r>
      <w:r>
        <w:rPr>
          <w:sz w:val="28"/>
          <w:szCs w:val="28"/>
        </w:rPr>
        <w:t xml:space="preserve"> </w:t>
      </w:r>
      <w:r w:rsidRPr="00277D9D">
        <w:rPr>
          <w:sz w:val="28"/>
          <w:szCs w:val="28"/>
        </w:rPr>
        <w:t xml:space="preserve">грн або </w:t>
      </w:r>
      <w:r>
        <w:rPr>
          <w:sz w:val="28"/>
          <w:szCs w:val="28"/>
        </w:rPr>
        <w:t xml:space="preserve">29,1 </w:t>
      </w:r>
      <w:r w:rsidRPr="00277D9D">
        <w:rPr>
          <w:sz w:val="28"/>
          <w:szCs w:val="28"/>
        </w:rPr>
        <w:t>%;</w:t>
      </w:r>
    </w:p>
    <w:p w:rsidR="00256239" w:rsidRPr="00277D9D" w:rsidRDefault="00256239" w:rsidP="00F018CD">
      <w:pPr>
        <w:ind w:firstLine="709"/>
        <w:jc w:val="both"/>
        <w:rPr>
          <w:sz w:val="28"/>
          <w:szCs w:val="28"/>
        </w:rPr>
      </w:pPr>
      <w:r w:rsidRPr="00277D9D">
        <w:rPr>
          <w:sz w:val="28"/>
          <w:szCs w:val="28"/>
        </w:rPr>
        <w:t xml:space="preserve">- </w:t>
      </w:r>
      <w:r>
        <w:rPr>
          <w:sz w:val="28"/>
          <w:szCs w:val="28"/>
        </w:rPr>
        <w:t>м</w:t>
      </w:r>
      <w:r w:rsidRPr="00277D9D">
        <w:rPr>
          <w:sz w:val="28"/>
          <w:szCs w:val="28"/>
        </w:rPr>
        <w:t xml:space="preserve">іжбюджетні трансферти – </w:t>
      </w:r>
      <w:r>
        <w:rPr>
          <w:sz w:val="28"/>
          <w:szCs w:val="28"/>
        </w:rPr>
        <w:t>1191,6</w:t>
      </w:r>
      <w:r w:rsidRPr="00277D9D">
        <w:rPr>
          <w:sz w:val="28"/>
          <w:szCs w:val="28"/>
        </w:rPr>
        <w:t xml:space="preserve"> тис.</w:t>
      </w:r>
      <w:r>
        <w:rPr>
          <w:sz w:val="28"/>
          <w:szCs w:val="28"/>
        </w:rPr>
        <w:t xml:space="preserve"> </w:t>
      </w:r>
      <w:r w:rsidRPr="00277D9D">
        <w:rPr>
          <w:sz w:val="28"/>
          <w:szCs w:val="28"/>
        </w:rPr>
        <w:t xml:space="preserve">грн або </w:t>
      </w:r>
      <w:r>
        <w:rPr>
          <w:sz w:val="28"/>
          <w:szCs w:val="28"/>
        </w:rPr>
        <w:t>89,8 %.</w:t>
      </w:r>
    </w:p>
    <w:p w:rsidR="00256239" w:rsidRPr="003E040D" w:rsidRDefault="00256239" w:rsidP="00F018CD">
      <w:pPr>
        <w:tabs>
          <w:tab w:val="left" w:pos="1620"/>
        </w:tabs>
        <w:ind w:firstLine="708"/>
        <w:jc w:val="both"/>
        <w:rPr>
          <w:sz w:val="28"/>
          <w:szCs w:val="28"/>
        </w:rPr>
      </w:pPr>
      <w:r w:rsidRPr="00277D9D">
        <w:rPr>
          <w:sz w:val="28"/>
          <w:szCs w:val="28"/>
        </w:rPr>
        <w:t xml:space="preserve">Видатки на утримання галузей соціально-культурної сфери виконані в сумі </w:t>
      </w:r>
      <w:r>
        <w:rPr>
          <w:sz w:val="28"/>
          <w:szCs w:val="28"/>
        </w:rPr>
        <w:t>158747,4</w:t>
      </w:r>
      <w:r w:rsidRPr="00277D9D">
        <w:rPr>
          <w:sz w:val="28"/>
          <w:szCs w:val="28"/>
        </w:rPr>
        <w:t xml:space="preserve"> тис.</w:t>
      </w:r>
      <w:r>
        <w:rPr>
          <w:sz w:val="28"/>
          <w:szCs w:val="28"/>
        </w:rPr>
        <w:t xml:space="preserve"> </w:t>
      </w:r>
      <w:r w:rsidRPr="00277D9D">
        <w:rPr>
          <w:sz w:val="28"/>
          <w:szCs w:val="28"/>
        </w:rPr>
        <w:t xml:space="preserve">грн та становлять </w:t>
      </w:r>
      <w:r>
        <w:rPr>
          <w:sz w:val="28"/>
          <w:szCs w:val="28"/>
        </w:rPr>
        <w:t>79,1</w:t>
      </w:r>
      <w:r w:rsidRPr="00277D9D">
        <w:rPr>
          <w:sz w:val="28"/>
          <w:szCs w:val="28"/>
        </w:rPr>
        <w:t xml:space="preserve">% від загального обсягу видатків </w:t>
      </w:r>
      <w:r>
        <w:rPr>
          <w:sz w:val="28"/>
          <w:szCs w:val="28"/>
        </w:rPr>
        <w:t>з</w:t>
      </w:r>
      <w:r w:rsidRPr="00277D9D">
        <w:rPr>
          <w:sz w:val="28"/>
          <w:szCs w:val="28"/>
        </w:rPr>
        <w:t>а</w:t>
      </w:r>
      <w:r>
        <w:rPr>
          <w:sz w:val="28"/>
          <w:szCs w:val="28"/>
        </w:rPr>
        <w:t xml:space="preserve"> 2022 рік.</w:t>
      </w:r>
      <w:r w:rsidRPr="003E040D">
        <w:rPr>
          <w:sz w:val="28"/>
          <w:szCs w:val="28"/>
        </w:rPr>
        <w:tab/>
      </w:r>
    </w:p>
    <w:p w:rsidR="00256239" w:rsidRPr="00F8149F" w:rsidRDefault="00256239" w:rsidP="00F018CD">
      <w:pPr>
        <w:pStyle w:val="BodyText"/>
        <w:ind w:right="-83" w:firstLine="709"/>
        <w:jc w:val="both"/>
        <w:rPr>
          <w:sz w:val="28"/>
          <w:szCs w:val="28"/>
        </w:rPr>
      </w:pPr>
      <w:r w:rsidRPr="00F8149F">
        <w:rPr>
          <w:sz w:val="28"/>
          <w:szCs w:val="28"/>
        </w:rPr>
        <w:t xml:space="preserve">Соціально-захищені статті за  2022 рік </w:t>
      </w:r>
      <w:r w:rsidRPr="00F8149F">
        <w:rPr>
          <w:bCs/>
          <w:sz w:val="28"/>
          <w:szCs w:val="28"/>
        </w:rPr>
        <w:t xml:space="preserve">виконано </w:t>
      </w:r>
      <w:r w:rsidRPr="00F8149F">
        <w:rPr>
          <w:sz w:val="28"/>
          <w:szCs w:val="28"/>
        </w:rPr>
        <w:t>в сумі 181779,5 тис. грн та складають 90,5 % від загального обсягу видатків, в тому числі:</w:t>
      </w:r>
    </w:p>
    <w:p w:rsidR="00256239" w:rsidRPr="00BE6226" w:rsidRDefault="00256239" w:rsidP="00F018CD">
      <w:pPr>
        <w:pStyle w:val="BodyText"/>
        <w:ind w:right="-83" w:firstLine="709"/>
        <w:jc w:val="both"/>
        <w:rPr>
          <w:sz w:val="28"/>
          <w:szCs w:val="28"/>
          <w:lang w:val="ru-RU"/>
        </w:rPr>
      </w:pPr>
      <w:r w:rsidRPr="00BE6226">
        <w:rPr>
          <w:sz w:val="28"/>
          <w:szCs w:val="28"/>
          <w:lang w:val="ru-RU"/>
        </w:rPr>
        <w:t xml:space="preserve">- заробітна плата працівників бюджетних установ з </w:t>
      </w:r>
    </w:p>
    <w:p w:rsidR="00256239" w:rsidRPr="00BE6226" w:rsidRDefault="00256239" w:rsidP="00F018CD">
      <w:pPr>
        <w:pStyle w:val="BodyText"/>
        <w:ind w:right="-83" w:firstLine="709"/>
        <w:jc w:val="both"/>
        <w:rPr>
          <w:sz w:val="28"/>
          <w:szCs w:val="28"/>
          <w:lang w:val="ru-RU"/>
        </w:rPr>
      </w:pPr>
      <w:r w:rsidRPr="00BE6226">
        <w:rPr>
          <w:sz w:val="28"/>
          <w:szCs w:val="28"/>
          <w:lang w:val="ru-RU"/>
        </w:rPr>
        <w:t xml:space="preserve">  нарахуваннями                             -  157457,6 тис. грн; </w:t>
      </w:r>
    </w:p>
    <w:p w:rsidR="00256239" w:rsidRPr="00BE6226" w:rsidRDefault="00256239" w:rsidP="00F018CD">
      <w:pPr>
        <w:pStyle w:val="BodyText"/>
        <w:ind w:right="-83" w:firstLine="709"/>
        <w:jc w:val="both"/>
        <w:rPr>
          <w:sz w:val="28"/>
          <w:szCs w:val="28"/>
        </w:rPr>
      </w:pPr>
      <w:r w:rsidRPr="00BE6226">
        <w:rPr>
          <w:sz w:val="28"/>
          <w:szCs w:val="28"/>
        </w:rPr>
        <w:t>- медикаменти                                -  681,4 тис. грн;</w:t>
      </w:r>
    </w:p>
    <w:p w:rsidR="00256239" w:rsidRPr="00BE6226" w:rsidRDefault="00256239" w:rsidP="00F018CD">
      <w:pPr>
        <w:pStyle w:val="BodyText"/>
        <w:ind w:right="-83" w:firstLine="709"/>
        <w:jc w:val="both"/>
        <w:rPr>
          <w:sz w:val="28"/>
          <w:szCs w:val="28"/>
        </w:rPr>
      </w:pPr>
      <w:r w:rsidRPr="00BE6226">
        <w:rPr>
          <w:sz w:val="28"/>
          <w:szCs w:val="28"/>
        </w:rPr>
        <w:t>- продукти харчування                  -  657,0 тис. грн;</w:t>
      </w:r>
    </w:p>
    <w:p w:rsidR="00256239" w:rsidRPr="00063E4D" w:rsidRDefault="00256239" w:rsidP="00F018CD">
      <w:pPr>
        <w:pStyle w:val="BodyText"/>
        <w:ind w:right="-83" w:firstLine="709"/>
        <w:jc w:val="both"/>
        <w:rPr>
          <w:sz w:val="28"/>
          <w:szCs w:val="28"/>
          <w:highlight w:val="yellow"/>
        </w:rPr>
      </w:pPr>
      <w:r w:rsidRPr="00BE6226">
        <w:rPr>
          <w:sz w:val="28"/>
          <w:szCs w:val="28"/>
        </w:rPr>
        <w:t>- енергоносії                                   -  22044,4 тис. грн;</w:t>
      </w:r>
    </w:p>
    <w:p w:rsidR="00256239" w:rsidRDefault="00256239" w:rsidP="00F018CD">
      <w:pPr>
        <w:pStyle w:val="BodyText"/>
        <w:ind w:right="-83" w:firstLine="709"/>
        <w:jc w:val="both"/>
        <w:rPr>
          <w:sz w:val="28"/>
          <w:szCs w:val="28"/>
          <w:lang w:val="ru-RU"/>
        </w:rPr>
      </w:pPr>
      <w:r w:rsidRPr="00BE6226">
        <w:rPr>
          <w:sz w:val="28"/>
          <w:szCs w:val="28"/>
          <w:lang w:val="ru-RU"/>
        </w:rPr>
        <w:t>- інші виплати населенню             -  939,1 тис. грн.</w:t>
      </w:r>
      <w:r w:rsidRPr="0043371E">
        <w:rPr>
          <w:sz w:val="28"/>
          <w:szCs w:val="28"/>
          <w:lang w:val="ru-RU"/>
        </w:rPr>
        <w:t xml:space="preserve"> </w:t>
      </w:r>
    </w:p>
    <w:p w:rsidR="00256239" w:rsidRPr="00BE6226" w:rsidRDefault="00256239" w:rsidP="00F018CD">
      <w:pPr>
        <w:pStyle w:val="BodyText"/>
        <w:spacing w:after="0"/>
        <w:ind w:right="-85" w:firstLine="709"/>
        <w:jc w:val="both"/>
        <w:rPr>
          <w:sz w:val="28"/>
          <w:szCs w:val="28"/>
          <w:highlight w:val="yellow"/>
        </w:rPr>
      </w:pPr>
      <w:r w:rsidRPr="0043371E">
        <w:rPr>
          <w:sz w:val="28"/>
          <w:szCs w:val="28"/>
        </w:rPr>
        <w:t>Бюджет територіальної громади по видатках  спеціального фонду за 202</w:t>
      </w:r>
      <w:r>
        <w:rPr>
          <w:sz w:val="28"/>
          <w:szCs w:val="28"/>
        </w:rPr>
        <w:t>2</w:t>
      </w:r>
      <w:r w:rsidRPr="0043371E">
        <w:rPr>
          <w:sz w:val="28"/>
          <w:szCs w:val="28"/>
        </w:rPr>
        <w:t xml:space="preserve"> р</w:t>
      </w:r>
      <w:r>
        <w:rPr>
          <w:sz w:val="28"/>
          <w:szCs w:val="28"/>
        </w:rPr>
        <w:t>ік</w:t>
      </w:r>
      <w:r w:rsidRPr="0043371E">
        <w:rPr>
          <w:sz w:val="28"/>
          <w:szCs w:val="28"/>
        </w:rPr>
        <w:t xml:space="preserve"> виконано в сумі </w:t>
      </w:r>
      <w:r>
        <w:rPr>
          <w:sz w:val="28"/>
          <w:szCs w:val="28"/>
        </w:rPr>
        <w:t xml:space="preserve">26106,0 тис. грн,  що </w:t>
      </w:r>
      <w:r w:rsidRPr="0043371E">
        <w:rPr>
          <w:sz w:val="28"/>
          <w:szCs w:val="28"/>
        </w:rPr>
        <w:t>станов</w:t>
      </w:r>
      <w:r>
        <w:rPr>
          <w:sz w:val="28"/>
          <w:szCs w:val="28"/>
        </w:rPr>
        <w:t>и</w:t>
      </w:r>
      <w:r w:rsidRPr="0043371E">
        <w:rPr>
          <w:sz w:val="28"/>
          <w:szCs w:val="28"/>
        </w:rPr>
        <w:t xml:space="preserve">ть </w:t>
      </w:r>
      <w:r>
        <w:rPr>
          <w:sz w:val="28"/>
          <w:szCs w:val="28"/>
        </w:rPr>
        <w:t>74,4</w:t>
      </w:r>
      <w:r w:rsidRPr="0043371E">
        <w:rPr>
          <w:sz w:val="28"/>
          <w:szCs w:val="28"/>
        </w:rPr>
        <w:t xml:space="preserve"> % до уточненого</w:t>
      </w:r>
      <w:r>
        <w:rPr>
          <w:sz w:val="28"/>
          <w:szCs w:val="28"/>
        </w:rPr>
        <w:t xml:space="preserve"> річного </w:t>
      </w:r>
      <w:r w:rsidRPr="0043371E">
        <w:rPr>
          <w:sz w:val="28"/>
          <w:szCs w:val="28"/>
        </w:rPr>
        <w:t xml:space="preserve"> плану</w:t>
      </w:r>
      <w:r w:rsidRPr="00BE6226">
        <w:rPr>
          <w:sz w:val="28"/>
          <w:szCs w:val="28"/>
        </w:rPr>
        <w:t>. З них видатки бюджету</w:t>
      </w:r>
      <w:r w:rsidRPr="005757C2">
        <w:rPr>
          <w:sz w:val="28"/>
          <w:szCs w:val="28"/>
        </w:rPr>
        <w:t xml:space="preserve"> розвитку склали </w:t>
      </w:r>
      <w:r>
        <w:rPr>
          <w:sz w:val="28"/>
          <w:szCs w:val="28"/>
        </w:rPr>
        <w:t xml:space="preserve">16176,5 </w:t>
      </w:r>
      <w:r w:rsidRPr="005757C2">
        <w:rPr>
          <w:sz w:val="28"/>
          <w:szCs w:val="28"/>
        </w:rPr>
        <w:t>тис.</w:t>
      </w:r>
      <w:r>
        <w:rPr>
          <w:sz w:val="28"/>
          <w:szCs w:val="28"/>
        </w:rPr>
        <w:t xml:space="preserve"> </w:t>
      </w:r>
      <w:r w:rsidRPr="005757C2">
        <w:rPr>
          <w:sz w:val="28"/>
          <w:szCs w:val="28"/>
        </w:rPr>
        <w:t xml:space="preserve">грн або </w:t>
      </w:r>
      <w:r>
        <w:rPr>
          <w:sz w:val="28"/>
          <w:szCs w:val="28"/>
        </w:rPr>
        <w:t>64,4</w:t>
      </w:r>
      <w:r w:rsidRPr="005757C2">
        <w:rPr>
          <w:sz w:val="28"/>
          <w:szCs w:val="28"/>
        </w:rPr>
        <w:t xml:space="preserve"> % д</w:t>
      </w:r>
      <w:r>
        <w:rPr>
          <w:sz w:val="28"/>
          <w:szCs w:val="28"/>
        </w:rPr>
        <w:t>о уточненого річного плану, в тому числі</w:t>
      </w:r>
      <w:r w:rsidRPr="005757C2">
        <w:rPr>
          <w:sz w:val="28"/>
          <w:szCs w:val="28"/>
        </w:rPr>
        <w:t>:</w:t>
      </w:r>
    </w:p>
    <w:p w:rsidR="00256239" w:rsidRPr="005757C2" w:rsidRDefault="00256239" w:rsidP="00F018CD">
      <w:pPr>
        <w:pStyle w:val="BodyText"/>
        <w:numPr>
          <w:ilvl w:val="0"/>
          <w:numId w:val="2"/>
        </w:numPr>
        <w:tabs>
          <w:tab w:val="clear" w:pos="1669"/>
          <w:tab w:val="num" w:pos="900"/>
          <w:tab w:val="num" w:pos="4380"/>
        </w:tabs>
        <w:spacing w:after="0"/>
        <w:ind w:left="0" w:right="-85" w:firstLine="709"/>
        <w:jc w:val="both"/>
        <w:rPr>
          <w:sz w:val="28"/>
          <w:szCs w:val="28"/>
        </w:rPr>
      </w:pPr>
      <w:r w:rsidRPr="005757C2">
        <w:rPr>
          <w:sz w:val="28"/>
          <w:szCs w:val="28"/>
        </w:rPr>
        <w:t xml:space="preserve">придбання обладнання і предметів довгострокового користування – </w:t>
      </w:r>
      <w:r>
        <w:rPr>
          <w:sz w:val="28"/>
          <w:szCs w:val="28"/>
        </w:rPr>
        <w:t>889,</w:t>
      </w:r>
      <w:r w:rsidRPr="00890037">
        <w:rPr>
          <w:color w:val="000000"/>
          <w:sz w:val="28"/>
          <w:szCs w:val="28"/>
        </w:rPr>
        <w:t>5</w:t>
      </w:r>
      <w:r>
        <w:rPr>
          <w:color w:val="000000"/>
          <w:sz w:val="28"/>
          <w:szCs w:val="28"/>
        </w:rPr>
        <w:t xml:space="preserve"> </w:t>
      </w:r>
      <w:r>
        <w:rPr>
          <w:sz w:val="28"/>
          <w:szCs w:val="28"/>
        </w:rPr>
        <w:t>тис. грн (</w:t>
      </w:r>
      <w:r w:rsidRPr="005757C2">
        <w:rPr>
          <w:sz w:val="28"/>
          <w:szCs w:val="28"/>
        </w:rPr>
        <w:t xml:space="preserve">придбання </w:t>
      </w:r>
      <w:r>
        <w:rPr>
          <w:sz w:val="28"/>
          <w:szCs w:val="28"/>
        </w:rPr>
        <w:t>ноутбуку для закладу дошкільної освіти № 3 «Малятко» - 25,0 тис. грн, джерел резервного живлення (генераторів)</w:t>
      </w:r>
      <w:r w:rsidRPr="005757C2">
        <w:rPr>
          <w:sz w:val="28"/>
          <w:szCs w:val="28"/>
        </w:rPr>
        <w:t xml:space="preserve"> по </w:t>
      </w:r>
      <w:r>
        <w:rPr>
          <w:sz w:val="28"/>
          <w:szCs w:val="28"/>
        </w:rPr>
        <w:t xml:space="preserve">виконавчому комітету міської ради – 95,0 тис. грн та </w:t>
      </w:r>
      <w:r>
        <w:rPr>
          <w:color w:val="000000"/>
          <w:sz w:val="28"/>
          <w:szCs w:val="28"/>
          <w:lang w:eastAsia="uk-UA"/>
        </w:rPr>
        <w:t xml:space="preserve">для закладів освіти і культури </w:t>
      </w:r>
      <w:r w:rsidRPr="00142B37">
        <w:rPr>
          <w:color w:val="000000"/>
          <w:sz w:val="28"/>
          <w:szCs w:val="28"/>
          <w:lang w:eastAsia="uk-UA"/>
        </w:rPr>
        <w:t>міської ради</w:t>
      </w:r>
      <w:r>
        <w:rPr>
          <w:color w:val="000000"/>
          <w:sz w:val="28"/>
          <w:szCs w:val="28"/>
          <w:lang w:eastAsia="uk-UA"/>
        </w:rPr>
        <w:t xml:space="preserve"> </w:t>
      </w:r>
      <w:r>
        <w:rPr>
          <w:sz w:val="28"/>
          <w:szCs w:val="28"/>
        </w:rPr>
        <w:t>– 769,5</w:t>
      </w:r>
      <w:r w:rsidRPr="005757C2">
        <w:rPr>
          <w:sz w:val="28"/>
          <w:szCs w:val="28"/>
        </w:rPr>
        <w:t xml:space="preserve"> тис. </w:t>
      </w:r>
      <w:r>
        <w:rPr>
          <w:sz w:val="28"/>
          <w:szCs w:val="28"/>
        </w:rPr>
        <w:t>грн)</w:t>
      </w:r>
      <w:r w:rsidRPr="005757C2">
        <w:rPr>
          <w:sz w:val="28"/>
          <w:szCs w:val="28"/>
        </w:rPr>
        <w:t>;</w:t>
      </w:r>
    </w:p>
    <w:p w:rsidR="00256239" w:rsidRPr="005757C2" w:rsidRDefault="00256239" w:rsidP="00F018CD">
      <w:pPr>
        <w:pStyle w:val="BodyText"/>
        <w:numPr>
          <w:ilvl w:val="0"/>
          <w:numId w:val="2"/>
        </w:numPr>
        <w:tabs>
          <w:tab w:val="clear" w:pos="1669"/>
          <w:tab w:val="num" w:pos="900"/>
          <w:tab w:val="num" w:pos="4380"/>
        </w:tabs>
        <w:spacing w:after="0"/>
        <w:ind w:left="0" w:right="-85" w:firstLine="709"/>
        <w:jc w:val="both"/>
        <w:rPr>
          <w:sz w:val="28"/>
          <w:szCs w:val="28"/>
        </w:rPr>
      </w:pPr>
      <w:r w:rsidRPr="005757C2">
        <w:rPr>
          <w:sz w:val="28"/>
          <w:szCs w:val="28"/>
        </w:rPr>
        <w:t xml:space="preserve">капітальний ремонт інших об`єктів – </w:t>
      </w:r>
      <w:r>
        <w:rPr>
          <w:sz w:val="28"/>
          <w:szCs w:val="28"/>
        </w:rPr>
        <w:t xml:space="preserve">160,0 тис. грн (коригування ПКД </w:t>
      </w:r>
      <w:r>
        <w:rPr>
          <w:color w:val="000000"/>
          <w:sz w:val="28"/>
          <w:szCs w:val="28"/>
        </w:rPr>
        <w:t>«К</w:t>
      </w:r>
      <w:r w:rsidRPr="006D13C1">
        <w:rPr>
          <w:color w:val="000000"/>
          <w:sz w:val="28"/>
          <w:szCs w:val="28"/>
        </w:rPr>
        <w:t>апітальний ремонт (технічне переоснащення) внутрішньої системи опалення (встановлення котла(ів) на альтернативному виді палива в Зеленоярській гімназії ПМР</w:t>
      </w:r>
      <w:r>
        <w:rPr>
          <w:color w:val="000000"/>
          <w:sz w:val="28"/>
          <w:szCs w:val="28"/>
        </w:rPr>
        <w:t>», «К</w:t>
      </w:r>
      <w:r w:rsidRPr="006D13C1">
        <w:rPr>
          <w:color w:val="000000"/>
          <w:sz w:val="28"/>
          <w:szCs w:val="28"/>
        </w:rPr>
        <w:t>апітальний ремонт (технічне переоснащення) внутрішньої системи опалення (встановлення котла(ів) на альтернативному виді палива в Мирнівській гімназії ПМР</w:t>
      </w:r>
      <w:r>
        <w:rPr>
          <w:color w:val="000000"/>
          <w:sz w:val="28"/>
          <w:szCs w:val="28"/>
        </w:rPr>
        <w:t>»</w:t>
      </w:r>
      <w:r w:rsidRPr="006D13C1">
        <w:rPr>
          <w:color w:val="000000"/>
          <w:sz w:val="28"/>
          <w:szCs w:val="28"/>
        </w:rPr>
        <w:t xml:space="preserve">, </w:t>
      </w:r>
      <w:r>
        <w:rPr>
          <w:color w:val="000000"/>
          <w:sz w:val="28"/>
          <w:szCs w:val="28"/>
        </w:rPr>
        <w:t>«К</w:t>
      </w:r>
      <w:r w:rsidRPr="006D13C1">
        <w:rPr>
          <w:color w:val="000000"/>
          <w:sz w:val="28"/>
          <w:szCs w:val="28"/>
        </w:rPr>
        <w:t>апітальний ремонт (технічне переоснащення) внутрішньої системи опалення (встановлення котла(ів) на альтернативному виді палива в ліцеї «Генеза» ПМР, за адресою вул. Саксаганська, 90</w:t>
      </w:r>
      <w:r>
        <w:rPr>
          <w:color w:val="000000"/>
          <w:sz w:val="28"/>
          <w:szCs w:val="28"/>
        </w:rPr>
        <w:t>»</w:t>
      </w:r>
      <w:r w:rsidRPr="006D13C1">
        <w:rPr>
          <w:color w:val="000000"/>
          <w:sz w:val="28"/>
          <w:szCs w:val="28"/>
        </w:rPr>
        <w:t xml:space="preserve">, </w:t>
      </w:r>
      <w:r>
        <w:rPr>
          <w:color w:val="000000"/>
          <w:sz w:val="28"/>
          <w:szCs w:val="28"/>
        </w:rPr>
        <w:t>«К</w:t>
      </w:r>
      <w:r w:rsidRPr="006D13C1">
        <w:rPr>
          <w:color w:val="000000"/>
          <w:sz w:val="28"/>
          <w:szCs w:val="28"/>
        </w:rPr>
        <w:t>апітальний ремонт (технічне переоснащення) внутрішньої системи опалення (встановлення котла(ів) на альтернативному виді палива в ліцеї «Прометей» ПМР</w:t>
      </w:r>
      <w:r>
        <w:rPr>
          <w:color w:val="000000"/>
          <w:sz w:val="28"/>
          <w:szCs w:val="28"/>
        </w:rPr>
        <w:t>»</w:t>
      </w:r>
      <w:r w:rsidRPr="005757C2">
        <w:rPr>
          <w:sz w:val="28"/>
          <w:szCs w:val="28"/>
        </w:rPr>
        <w:t>);</w:t>
      </w:r>
    </w:p>
    <w:p w:rsidR="00256239" w:rsidRPr="005757C2" w:rsidRDefault="00256239" w:rsidP="00F018CD">
      <w:pPr>
        <w:pStyle w:val="BodyText"/>
        <w:numPr>
          <w:ilvl w:val="0"/>
          <w:numId w:val="2"/>
        </w:numPr>
        <w:tabs>
          <w:tab w:val="clear" w:pos="1669"/>
          <w:tab w:val="num" w:pos="900"/>
          <w:tab w:val="num" w:pos="4380"/>
        </w:tabs>
        <w:spacing w:after="0"/>
        <w:ind w:left="0" w:right="-85" w:firstLine="709"/>
        <w:jc w:val="both"/>
        <w:rPr>
          <w:sz w:val="28"/>
          <w:szCs w:val="28"/>
        </w:rPr>
      </w:pPr>
      <w:r w:rsidRPr="005757C2">
        <w:rPr>
          <w:sz w:val="28"/>
          <w:szCs w:val="28"/>
        </w:rPr>
        <w:t xml:space="preserve">капітальні трансферти підприємствам (установам, організаціям) – </w:t>
      </w:r>
      <w:r>
        <w:rPr>
          <w:sz w:val="28"/>
          <w:szCs w:val="28"/>
        </w:rPr>
        <w:t xml:space="preserve">14627,0 </w:t>
      </w:r>
      <w:r w:rsidRPr="005757C2">
        <w:rPr>
          <w:sz w:val="28"/>
          <w:szCs w:val="28"/>
        </w:rPr>
        <w:t>тис.</w:t>
      </w:r>
      <w:r>
        <w:rPr>
          <w:sz w:val="28"/>
          <w:szCs w:val="28"/>
        </w:rPr>
        <w:t xml:space="preserve"> грн.(</w:t>
      </w:r>
      <w:r w:rsidRPr="00480EC8">
        <w:rPr>
          <w:color w:val="000000"/>
          <w:sz w:val="28"/>
          <w:szCs w:val="28"/>
        </w:rPr>
        <w:t xml:space="preserve">внески до статутного </w:t>
      </w:r>
      <w:r w:rsidRPr="003670FF">
        <w:rPr>
          <w:color w:val="000000"/>
          <w:sz w:val="28"/>
          <w:szCs w:val="28"/>
        </w:rPr>
        <w:t xml:space="preserve">фонду </w:t>
      </w:r>
      <w:r w:rsidRPr="005757C2">
        <w:rPr>
          <w:sz w:val="28"/>
          <w:szCs w:val="28"/>
        </w:rPr>
        <w:t>КП ПМР "Житлокомплекс"</w:t>
      </w:r>
      <w:r>
        <w:rPr>
          <w:sz w:val="28"/>
          <w:szCs w:val="28"/>
        </w:rPr>
        <w:t xml:space="preserve"> -</w:t>
      </w:r>
      <w:r w:rsidRPr="005757C2">
        <w:rPr>
          <w:sz w:val="28"/>
          <w:szCs w:val="28"/>
        </w:rPr>
        <w:t xml:space="preserve"> </w:t>
      </w:r>
      <w:r>
        <w:rPr>
          <w:sz w:val="28"/>
          <w:szCs w:val="28"/>
        </w:rPr>
        <w:t xml:space="preserve">8469,6 тис. грн, а саме: </w:t>
      </w:r>
      <w:r w:rsidRPr="005757C2">
        <w:rPr>
          <w:sz w:val="28"/>
          <w:szCs w:val="28"/>
        </w:rPr>
        <w:t xml:space="preserve">погашення заборгованості із виплати заробітної плати з нарахуваннями – </w:t>
      </w:r>
      <w:r>
        <w:rPr>
          <w:sz w:val="28"/>
          <w:szCs w:val="28"/>
        </w:rPr>
        <w:t>4017,4</w:t>
      </w:r>
      <w:r w:rsidRPr="005757C2">
        <w:rPr>
          <w:sz w:val="28"/>
          <w:szCs w:val="28"/>
        </w:rPr>
        <w:t xml:space="preserve"> тис. грн,  погашення заборгованості за спожиту електроенергію – </w:t>
      </w:r>
      <w:r>
        <w:rPr>
          <w:sz w:val="28"/>
          <w:szCs w:val="28"/>
        </w:rPr>
        <w:t>3550,2</w:t>
      </w:r>
      <w:r w:rsidRPr="005757C2">
        <w:rPr>
          <w:sz w:val="28"/>
          <w:szCs w:val="28"/>
        </w:rPr>
        <w:t xml:space="preserve"> тис. грн, погашення заборгованості за технічну воду – </w:t>
      </w:r>
      <w:r>
        <w:rPr>
          <w:sz w:val="28"/>
          <w:szCs w:val="28"/>
        </w:rPr>
        <w:t>455,1</w:t>
      </w:r>
      <w:r w:rsidRPr="005757C2">
        <w:rPr>
          <w:sz w:val="28"/>
          <w:szCs w:val="28"/>
        </w:rPr>
        <w:t xml:space="preserve"> тис. грн, сплату земельного податку - 60,0 тис. грн, </w:t>
      </w:r>
      <w:r>
        <w:rPr>
          <w:sz w:val="28"/>
          <w:szCs w:val="28"/>
        </w:rPr>
        <w:t>придбання рідкого хлору – 224,9 тис. грн</w:t>
      </w:r>
      <w:r w:rsidRPr="005757C2">
        <w:rPr>
          <w:sz w:val="28"/>
          <w:szCs w:val="28"/>
        </w:rPr>
        <w:t xml:space="preserve">, придбання </w:t>
      </w:r>
      <w:r>
        <w:rPr>
          <w:sz w:val="28"/>
          <w:szCs w:val="28"/>
        </w:rPr>
        <w:t>запчастин для ремонту екскаватора та спецтехніки</w:t>
      </w:r>
      <w:r w:rsidRPr="005757C2">
        <w:rPr>
          <w:sz w:val="28"/>
          <w:szCs w:val="28"/>
        </w:rPr>
        <w:t xml:space="preserve"> – 1</w:t>
      </w:r>
      <w:r>
        <w:rPr>
          <w:sz w:val="28"/>
          <w:szCs w:val="28"/>
        </w:rPr>
        <w:t>6</w:t>
      </w:r>
      <w:r w:rsidRPr="005757C2">
        <w:rPr>
          <w:sz w:val="28"/>
          <w:szCs w:val="28"/>
        </w:rPr>
        <w:t>2,0 тис. грн; КП ПМР “Комунальний сервіс”</w:t>
      </w:r>
      <w:r>
        <w:rPr>
          <w:sz w:val="28"/>
          <w:szCs w:val="28"/>
        </w:rPr>
        <w:t xml:space="preserve"> - 272,5</w:t>
      </w:r>
      <w:r w:rsidRPr="005757C2">
        <w:rPr>
          <w:sz w:val="28"/>
          <w:szCs w:val="28"/>
        </w:rPr>
        <w:t xml:space="preserve"> тис. грн, в т. ч.: придбання </w:t>
      </w:r>
      <w:r>
        <w:rPr>
          <w:sz w:val="28"/>
          <w:szCs w:val="28"/>
        </w:rPr>
        <w:t>конструкції для автобусної зупинки  - 49,8</w:t>
      </w:r>
      <w:r w:rsidRPr="005757C2">
        <w:rPr>
          <w:sz w:val="28"/>
          <w:szCs w:val="28"/>
        </w:rPr>
        <w:t xml:space="preserve"> тис. грн</w:t>
      </w:r>
      <w:r>
        <w:rPr>
          <w:sz w:val="28"/>
          <w:szCs w:val="28"/>
        </w:rPr>
        <w:t xml:space="preserve">, лавок для центральної площі міста - 99,8 тис. грн та </w:t>
      </w:r>
      <w:r w:rsidRPr="00480EC8">
        <w:rPr>
          <w:color w:val="000000"/>
          <w:sz w:val="28"/>
          <w:szCs w:val="28"/>
        </w:rPr>
        <w:t xml:space="preserve">внески до статутного </w:t>
      </w:r>
      <w:r w:rsidRPr="003670FF">
        <w:rPr>
          <w:color w:val="000000"/>
          <w:sz w:val="28"/>
          <w:szCs w:val="28"/>
        </w:rPr>
        <w:t>фонду підприємства</w:t>
      </w:r>
      <w:r>
        <w:rPr>
          <w:color w:val="000000"/>
          <w:sz w:val="28"/>
          <w:szCs w:val="28"/>
        </w:rPr>
        <w:t xml:space="preserve"> -</w:t>
      </w:r>
      <w:r w:rsidRPr="005757C2">
        <w:rPr>
          <w:sz w:val="28"/>
          <w:szCs w:val="28"/>
        </w:rPr>
        <w:t xml:space="preserve"> </w:t>
      </w:r>
      <w:r>
        <w:rPr>
          <w:sz w:val="28"/>
          <w:szCs w:val="28"/>
        </w:rPr>
        <w:t>122,8</w:t>
      </w:r>
      <w:r w:rsidRPr="005757C2">
        <w:rPr>
          <w:sz w:val="28"/>
          <w:szCs w:val="28"/>
        </w:rPr>
        <w:t xml:space="preserve"> тис. грн, а саме: придбання бензо</w:t>
      </w:r>
      <w:r>
        <w:rPr>
          <w:sz w:val="28"/>
          <w:szCs w:val="28"/>
        </w:rPr>
        <w:t>пил, бензокос</w:t>
      </w:r>
      <w:r w:rsidRPr="005757C2">
        <w:rPr>
          <w:sz w:val="28"/>
          <w:szCs w:val="28"/>
        </w:rPr>
        <w:t xml:space="preserve"> та газонокосарки</w:t>
      </w:r>
      <w:r>
        <w:rPr>
          <w:sz w:val="28"/>
          <w:szCs w:val="28"/>
        </w:rPr>
        <w:t xml:space="preserve"> – 73,1</w:t>
      </w:r>
      <w:r w:rsidRPr="005757C2">
        <w:rPr>
          <w:sz w:val="28"/>
          <w:szCs w:val="28"/>
        </w:rPr>
        <w:t xml:space="preserve"> тис. грн, придбання </w:t>
      </w:r>
      <w:r>
        <w:rPr>
          <w:sz w:val="28"/>
          <w:szCs w:val="28"/>
        </w:rPr>
        <w:t>запчастин для ремонту екскаватора – 49,8 тис. грн</w:t>
      </w:r>
      <w:r w:rsidRPr="005757C2">
        <w:rPr>
          <w:sz w:val="28"/>
          <w:szCs w:val="28"/>
        </w:rPr>
        <w:t>; КНП «П’ятихатська централ</w:t>
      </w:r>
      <w:r>
        <w:rPr>
          <w:sz w:val="28"/>
          <w:szCs w:val="28"/>
        </w:rPr>
        <w:t xml:space="preserve">ьна міська лікарня» - 5884,9 тис. грн, а саме: </w:t>
      </w:r>
      <w:r>
        <w:rPr>
          <w:color w:val="000000"/>
          <w:sz w:val="28"/>
          <w:szCs w:val="28"/>
        </w:rPr>
        <w:t>реконструкція</w:t>
      </w:r>
      <w:r w:rsidRPr="006F0A68">
        <w:rPr>
          <w:color w:val="000000"/>
          <w:sz w:val="28"/>
          <w:szCs w:val="28"/>
        </w:rPr>
        <w:t xml:space="preserve"> електричних мереж для підключення кисневого обладнання в терапевтичному корпусі </w:t>
      </w:r>
      <w:r>
        <w:rPr>
          <w:color w:val="000000"/>
          <w:sz w:val="28"/>
          <w:szCs w:val="28"/>
        </w:rPr>
        <w:t xml:space="preserve">- 1242,6 тис. грн, </w:t>
      </w:r>
      <w:r>
        <w:rPr>
          <w:sz w:val="28"/>
          <w:szCs w:val="28"/>
        </w:rPr>
        <w:t>реконструкція мережі медичного киснепостачання - 4642,3 тис. грн)</w:t>
      </w:r>
      <w:r w:rsidRPr="005757C2">
        <w:rPr>
          <w:sz w:val="28"/>
          <w:szCs w:val="28"/>
        </w:rPr>
        <w:t>;</w:t>
      </w:r>
    </w:p>
    <w:p w:rsidR="00256239" w:rsidRPr="0074761F" w:rsidRDefault="00256239" w:rsidP="00F018CD">
      <w:pPr>
        <w:pStyle w:val="BodyText"/>
        <w:spacing w:after="0"/>
        <w:ind w:right="-85" w:firstLine="708"/>
        <w:jc w:val="both"/>
        <w:rPr>
          <w:sz w:val="28"/>
          <w:szCs w:val="28"/>
        </w:rPr>
      </w:pPr>
      <w:r w:rsidRPr="005757C2">
        <w:rPr>
          <w:sz w:val="28"/>
          <w:szCs w:val="28"/>
        </w:rPr>
        <w:t xml:space="preserve">- капітальні трансферти органам державного управління інших рівнів – </w:t>
      </w:r>
      <w:r>
        <w:rPr>
          <w:sz w:val="28"/>
          <w:szCs w:val="28"/>
        </w:rPr>
        <w:t>500,0 т</w:t>
      </w:r>
      <w:r w:rsidRPr="005757C2">
        <w:rPr>
          <w:sz w:val="28"/>
          <w:szCs w:val="28"/>
        </w:rPr>
        <w:t>ис.</w:t>
      </w:r>
      <w:r>
        <w:rPr>
          <w:sz w:val="28"/>
          <w:szCs w:val="28"/>
        </w:rPr>
        <w:t xml:space="preserve"> </w:t>
      </w:r>
      <w:r w:rsidRPr="005757C2">
        <w:rPr>
          <w:sz w:val="28"/>
          <w:szCs w:val="28"/>
        </w:rPr>
        <w:t>грн (</w:t>
      </w:r>
      <w:r w:rsidRPr="005757C2">
        <w:rPr>
          <w:sz w:val="28"/>
          <w:szCs w:val="28"/>
          <w:lang w:val="ru-RU"/>
        </w:rPr>
        <w:t>субвенція</w:t>
      </w:r>
      <w:r>
        <w:rPr>
          <w:sz w:val="28"/>
          <w:szCs w:val="28"/>
          <w:lang w:val="ru-RU"/>
        </w:rPr>
        <w:t xml:space="preserve"> </w:t>
      </w:r>
      <w:r w:rsidRPr="005757C2">
        <w:rPr>
          <w:sz w:val="28"/>
          <w:szCs w:val="28"/>
          <w:lang w:val="ru-RU"/>
        </w:rPr>
        <w:t>обласному бюджету на співфінансування</w:t>
      </w:r>
      <w:r>
        <w:rPr>
          <w:sz w:val="28"/>
          <w:szCs w:val="28"/>
          <w:lang w:val="ru-RU"/>
        </w:rPr>
        <w:t xml:space="preserve"> </w:t>
      </w:r>
      <w:r w:rsidRPr="005757C2">
        <w:rPr>
          <w:sz w:val="28"/>
          <w:szCs w:val="28"/>
          <w:lang w:val="ru-RU"/>
        </w:rPr>
        <w:t>видатків по придбанню</w:t>
      </w:r>
      <w:r>
        <w:rPr>
          <w:sz w:val="28"/>
          <w:szCs w:val="28"/>
          <w:lang w:val="ru-RU"/>
        </w:rPr>
        <w:t xml:space="preserve"> </w:t>
      </w:r>
      <w:r w:rsidRPr="005757C2">
        <w:rPr>
          <w:sz w:val="28"/>
          <w:szCs w:val="28"/>
          <w:lang w:val="ru-RU"/>
        </w:rPr>
        <w:t>шкільного автобуса</w:t>
      </w:r>
      <w:r>
        <w:rPr>
          <w:sz w:val="28"/>
          <w:szCs w:val="28"/>
          <w:lang w:val="ru-RU"/>
        </w:rPr>
        <w:t xml:space="preserve"> для ліцею «Тріумф»</w:t>
      </w:r>
      <w:r w:rsidRPr="005757C2">
        <w:rPr>
          <w:sz w:val="28"/>
          <w:szCs w:val="28"/>
          <w:lang w:val="ru-RU"/>
        </w:rPr>
        <w:t>)</w:t>
      </w:r>
      <w:r w:rsidRPr="005757C2">
        <w:rPr>
          <w:sz w:val="28"/>
          <w:szCs w:val="28"/>
        </w:rPr>
        <w:t>.</w:t>
      </w:r>
    </w:p>
    <w:p w:rsidR="00256239" w:rsidRPr="00F8149F" w:rsidRDefault="00256239" w:rsidP="00F018CD">
      <w:pPr>
        <w:pStyle w:val="BodyText"/>
        <w:spacing w:after="0"/>
        <w:ind w:right="-85" w:firstLine="708"/>
        <w:jc w:val="both"/>
        <w:rPr>
          <w:color w:val="000000"/>
          <w:sz w:val="28"/>
          <w:szCs w:val="28"/>
        </w:rPr>
      </w:pPr>
      <w:r w:rsidRPr="00F8149F">
        <w:rPr>
          <w:color w:val="000000"/>
        </w:rPr>
        <w:t xml:space="preserve"> </w:t>
      </w:r>
      <w:r w:rsidRPr="00F8149F">
        <w:rPr>
          <w:color w:val="000000"/>
          <w:sz w:val="28"/>
          <w:szCs w:val="28"/>
        </w:rPr>
        <w:t>За 2022 рік за рахунок субвенцій з державного та обласного бюджетів освоєно коштів в сумі 66724,8 тис. грн, що становить 98,8 % до уточненого плану на звітний період, з них:</w:t>
      </w:r>
    </w:p>
    <w:p w:rsidR="00256239" w:rsidRPr="007343CC" w:rsidRDefault="00256239" w:rsidP="00F018CD">
      <w:pPr>
        <w:numPr>
          <w:ilvl w:val="0"/>
          <w:numId w:val="1"/>
        </w:numPr>
        <w:jc w:val="both"/>
        <w:rPr>
          <w:sz w:val="28"/>
          <w:szCs w:val="28"/>
        </w:rPr>
      </w:pPr>
      <w:r w:rsidRPr="00757B28">
        <w:rPr>
          <w:sz w:val="28"/>
          <w:szCs w:val="28"/>
        </w:rPr>
        <w:t>на утримання загальноосвітніх</w:t>
      </w:r>
      <w:r w:rsidRPr="005C6E10">
        <w:rPr>
          <w:sz w:val="28"/>
          <w:szCs w:val="28"/>
        </w:rPr>
        <w:t xml:space="preserve"> навчальних закладів (освітня субвенція</w:t>
      </w:r>
      <w:r>
        <w:rPr>
          <w:sz w:val="28"/>
          <w:szCs w:val="28"/>
        </w:rPr>
        <w:t xml:space="preserve"> по закладах загальної середньої освіти</w:t>
      </w:r>
      <w:r w:rsidRPr="005C6E10">
        <w:rPr>
          <w:sz w:val="28"/>
          <w:szCs w:val="28"/>
        </w:rPr>
        <w:t xml:space="preserve">) – </w:t>
      </w:r>
      <w:r>
        <w:rPr>
          <w:sz w:val="28"/>
          <w:szCs w:val="28"/>
        </w:rPr>
        <w:t>60987,8</w:t>
      </w:r>
      <w:r w:rsidRPr="005C6E10">
        <w:rPr>
          <w:sz w:val="28"/>
          <w:szCs w:val="28"/>
        </w:rPr>
        <w:t xml:space="preserve"> тис.</w:t>
      </w:r>
      <w:r>
        <w:rPr>
          <w:sz w:val="28"/>
          <w:szCs w:val="28"/>
        </w:rPr>
        <w:t xml:space="preserve"> </w:t>
      </w:r>
      <w:r w:rsidRPr="005C6E10">
        <w:rPr>
          <w:sz w:val="28"/>
          <w:szCs w:val="28"/>
        </w:rPr>
        <w:t xml:space="preserve">грн </w:t>
      </w:r>
      <w:r>
        <w:rPr>
          <w:sz w:val="28"/>
          <w:szCs w:val="28"/>
        </w:rPr>
        <w:t>на рівні</w:t>
      </w:r>
      <w:r w:rsidRPr="005C6E10">
        <w:rPr>
          <w:sz w:val="28"/>
          <w:szCs w:val="28"/>
        </w:rPr>
        <w:t xml:space="preserve"> уточненого плану на </w:t>
      </w:r>
      <w:r>
        <w:rPr>
          <w:sz w:val="28"/>
          <w:szCs w:val="28"/>
        </w:rPr>
        <w:t xml:space="preserve">2022 рік </w:t>
      </w:r>
      <w:r w:rsidRPr="005C6E10">
        <w:rPr>
          <w:sz w:val="28"/>
          <w:szCs w:val="28"/>
        </w:rPr>
        <w:t>(заборгованість</w:t>
      </w:r>
      <w:r>
        <w:rPr>
          <w:sz w:val="28"/>
          <w:szCs w:val="28"/>
        </w:rPr>
        <w:t xml:space="preserve"> </w:t>
      </w:r>
      <w:r w:rsidRPr="007343CC">
        <w:rPr>
          <w:sz w:val="28"/>
          <w:szCs w:val="28"/>
        </w:rPr>
        <w:t>відсутня);</w:t>
      </w:r>
    </w:p>
    <w:p w:rsidR="00256239" w:rsidRDefault="00256239" w:rsidP="00F018CD">
      <w:pPr>
        <w:numPr>
          <w:ilvl w:val="0"/>
          <w:numId w:val="1"/>
        </w:numPr>
        <w:jc w:val="both"/>
        <w:rPr>
          <w:sz w:val="28"/>
          <w:szCs w:val="28"/>
        </w:rPr>
      </w:pPr>
      <w:r w:rsidRPr="007343CC">
        <w:rPr>
          <w:sz w:val="28"/>
          <w:szCs w:val="28"/>
        </w:rPr>
        <w:t>на здійснення переданих видатків у сфері освіти (</w:t>
      </w:r>
      <w:r>
        <w:rPr>
          <w:sz w:val="28"/>
          <w:szCs w:val="28"/>
        </w:rPr>
        <w:t xml:space="preserve">освітня субвенція по </w:t>
      </w:r>
      <w:r w:rsidRPr="007343CC">
        <w:rPr>
          <w:sz w:val="28"/>
          <w:szCs w:val="28"/>
        </w:rPr>
        <w:t>інклюзивно-ресурсн</w:t>
      </w:r>
      <w:r>
        <w:rPr>
          <w:sz w:val="28"/>
          <w:szCs w:val="28"/>
        </w:rPr>
        <w:t>ому</w:t>
      </w:r>
      <w:r w:rsidRPr="007343CC">
        <w:rPr>
          <w:sz w:val="28"/>
          <w:szCs w:val="28"/>
        </w:rPr>
        <w:t xml:space="preserve"> центр</w:t>
      </w:r>
      <w:r>
        <w:rPr>
          <w:sz w:val="28"/>
          <w:szCs w:val="28"/>
        </w:rPr>
        <w:t>у</w:t>
      </w:r>
      <w:r w:rsidRPr="007343CC">
        <w:rPr>
          <w:sz w:val="28"/>
          <w:szCs w:val="28"/>
        </w:rPr>
        <w:t xml:space="preserve">) – </w:t>
      </w:r>
      <w:r>
        <w:rPr>
          <w:sz w:val="28"/>
          <w:szCs w:val="28"/>
        </w:rPr>
        <w:t>1273,5</w:t>
      </w:r>
      <w:r w:rsidRPr="007343CC">
        <w:rPr>
          <w:sz w:val="28"/>
          <w:szCs w:val="28"/>
        </w:rPr>
        <w:t xml:space="preserve"> тис.</w:t>
      </w:r>
      <w:r>
        <w:rPr>
          <w:sz w:val="28"/>
          <w:szCs w:val="28"/>
        </w:rPr>
        <w:t xml:space="preserve"> </w:t>
      </w:r>
      <w:r w:rsidRPr="007343CC">
        <w:rPr>
          <w:sz w:val="28"/>
          <w:szCs w:val="28"/>
        </w:rPr>
        <w:t xml:space="preserve">грн або </w:t>
      </w:r>
      <w:r>
        <w:rPr>
          <w:sz w:val="28"/>
          <w:szCs w:val="28"/>
        </w:rPr>
        <w:t>99,9</w:t>
      </w:r>
      <w:r w:rsidRPr="007343CC">
        <w:rPr>
          <w:sz w:val="28"/>
          <w:szCs w:val="28"/>
        </w:rPr>
        <w:t xml:space="preserve">% до уточненого плану на </w:t>
      </w:r>
      <w:r>
        <w:rPr>
          <w:sz w:val="28"/>
          <w:szCs w:val="28"/>
        </w:rPr>
        <w:t>2022 рік</w:t>
      </w:r>
      <w:r w:rsidRPr="007343CC">
        <w:rPr>
          <w:sz w:val="28"/>
          <w:szCs w:val="28"/>
        </w:rPr>
        <w:t xml:space="preserve"> (</w:t>
      </w:r>
      <w:r w:rsidRPr="005C6E10">
        <w:rPr>
          <w:sz w:val="28"/>
          <w:szCs w:val="28"/>
        </w:rPr>
        <w:t>заборгованість</w:t>
      </w:r>
      <w:r>
        <w:rPr>
          <w:sz w:val="28"/>
          <w:szCs w:val="28"/>
        </w:rPr>
        <w:t xml:space="preserve"> </w:t>
      </w:r>
      <w:r w:rsidRPr="007343CC">
        <w:rPr>
          <w:sz w:val="28"/>
          <w:szCs w:val="28"/>
        </w:rPr>
        <w:t>відсутня)</w:t>
      </w:r>
      <w:r>
        <w:rPr>
          <w:sz w:val="28"/>
          <w:szCs w:val="28"/>
        </w:rPr>
        <w:t>;</w:t>
      </w:r>
    </w:p>
    <w:p w:rsidR="00256239" w:rsidRDefault="00256239" w:rsidP="00F018CD">
      <w:pPr>
        <w:numPr>
          <w:ilvl w:val="0"/>
          <w:numId w:val="1"/>
        </w:numPr>
        <w:jc w:val="both"/>
        <w:rPr>
          <w:sz w:val="28"/>
          <w:szCs w:val="28"/>
        </w:rPr>
      </w:pPr>
      <w:r w:rsidRPr="009B7FF7">
        <w:rPr>
          <w:sz w:val="28"/>
          <w:szCs w:val="28"/>
        </w:rPr>
        <w:t>на надання державної підтримки особам з особливими освітніми потребами</w:t>
      </w:r>
      <w:r>
        <w:rPr>
          <w:sz w:val="28"/>
          <w:szCs w:val="28"/>
        </w:rPr>
        <w:t xml:space="preserve"> </w:t>
      </w:r>
      <w:r w:rsidRPr="005C6E10">
        <w:rPr>
          <w:sz w:val="28"/>
          <w:szCs w:val="28"/>
        </w:rPr>
        <w:t xml:space="preserve">– </w:t>
      </w:r>
      <w:r>
        <w:rPr>
          <w:sz w:val="28"/>
          <w:szCs w:val="28"/>
        </w:rPr>
        <w:t xml:space="preserve">57,5 </w:t>
      </w:r>
      <w:r w:rsidRPr="005C6E10">
        <w:rPr>
          <w:sz w:val="28"/>
          <w:szCs w:val="28"/>
        </w:rPr>
        <w:t>тис.</w:t>
      </w:r>
      <w:r>
        <w:rPr>
          <w:sz w:val="28"/>
          <w:szCs w:val="28"/>
        </w:rPr>
        <w:t xml:space="preserve"> </w:t>
      </w:r>
      <w:r w:rsidRPr="005C6E10">
        <w:rPr>
          <w:sz w:val="28"/>
          <w:szCs w:val="28"/>
        </w:rPr>
        <w:t xml:space="preserve">грн або </w:t>
      </w:r>
      <w:r>
        <w:rPr>
          <w:sz w:val="28"/>
          <w:szCs w:val="28"/>
        </w:rPr>
        <w:t>27,6</w:t>
      </w:r>
      <w:r w:rsidRPr="005C6E10">
        <w:rPr>
          <w:sz w:val="28"/>
          <w:szCs w:val="28"/>
        </w:rPr>
        <w:t xml:space="preserve"> % до уточненого плану на </w:t>
      </w:r>
      <w:r>
        <w:rPr>
          <w:sz w:val="28"/>
          <w:szCs w:val="28"/>
        </w:rPr>
        <w:t>2022 рік</w:t>
      </w:r>
      <w:r w:rsidRPr="005C6E10">
        <w:rPr>
          <w:sz w:val="28"/>
          <w:szCs w:val="28"/>
        </w:rPr>
        <w:t xml:space="preserve"> (заборгованість</w:t>
      </w:r>
      <w:r>
        <w:rPr>
          <w:sz w:val="28"/>
          <w:szCs w:val="28"/>
        </w:rPr>
        <w:t xml:space="preserve"> </w:t>
      </w:r>
      <w:r w:rsidRPr="007343CC">
        <w:rPr>
          <w:sz w:val="28"/>
          <w:szCs w:val="28"/>
        </w:rPr>
        <w:t>відсутня</w:t>
      </w:r>
      <w:r>
        <w:rPr>
          <w:sz w:val="28"/>
          <w:szCs w:val="28"/>
        </w:rPr>
        <w:t>);</w:t>
      </w:r>
    </w:p>
    <w:p w:rsidR="00256239" w:rsidRDefault="00256239" w:rsidP="00F018CD">
      <w:pPr>
        <w:numPr>
          <w:ilvl w:val="0"/>
          <w:numId w:val="1"/>
        </w:numPr>
        <w:jc w:val="both"/>
        <w:rPr>
          <w:sz w:val="28"/>
          <w:szCs w:val="28"/>
        </w:rPr>
      </w:pPr>
      <w:r w:rsidRPr="00E0754B">
        <w:rPr>
          <w:bCs/>
          <w:sz w:val="28"/>
          <w:szCs w:val="28"/>
        </w:rPr>
        <w:t>на забезпечення централізованою подачею кисню ліжкового фонду закладів охорони здоров’я, які надають стаціонарну медичну допомогу пацієнтам з гострою респіраторною хворобою COVID-19, спричиненою коронавірусом SARS-CoV-2</w:t>
      </w:r>
      <w:r>
        <w:rPr>
          <w:bCs/>
          <w:sz w:val="28"/>
          <w:szCs w:val="28"/>
        </w:rPr>
        <w:t xml:space="preserve"> – 3988,4 тис. грн або 86,0% до уточненого плану на 2022 рік (заборгованість відсутня);</w:t>
      </w:r>
    </w:p>
    <w:p w:rsidR="00256239" w:rsidRDefault="00256239" w:rsidP="00F018CD">
      <w:pPr>
        <w:numPr>
          <w:ilvl w:val="0"/>
          <w:numId w:val="1"/>
        </w:numPr>
        <w:jc w:val="both"/>
        <w:rPr>
          <w:sz w:val="28"/>
          <w:szCs w:val="28"/>
        </w:rPr>
      </w:pPr>
      <w:r>
        <w:rPr>
          <w:sz w:val="28"/>
          <w:szCs w:val="28"/>
        </w:rPr>
        <w:t xml:space="preserve">на </w:t>
      </w:r>
      <w:r w:rsidRPr="00DA5FF7">
        <w:rPr>
          <w:sz w:val="28"/>
          <w:szCs w:val="28"/>
        </w:rPr>
        <w:t>пільгове медичне обслуговування осіб, які постраждали внаслідок Чорнобильської катастрофи</w:t>
      </w:r>
      <w:r>
        <w:rPr>
          <w:sz w:val="28"/>
          <w:szCs w:val="28"/>
        </w:rPr>
        <w:t xml:space="preserve"> </w:t>
      </w:r>
      <w:r w:rsidRPr="005C6E10">
        <w:rPr>
          <w:sz w:val="28"/>
          <w:szCs w:val="28"/>
        </w:rPr>
        <w:t xml:space="preserve">– </w:t>
      </w:r>
      <w:r>
        <w:rPr>
          <w:sz w:val="28"/>
          <w:szCs w:val="28"/>
        </w:rPr>
        <w:t>38,2</w:t>
      </w:r>
      <w:r w:rsidRPr="005C6E10">
        <w:rPr>
          <w:sz w:val="28"/>
          <w:szCs w:val="28"/>
        </w:rPr>
        <w:t xml:space="preserve"> тис.</w:t>
      </w:r>
      <w:r>
        <w:rPr>
          <w:sz w:val="28"/>
          <w:szCs w:val="28"/>
        </w:rPr>
        <w:t xml:space="preserve"> </w:t>
      </w:r>
      <w:r w:rsidRPr="005C6E10">
        <w:rPr>
          <w:sz w:val="28"/>
          <w:szCs w:val="28"/>
        </w:rPr>
        <w:t xml:space="preserve">грн або </w:t>
      </w:r>
      <w:r>
        <w:rPr>
          <w:sz w:val="28"/>
          <w:szCs w:val="28"/>
        </w:rPr>
        <w:t>99,8</w:t>
      </w:r>
      <w:r w:rsidRPr="005C6E10">
        <w:rPr>
          <w:sz w:val="28"/>
          <w:szCs w:val="28"/>
        </w:rPr>
        <w:t xml:space="preserve"> % до уточненого плану на </w:t>
      </w:r>
      <w:r>
        <w:rPr>
          <w:sz w:val="28"/>
          <w:szCs w:val="28"/>
        </w:rPr>
        <w:t>2022 рік</w:t>
      </w:r>
      <w:r w:rsidRPr="005C6E10">
        <w:rPr>
          <w:sz w:val="28"/>
          <w:szCs w:val="28"/>
        </w:rPr>
        <w:t xml:space="preserve"> (заборгованість</w:t>
      </w:r>
      <w:r>
        <w:rPr>
          <w:sz w:val="28"/>
          <w:szCs w:val="28"/>
        </w:rPr>
        <w:t xml:space="preserve"> </w:t>
      </w:r>
      <w:r w:rsidRPr="007343CC">
        <w:rPr>
          <w:sz w:val="28"/>
          <w:szCs w:val="28"/>
        </w:rPr>
        <w:t>відсутня</w:t>
      </w:r>
      <w:r>
        <w:rPr>
          <w:sz w:val="28"/>
          <w:szCs w:val="28"/>
        </w:rPr>
        <w:t>);</w:t>
      </w:r>
    </w:p>
    <w:p w:rsidR="00256239" w:rsidRPr="0094260E" w:rsidRDefault="00256239" w:rsidP="00F018CD">
      <w:pPr>
        <w:numPr>
          <w:ilvl w:val="0"/>
          <w:numId w:val="1"/>
        </w:numPr>
        <w:spacing w:after="120"/>
        <w:ind w:left="714" w:hanging="357"/>
        <w:jc w:val="both"/>
        <w:rPr>
          <w:sz w:val="28"/>
          <w:szCs w:val="28"/>
        </w:rPr>
      </w:pPr>
      <w:r>
        <w:rPr>
          <w:sz w:val="28"/>
          <w:szCs w:val="28"/>
        </w:rPr>
        <w:t xml:space="preserve">на </w:t>
      </w:r>
      <w:r w:rsidRPr="002B3391">
        <w:rPr>
          <w:sz w:val="28"/>
          <w:szCs w:val="28"/>
        </w:rPr>
        <w:t>виконання доручень виборців депутатами Дніпро</w:t>
      </w:r>
      <w:r>
        <w:rPr>
          <w:sz w:val="28"/>
          <w:szCs w:val="28"/>
        </w:rPr>
        <w:t>петровської обласної ради у 2022</w:t>
      </w:r>
      <w:r w:rsidRPr="002B3391">
        <w:rPr>
          <w:sz w:val="28"/>
          <w:szCs w:val="28"/>
        </w:rPr>
        <w:t xml:space="preserve"> році</w:t>
      </w:r>
      <w:r>
        <w:rPr>
          <w:sz w:val="28"/>
          <w:szCs w:val="28"/>
        </w:rPr>
        <w:t xml:space="preserve"> </w:t>
      </w:r>
      <w:r w:rsidRPr="005C6E10">
        <w:rPr>
          <w:sz w:val="28"/>
          <w:szCs w:val="28"/>
        </w:rPr>
        <w:t xml:space="preserve">– </w:t>
      </w:r>
      <w:r>
        <w:rPr>
          <w:sz w:val="28"/>
          <w:szCs w:val="28"/>
        </w:rPr>
        <w:t>379,5</w:t>
      </w:r>
      <w:r w:rsidRPr="005C6E10">
        <w:rPr>
          <w:sz w:val="28"/>
          <w:szCs w:val="28"/>
        </w:rPr>
        <w:t xml:space="preserve"> тис.</w:t>
      </w:r>
      <w:r>
        <w:rPr>
          <w:sz w:val="28"/>
          <w:szCs w:val="28"/>
        </w:rPr>
        <w:t xml:space="preserve"> </w:t>
      </w:r>
      <w:r w:rsidRPr="005C6E10">
        <w:rPr>
          <w:sz w:val="28"/>
          <w:szCs w:val="28"/>
        </w:rPr>
        <w:t xml:space="preserve">грн або </w:t>
      </w:r>
      <w:r>
        <w:rPr>
          <w:sz w:val="28"/>
          <w:szCs w:val="28"/>
        </w:rPr>
        <w:t>99,9</w:t>
      </w:r>
      <w:r w:rsidRPr="005C6E10">
        <w:rPr>
          <w:sz w:val="28"/>
          <w:szCs w:val="28"/>
        </w:rPr>
        <w:t xml:space="preserve"> % до уточненого плану на </w:t>
      </w:r>
      <w:r>
        <w:rPr>
          <w:sz w:val="28"/>
          <w:szCs w:val="28"/>
        </w:rPr>
        <w:t xml:space="preserve">2022 рік </w:t>
      </w:r>
      <w:r w:rsidRPr="005C6E10">
        <w:rPr>
          <w:sz w:val="28"/>
          <w:szCs w:val="28"/>
        </w:rPr>
        <w:t>(заборгованість</w:t>
      </w:r>
      <w:r>
        <w:rPr>
          <w:sz w:val="28"/>
          <w:szCs w:val="28"/>
        </w:rPr>
        <w:t xml:space="preserve"> </w:t>
      </w:r>
      <w:r w:rsidRPr="007343CC">
        <w:rPr>
          <w:sz w:val="28"/>
          <w:szCs w:val="28"/>
        </w:rPr>
        <w:t>відсутня</w:t>
      </w:r>
      <w:r>
        <w:rPr>
          <w:sz w:val="28"/>
          <w:szCs w:val="28"/>
        </w:rPr>
        <w:t>).</w:t>
      </w:r>
    </w:p>
    <w:p w:rsidR="00256239" w:rsidRPr="00DF001B" w:rsidRDefault="00256239" w:rsidP="00F018CD">
      <w:pPr>
        <w:pStyle w:val="BodyText"/>
        <w:ind w:right="-83" w:firstLine="720"/>
        <w:jc w:val="both"/>
        <w:rPr>
          <w:sz w:val="28"/>
          <w:szCs w:val="28"/>
        </w:rPr>
      </w:pPr>
      <w:r w:rsidRPr="00DF001B">
        <w:rPr>
          <w:sz w:val="28"/>
          <w:szCs w:val="28"/>
        </w:rPr>
        <w:t xml:space="preserve">Кредиторська заборгованість станом </w:t>
      </w:r>
      <w:r>
        <w:rPr>
          <w:sz w:val="28"/>
          <w:szCs w:val="28"/>
        </w:rPr>
        <w:t>на 01 січня 2023</w:t>
      </w:r>
      <w:r w:rsidRPr="00DF001B">
        <w:rPr>
          <w:sz w:val="28"/>
          <w:szCs w:val="28"/>
        </w:rPr>
        <w:t xml:space="preserve"> року по загальному фонду </w:t>
      </w:r>
      <w:r>
        <w:rPr>
          <w:sz w:val="28"/>
          <w:szCs w:val="28"/>
        </w:rPr>
        <w:t xml:space="preserve">склала 5,2 тис. грн (придбання господарських товарів по виконавчому комітету міської ради та оплата послуг (крім комунальних) по КЗ «Центр надання соціальних послуг»), по спеціальному фонду - 16,6 тис. грн </w:t>
      </w:r>
      <w:r w:rsidRPr="00DF001B">
        <w:rPr>
          <w:sz w:val="28"/>
          <w:szCs w:val="28"/>
        </w:rPr>
        <w:t xml:space="preserve"> </w:t>
      </w:r>
      <w:r>
        <w:rPr>
          <w:sz w:val="28"/>
          <w:szCs w:val="28"/>
        </w:rPr>
        <w:t>(придбання предметів і матеріалів та оплата послуг (крім комунальних) по КЗ «Центр надання соціальних послуг»)</w:t>
      </w:r>
      <w:r w:rsidRPr="00DF001B">
        <w:rPr>
          <w:sz w:val="28"/>
          <w:szCs w:val="28"/>
        </w:rPr>
        <w:t xml:space="preserve">. </w:t>
      </w:r>
    </w:p>
    <w:p w:rsidR="00256239" w:rsidRDefault="00256239" w:rsidP="00F018CD">
      <w:pPr>
        <w:ind w:firstLine="720"/>
        <w:jc w:val="both"/>
        <w:rPr>
          <w:sz w:val="28"/>
          <w:szCs w:val="28"/>
        </w:rPr>
      </w:pPr>
      <w:r>
        <w:rPr>
          <w:sz w:val="28"/>
          <w:szCs w:val="28"/>
        </w:rPr>
        <w:t>Дебіторська заборгованість с</w:t>
      </w:r>
      <w:r w:rsidRPr="00D06D7E">
        <w:rPr>
          <w:sz w:val="28"/>
          <w:szCs w:val="28"/>
        </w:rPr>
        <w:t xml:space="preserve">таном на 01 </w:t>
      </w:r>
      <w:r>
        <w:rPr>
          <w:sz w:val="28"/>
          <w:szCs w:val="28"/>
        </w:rPr>
        <w:t>січня</w:t>
      </w:r>
      <w:r w:rsidRPr="00D06D7E">
        <w:rPr>
          <w:sz w:val="28"/>
          <w:szCs w:val="28"/>
        </w:rPr>
        <w:t xml:space="preserve"> 202</w:t>
      </w:r>
      <w:r>
        <w:rPr>
          <w:sz w:val="28"/>
          <w:szCs w:val="28"/>
        </w:rPr>
        <w:t>3</w:t>
      </w:r>
      <w:r w:rsidRPr="00D06D7E">
        <w:rPr>
          <w:sz w:val="28"/>
          <w:szCs w:val="28"/>
        </w:rPr>
        <w:t xml:space="preserve"> року </w:t>
      </w:r>
      <w:r>
        <w:rPr>
          <w:sz w:val="28"/>
          <w:szCs w:val="28"/>
        </w:rPr>
        <w:t>по загальному фонду склала 887,8 тис. грн (</w:t>
      </w:r>
      <w:r w:rsidRPr="004701D7">
        <w:rPr>
          <w:sz w:val="28"/>
          <w:szCs w:val="28"/>
        </w:rPr>
        <w:t>попередн</w:t>
      </w:r>
      <w:r>
        <w:rPr>
          <w:sz w:val="28"/>
          <w:szCs w:val="28"/>
        </w:rPr>
        <w:t>я</w:t>
      </w:r>
      <w:r w:rsidRPr="004701D7">
        <w:rPr>
          <w:sz w:val="28"/>
          <w:szCs w:val="28"/>
        </w:rPr>
        <w:t xml:space="preserve"> оплат</w:t>
      </w:r>
      <w:r>
        <w:rPr>
          <w:sz w:val="28"/>
          <w:szCs w:val="28"/>
        </w:rPr>
        <w:t>а</w:t>
      </w:r>
      <w:r w:rsidRPr="004701D7">
        <w:rPr>
          <w:sz w:val="28"/>
          <w:szCs w:val="28"/>
        </w:rPr>
        <w:t xml:space="preserve"> з</w:t>
      </w:r>
      <w:r>
        <w:rPr>
          <w:sz w:val="28"/>
          <w:szCs w:val="28"/>
        </w:rPr>
        <w:t>а газопостачання за грудень 2022</w:t>
      </w:r>
      <w:r w:rsidRPr="004701D7">
        <w:rPr>
          <w:sz w:val="28"/>
          <w:szCs w:val="28"/>
        </w:rPr>
        <w:t xml:space="preserve"> рок</w:t>
      </w:r>
      <w:r>
        <w:rPr>
          <w:sz w:val="28"/>
          <w:szCs w:val="28"/>
        </w:rPr>
        <w:t xml:space="preserve">у </w:t>
      </w:r>
      <w:r w:rsidRPr="004701D7">
        <w:rPr>
          <w:sz w:val="28"/>
          <w:szCs w:val="28"/>
        </w:rPr>
        <w:t>ТОВ «Газопостачальна компанія «Нафтогаз Трейдинг»</w:t>
      </w:r>
      <w:r>
        <w:rPr>
          <w:sz w:val="28"/>
          <w:szCs w:val="28"/>
        </w:rPr>
        <w:t xml:space="preserve">), </w:t>
      </w:r>
      <w:r w:rsidRPr="00D06D7E">
        <w:rPr>
          <w:sz w:val="28"/>
          <w:szCs w:val="28"/>
        </w:rPr>
        <w:t xml:space="preserve">по спеціальному фонду </w:t>
      </w:r>
      <w:r>
        <w:rPr>
          <w:sz w:val="28"/>
          <w:szCs w:val="28"/>
        </w:rPr>
        <w:t xml:space="preserve">- </w:t>
      </w:r>
      <w:r w:rsidRPr="00D06D7E">
        <w:rPr>
          <w:sz w:val="28"/>
          <w:szCs w:val="28"/>
        </w:rPr>
        <w:t>відсутня.</w:t>
      </w:r>
    </w:p>
    <w:p w:rsidR="00256239" w:rsidRDefault="00256239"/>
    <w:p w:rsidR="00256239" w:rsidRDefault="00256239"/>
    <w:p w:rsidR="00256239" w:rsidRDefault="00256239"/>
    <w:p w:rsidR="00256239" w:rsidRDefault="00256239"/>
    <w:p w:rsidR="00256239" w:rsidRDefault="00256239"/>
    <w:p w:rsidR="00256239" w:rsidRPr="0092059D" w:rsidRDefault="00256239">
      <w:pPr>
        <w:rPr>
          <w:sz w:val="28"/>
          <w:szCs w:val="28"/>
        </w:rPr>
      </w:pPr>
      <w:r w:rsidRPr="0092059D">
        <w:rPr>
          <w:sz w:val="28"/>
          <w:szCs w:val="28"/>
        </w:rPr>
        <w:t>Начальник фінансового управління                                 Л.Г.ТАХМАЗОВА</w:t>
      </w:r>
    </w:p>
    <w:sectPr w:rsidR="00256239" w:rsidRPr="0092059D" w:rsidSect="00BE52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l?r ??Ѓfc"/>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A6094"/>
    <w:multiLevelType w:val="hybridMultilevel"/>
    <w:tmpl w:val="64DA7CB6"/>
    <w:lvl w:ilvl="0" w:tplc="1F4E6790">
      <w:numFmt w:val="bullet"/>
      <w:lvlText w:val="-"/>
      <w:lvlJc w:val="left"/>
      <w:pPr>
        <w:tabs>
          <w:tab w:val="num" w:pos="1669"/>
        </w:tabs>
        <w:ind w:left="1669" w:hanging="9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
    <w:nsid w:val="250601CA"/>
    <w:multiLevelType w:val="hybridMultilevel"/>
    <w:tmpl w:val="06E84D2C"/>
    <w:lvl w:ilvl="0" w:tplc="8C448790">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B723EAC"/>
    <w:multiLevelType w:val="hybridMultilevel"/>
    <w:tmpl w:val="95380104"/>
    <w:lvl w:ilvl="0" w:tplc="328EE1D6">
      <w:numFmt w:val="bullet"/>
      <w:lvlText w:val="-"/>
      <w:lvlJc w:val="left"/>
      <w:pPr>
        <w:ind w:left="720" w:hanging="360"/>
      </w:pPr>
      <w:rPr>
        <w:rFonts w:ascii="Times New Roman" w:eastAsia="MS Mincho"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18CD"/>
    <w:rsid w:val="00022B22"/>
    <w:rsid w:val="00022E7F"/>
    <w:rsid w:val="00057D5E"/>
    <w:rsid w:val="00063E4D"/>
    <w:rsid w:val="00076006"/>
    <w:rsid w:val="000F4C43"/>
    <w:rsid w:val="00103C1E"/>
    <w:rsid w:val="00142B37"/>
    <w:rsid w:val="00142CAB"/>
    <w:rsid w:val="0016395E"/>
    <w:rsid w:val="001A1692"/>
    <w:rsid w:val="001C73F9"/>
    <w:rsid w:val="002206B7"/>
    <w:rsid w:val="00253DD2"/>
    <w:rsid w:val="00256239"/>
    <w:rsid w:val="002671C4"/>
    <w:rsid w:val="00276975"/>
    <w:rsid w:val="00276E9C"/>
    <w:rsid w:val="00277D9D"/>
    <w:rsid w:val="002855D0"/>
    <w:rsid w:val="002B3391"/>
    <w:rsid w:val="002D374C"/>
    <w:rsid w:val="00316156"/>
    <w:rsid w:val="0035446E"/>
    <w:rsid w:val="003670FF"/>
    <w:rsid w:val="003B7616"/>
    <w:rsid w:val="003C00FE"/>
    <w:rsid w:val="003E040D"/>
    <w:rsid w:val="00400857"/>
    <w:rsid w:val="00414B63"/>
    <w:rsid w:val="0043371E"/>
    <w:rsid w:val="00452E3A"/>
    <w:rsid w:val="004701D7"/>
    <w:rsid w:val="00480EC8"/>
    <w:rsid w:val="004D70E5"/>
    <w:rsid w:val="0054401D"/>
    <w:rsid w:val="005577DC"/>
    <w:rsid w:val="005757C2"/>
    <w:rsid w:val="00593D01"/>
    <w:rsid w:val="005C0A9E"/>
    <w:rsid w:val="005C6E10"/>
    <w:rsid w:val="005F06BC"/>
    <w:rsid w:val="00665B90"/>
    <w:rsid w:val="006D13C1"/>
    <w:rsid w:val="006F0A68"/>
    <w:rsid w:val="007343CC"/>
    <w:rsid w:val="0074761F"/>
    <w:rsid w:val="00757B28"/>
    <w:rsid w:val="00806CB5"/>
    <w:rsid w:val="008232C9"/>
    <w:rsid w:val="0084280D"/>
    <w:rsid w:val="00857F88"/>
    <w:rsid w:val="00882C38"/>
    <w:rsid w:val="00890037"/>
    <w:rsid w:val="0092059D"/>
    <w:rsid w:val="0094260E"/>
    <w:rsid w:val="009479EF"/>
    <w:rsid w:val="0097178B"/>
    <w:rsid w:val="009B7FF7"/>
    <w:rsid w:val="009D17D8"/>
    <w:rsid w:val="00A01396"/>
    <w:rsid w:val="00AC52C5"/>
    <w:rsid w:val="00AC74EA"/>
    <w:rsid w:val="00B52AA5"/>
    <w:rsid w:val="00B801A6"/>
    <w:rsid w:val="00BA34EF"/>
    <w:rsid w:val="00BE526A"/>
    <w:rsid w:val="00BE6226"/>
    <w:rsid w:val="00C26952"/>
    <w:rsid w:val="00C3066B"/>
    <w:rsid w:val="00C51109"/>
    <w:rsid w:val="00C57364"/>
    <w:rsid w:val="00CD038F"/>
    <w:rsid w:val="00D0145D"/>
    <w:rsid w:val="00D06D7E"/>
    <w:rsid w:val="00D12841"/>
    <w:rsid w:val="00D20B00"/>
    <w:rsid w:val="00D723D3"/>
    <w:rsid w:val="00DA2552"/>
    <w:rsid w:val="00DA4CF3"/>
    <w:rsid w:val="00DA5FF7"/>
    <w:rsid w:val="00DF001B"/>
    <w:rsid w:val="00E0754B"/>
    <w:rsid w:val="00E22955"/>
    <w:rsid w:val="00E454CF"/>
    <w:rsid w:val="00E67938"/>
    <w:rsid w:val="00E8227D"/>
    <w:rsid w:val="00E86E31"/>
    <w:rsid w:val="00F018CD"/>
    <w:rsid w:val="00F350C1"/>
    <w:rsid w:val="00F8149F"/>
    <w:rsid w:val="00FA4DA6"/>
    <w:rsid w:val="00FD4C1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8CD"/>
    <w:rPr>
      <w:rFonts w:ascii="Times New Roman" w:eastAsia="Times New Roman" w:hAnsi="Times New Roman"/>
      <w:sz w:val="24"/>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Знак1 Знак1 Знак Зн"/>
    <w:basedOn w:val="Normal"/>
    <w:link w:val="BodyTextChar"/>
    <w:uiPriority w:val="99"/>
    <w:rsid w:val="00F018CD"/>
    <w:pPr>
      <w:spacing w:after="120"/>
    </w:pPr>
  </w:style>
  <w:style w:type="character" w:customStyle="1" w:styleId="BodyTextChar">
    <w:name w:val="Body Text Char"/>
    <w:aliases w:val="Основной текст Знак Знак Знак Char,Основной текст Знак Знак Знак Знак Знак Char,Основной текст Знак Знак Знак Знак Знак Знак Знак Char,Основной текст Знак Знак Знак Знак Знак Знак Знак Знак Знак Знак Знак Char,Знак2 Char"/>
    <w:basedOn w:val="DefaultParagraphFont"/>
    <w:link w:val="BodyText"/>
    <w:uiPriority w:val="99"/>
    <w:locked/>
    <w:rsid w:val="00F018CD"/>
    <w:rPr>
      <w:rFonts w:ascii="Times New Roman" w:hAnsi="Times New Roman" w:cs="Times New Roman"/>
      <w:sz w:val="24"/>
      <w:szCs w:val="24"/>
      <w:lang w:val="uk-UA" w:eastAsia="ru-RU"/>
    </w:rPr>
  </w:style>
  <w:style w:type="paragraph" w:styleId="BodyText3">
    <w:name w:val="Body Text 3"/>
    <w:basedOn w:val="Normal"/>
    <w:link w:val="BodyText3Char"/>
    <w:uiPriority w:val="99"/>
    <w:rsid w:val="00076006"/>
    <w:pPr>
      <w:spacing w:after="120"/>
    </w:pPr>
    <w:rPr>
      <w:sz w:val="16"/>
      <w:szCs w:val="16"/>
    </w:rPr>
  </w:style>
  <w:style w:type="character" w:customStyle="1" w:styleId="BodyText3Char">
    <w:name w:val="Body Text 3 Char"/>
    <w:basedOn w:val="DefaultParagraphFont"/>
    <w:link w:val="BodyText3"/>
    <w:uiPriority w:val="99"/>
    <w:locked/>
    <w:rsid w:val="00076006"/>
    <w:rPr>
      <w:rFonts w:ascii="Times New Roman" w:hAnsi="Times New Roman" w:cs="Times New Roman"/>
      <w:sz w:val="16"/>
      <w:szCs w:val="16"/>
      <w:lang w:val="uk-UA" w:eastAsia="ru-RU"/>
    </w:rPr>
  </w:style>
  <w:style w:type="paragraph" w:styleId="BodyTextIndent">
    <w:name w:val="Body Text Indent"/>
    <w:basedOn w:val="Normal"/>
    <w:link w:val="BodyTextIndentChar"/>
    <w:uiPriority w:val="99"/>
    <w:rsid w:val="00E67938"/>
    <w:pPr>
      <w:spacing w:after="120"/>
      <w:ind w:left="283"/>
    </w:pPr>
  </w:style>
  <w:style w:type="character" w:customStyle="1" w:styleId="BodyTextIndentChar">
    <w:name w:val="Body Text Indent Char"/>
    <w:basedOn w:val="DefaultParagraphFont"/>
    <w:link w:val="BodyTextIndent"/>
    <w:uiPriority w:val="99"/>
    <w:locked/>
    <w:rsid w:val="00E67938"/>
    <w:rPr>
      <w:rFonts w:ascii="Times New Roman" w:hAnsi="Times New Roman" w:cs="Times New Roman"/>
      <w:sz w:val="24"/>
      <w:szCs w:val="24"/>
      <w:lang w:val="uk-UA" w:eastAsia="ru-RU"/>
    </w:rPr>
  </w:style>
  <w:style w:type="character" w:customStyle="1" w:styleId="rvts46">
    <w:name w:val="rvts46"/>
    <w:basedOn w:val="DefaultParagraphFont"/>
    <w:uiPriority w:val="99"/>
    <w:rsid w:val="00E6793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6</Pages>
  <Words>2181</Words>
  <Characters>12433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10</cp:revision>
  <dcterms:created xsi:type="dcterms:W3CDTF">2023-02-09T13:58:00Z</dcterms:created>
  <dcterms:modified xsi:type="dcterms:W3CDTF">2023-02-16T06:14:00Z</dcterms:modified>
</cp:coreProperties>
</file>