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DD" w:rsidRPr="002372BD" w:rsidRDefault="008E57DD" w:rsidP="008E57DD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372BD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2372BD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:rsidR="008E57DD" w:rsidRDefault="008E57DD" w:rsidP="008E57DD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372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372B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372BD"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 w:rsidRPr="002372BD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372B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8E57DD" w:rsidRPr="00C20A31" w:rsidRDefault="008E57DD" w:rsidP="008E57DD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8E57DD" w:rsidRDefault="008E57DD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>Перелік місцевих програм, що підлягають фінансуванню на протязі 202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>3</w:t>
      </w:r>
      <w:r w:rsidRPr="00D4319D">
        <w:rPr>
          <w:rFonts w:ascii="Times New Roman" w:hAnsi="Times New Roman"/>
          <w:b/>
          <w:sz w:val="26"/>
          <w:szCs w:val="26"/>
          <w:lang w:val="uk-UA" w:eastAsia="ru-RU"/>
        </w:rPr>
        <w:t xml:space="preserve"> року</w:t>
      </w:r>
    </w:p>
    <w:p w:rsidR="00D11868" w:rsidRPr="00D4319D" w:rsidRDefault="00D11868" w:rsidP="008E57DD">
      <w:pPr>
        <w:pStyle w:val="a3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05"/>
        <w:gridCol w:w="9001"/>
      </w:tblGrid>
      <w:tr w:rsidR="008E57DD" w:rsidRPr="000F1839" w:rsidTr="00D11868">
        <w:tc>
          <w:tcPr>
            <w:tcW w:w="605" w:type="dxa"/>
          </w:tcPr>
          <w:p w:rsidR="008E57DD" w:rsidRPr="006F17D1" w:rsidRDefault="008E57DD" w:rsidP="00F03310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1" w:type="dxa"/>
          </w:tcPr>
          <w:p w:rsidR="008E57DD" w:rsidRPr="006F17D1" w:rsidRDefault="008E57DD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Комплексна Програма соціального захисту населення П’ятихатської міської територіальної громади на 2023 – 2025 роки</w:t>
            </w:r>
          </w:p>
        </w:tc>
      </w:tr>
      <w:tr w:rsidR="008E57DD" w:rsidRPr="00341863" w:rsidTr="00D11868">
        <w:tc>
          <w:tcPr>
            <w:tcW w:w="605" w:type="dxa"/>
          </w:tcPr>
          <w:p w:rsidR="008E57DD" w:rsidRPr="006F17D1" w:rsidRDefault="008E57DD" w:rsidP="00F03310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1" w:type="dxa"/>
          </w:tcPr>
          <w:p w:rsidR="008E57DD" w:rsidRPr="006F17D1" w:rsidRDefault="00FE66F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Програму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реформування та розвитку житлово-комунального господарства, водопровідно-каналізаційного господарства, благоустрою населених пунктів П’ятихатської міської територіальної громади на 2023-2025 роки</w:t>
            </w:r>
          </w:p>
        </w:tc>
      </w:tr>
      <w:tr w:rsidR="008E57DD" w:rsidRPr="00341863" w:rsidTr="00D11868">
        <w:tc>
          <w:tcPr>
            <w:tcW w:w="605" w:type="dxa"/>
          </w:tcPr>
          <w:p w:rsidR="008E57DD" w:rsidRPr="006F17D1" w:rsidRDefault="008E57DD" w:rsidP="00F03310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1" w:type="dxa"/>
          </w:tcPr>
          <w:p w:rsidR="008E57DD" w:rsidRPr="006F17D1" w:rsidRDefault="00FE66F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та підтримки галузі охорони здоров’я П’ятихатської міської територіальної громади на 2023-2025 роки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 розвитку земельних відносин і охорони земель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П’ятихатської міської територіальної громади на 2023-2025 роки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Соціальна програма «Освіта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2021-2025 роки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«Молодь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ятихатщини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оздоровлення та відпочинку дітей П’ятихатської міської ради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Програма розвитку комунального навчального закладу 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професійної, допрофесійної та позашкільної освіти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Комплексна програма розвитку фізичної культури і спорту на території П’ятихатської міської ради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розвитку культури на території П’ятихатської міської ради на 2021-2025 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комунальної архівної установи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трудовий архів»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закладу «П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ятихатський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оздоровчий табір «Орлятко»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забезпечення діяльності комунального підприємства «Телекомпанія «Досвітні вогні»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«Організація та проведення оплачуваних громадських, суспільно-корисних та безоплатних громадських робіт на території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«Будівництва, реконструкції, ремонту та утримання автомобільних доріг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 роки».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«Внески до статутного капіталу комунальних підприємств П</w:t>
            </w:r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ради на 2021-2025 роки».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«Охорони та раціонального використання фонду навколишнього природного середовища на території П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ятихатської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на 2021-2025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роки».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</w:t>
            </w:r>
            <w:proofErr w:type="gram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2021-2025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та природного характеру,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надзвичайного та воєнного стану, а також</w:t>
            </w:r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</w:t>
            </w:r>
            <w:proofErr w:type="gram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2021 – 2025 роки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допризовної підготовки молоді, приписки громадян до призовної дільниці, їх призову на строкову,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контрактну</w:t>
            </w:r>
            <w:r w:rsidRPr="006F17D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військову службу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службу у військовому резерві у 2021-2025 роках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здійснення заходів з правового захисту, сплати судових витрат П’ятихатською міською радою та її виконавчими органами на 2021-2025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розроблення містобудівної документації П’ятихатської міської </w:t>
            </w: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 на 2021 – 2025 роки</w:t>
            </w:r>
            <w:r w:rsidRPr="006F17D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охорони та захисту тваринного світу, регулювання чисельності безпритульних тварин гуманними методами на території населених пунктів П’ятихатської міської територіальної громади на 2021 – 2025 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інформатизац</w:t>
            </w:r>
            <w:proofErr w:type="gram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’ятихатської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6F17D1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2025 роки.</w:t>
            </w:r>
          </w:p>
        </w:tc>
      </w:tr>
      <w:tr w:rsidR="00D11868" w:rsidRPr="000F1839" w:rsidTr="00D11868">
        <w:tc>
          <w:tcPr>
            <w:tcW w:w="605" w:type="dxa"/>
          </w:tcPr>
          <w:p w:rsidR="00D11868" w:rsidRPr="006F17D1" w:rsidRDefault="00D11868" w:rsidP="00D91114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01" w:type="dxa"/>
          </w:tcPr>
          <w:p w:rsidR="00D11868" w:rsidRPr="002A5531" w:rsidRDefault="002A5531" w:rsidP="00D11868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</w:t>
            </w:r>
            <w:proofErr w:type="gram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'ятихатської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9C5D1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D11868" w:rsidRPr="000F1839" w:rsidTr="00D11868">
        <w:trPr>
          <w:trHeight w:val="441"/>
        </w:trPr>
        <w:tc>
          <w:tcPr>
            <w:tcW w:w="605" w:type="dxa"/>
          </w:tcPr>
          <w:p w:rsidR="00D11868" w:rsidRPr="006F17D1" w:rsidRDefault="00D11868" w:rsidP="00F03310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01" w:type="dxa"/>
          </w:tcPr>
          <w:p w:rsidR="00D11868" w:rsidRPr="006F17D1" w:rsidRDefault="00D11868" w:rsidP="00D11868">
            <w:pPr>
              <w:shd w:val="clear" w:color="auto" w:fill="FFFFFF"/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F1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висвітлення діяльності П’ятихатської міської ради друкованими засобами масової інформації на 2022-2025 роки</w:t>
            </w:r>
          </w:p>
        </w:tc>
      </w:tr>
    </w:tbl>
    <w:p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57DD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57DD" w:rsidRPr="001C73FA" w:rsidRDefault="008E57DD" w:rsidP="008E57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ІВАШИНА</w:t>
      </w:r>
    </w:p>
    <w:sectPr w:rsidR="008E57DD" w:rsidRPr="001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DD"/>
    <w:rsid w:val="002A5531"/>
    <w:rsid w:val="00355962"/>
    <w:rsid w:val="003C6FF2"/>
    <w:rsid w:val="006F17D1"/>
    <w:rsid w:val="00793F1B"/>
    <w:rsid w:val="00852E0D"/>
    <w:rsid w:val="008E57DD"/>
    <w:rsid w:val="008E7135"/>
    <w:rsid w:val="00965CF7"/>
    <w:rsid w:val="00A06978"/>
    <w:rsid w:val="00BA11CE"/>
    <w:rsid w:val="00D11868"/>
    <w:rsid w:val="00D76B9A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57DD"/>
  </w:style>
  <w:style w:type="table" w:styleId="a5">
    <w:name w:val="Table Grid"/>
    <w:basedOn w:val="a1"/>
    <w:uiPriority w:val="59"/>
    <w:rsid w:val="008E5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Елена</cp:lastModifiedBy>
  <cp:revision>4</cp:revision>
  <cp:lastPrinted>2023-01-09T13:32:00Z</cp:lastPrinted>
  <dcterms:created xsi:type="dcterms:W3CDTF">2022-12-14T13:34:00Z</dcterms:created>
  <dcterms:modified xsi:type="dcterms:W3CDTF">2023-01-23T14:49:00Z</dcterms:modified>
</cp:coreProperties>
</file>