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E571E9" w:rsidRPr="00491D7C" w14:paraId="72FFE777" w14:textId="77777777" w:rsidTr="00E571E9">
        <w:tc>
          <w:tcPr>
            <w:tcW w:w="9572" w:type="dxa"/>
          </w:tcPr>
          <w:p w14:paraId="499EFA94" w14:textId="378BE0BD" w:rsidR="00E571E9" w:rsidRPr="00491D7C" w:rsidRDefault="004E2056" w:rsidP="00E571E9">
            <w:pPr>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0C399618" wp14:editId="183FCB9F">
                  <wp:extent cx="771277" cy="949393"/>
                  <wp:effectExtent l="0" t="0" r="0" b="3175"/>
                  <wp:docPr id="907892684"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5968" cy="955168"/>
                          </a:xfrm>
                          <a:prstGeom prst="rect">
                            <a:avLst/>
                          </a:prstGeom>
                          <a:noFill/>
                          <a:ln>
                            <a:noFill/>
                          </a:ln>
                        </pic:spPr>
                      </pic:pic>
                    </a:graphicData>
                  </a:graphic>
                </wp:inline>
              </w:drawing>
            </w:r>
          </w:p>
        </w:tc>
      </w:tr>
    </w:tbl>
    <w:p w14:paraId="5A0E85FB" w14:textId="77777777" w:rsidR="00BA76A7" w:rsidRPr="00491D7C" w:rsidRDefault="00BA76A7">
      <w:pPr>
        <w:rPr>
          <w:rFonts w:ascii="Times New Roman" w:hAnsi="Times New Roman" w:cs="Times New Roman"/>
          <w:b/>
          <w:sz w:val="24"/>
          <w:szCs w:val="24"/>
        </w:rPr>
      </w:pPr>
    </w:p>
    <w:p w14:paraId="7A36CB78" w14:textId="77777777" w:rsidR="00BA76A7" w:rsidRPr="00491D7C" w:rsidRDefault="00BA76A7" w:rsidP="00E44460">
      <w:pPr>
        <w:ind w:firstLine="567"/>
        <w:rPr>
          <w:rFonts w:ascii="Times New Roman" w:hAnsi="Times New Roman" w:cs="Times New Roman"/>
          <w:b/>
          <w:sz w:val="24"/>
          <w:szCs w:val="24"/>
        </w:rPr>
      </w:pPr>
    </w:p>
    <w:p w14:paraId="2328A84A" w14:textId="77777777" w:rsidR="00BA76A7" w:rsidRPr="00491D7C" w:rsidRDefault="00BA76A7">
      <w:pPr>
        <w:rPr>
          <w:rFonts w:ascii="Times New Roman" w:hAnsi="Times New Roman" w:cs="Times New Roman"/>
          <w:b/>
          <w:sz w:val="24"/>
          <w:szCs w:val="24"/>
        </w:rPr>
      </w:pPr>
    </w:p>
    <w:p w14:paraId="69CCF5B9" w14:textId="77777777" w:rsidR="005B565D" w:rsidRPr="00491D7C" w:rsidRDefault="005B565D">
      <w:pPr>
        <w:rPr>
          <w:rFonts w:ascii="Times New Roman" w:hAnsi="Times New Roman" w:cs="Times New Roman"/>
          <w:b/>
          <w:sz w:val="24"/>
          <w:szCs w:val="24"/>
        </w:rPr>
      </w:pPr>
    </w:p>
    <w:p w14:paraId="50874F00" w14:textId="77777777" w:rsidR="00E571E9" w:rsidRPr="00491D7C" w:rsidRDefault="00E571E9" w:rsidP="00F2003D">
      <w:pPr>
        <w:ind w:left="10"/>
        <w:jc w:val="center"/>
        <w:rPr>
          <w:rFonts w:ascii="Times New Roman" w:hAnsi="Times New Roman" w:cs="Times New Roman"/>
          <w:b/>
          <w:sz w:val="28"/>
          <w:szCs w:val="28"/>
        </w:rPr>
      </w:pPr>
    </w:p>
    <w:p w14:paraId="66B52741" w14:textId="77777777" w:rsidR="00E571E9" w:rsidRPr="00491D7C" w:rsidRDefault="00E571E9" w:rsidP="00F2003D">
      <w:pPr>
        <w:ind w:left="10"/>
        <w:jc w:val="center"/>
        <w:rPr>
          <w:rFonts w:ascii="Times New Roman" w:hAnsi="Times New Roman" w:cs="Times New Roman"/>
          <w:b/>
          <w:sz w:val="28"/>
          <w:szCs w:val="28"/>
        </w:rPr>
      </w:pPr>
    </w:p>
    <w:p w14:paraId="4A5E8FCF" w14:textId="77777777" w:rsidR="00E571E9" w:rsidRPr="00491D7C" w:rsidRDefault="00E571E9" w:rsidP="00F2003D">
      <w:pPr>
        <w:ind w:left="10"/>
        <w:jc w:val="center"/>
        <w:rPr>
          <w:rFonts w:ascii="Times New Roman" w:hAnsi="Times New Roman" w:cs="Times New Roman"/>
          <w:b/>
          <w:sz w:val="28"/>
          <w:szCs w:val="28"/>
        </w:rPr>
      </w:pPr>
    </w:p>
    <w:p w14:paraId="77C80B43" w14:textId="4EAFD3D6" w:rsidR="00F2003D" w:rsidRPr="00491D7C" w:rsidRDefault="00F2003D" w:rsidP="00F2003D">
      <w:pPr>
        <w:ind w:left="10"/>
        <w:jc w:val="center"/>
        <w:rPr>
          <w:rFonts w:ascii="Times New Roman" w:hAnsi="Times New Roman" w:cs="Times New Roman"/>
          <w:b/>
          <w:sz w:val="28"/>
          <w:szCs w:val="28"/>
        </w:rPr>
      </w:pPr>
      <w:r w:rsidRPr="00491D7C">
        <w:rPr>
          <w:rFonts w:ascii="Times New Roman" w:hAnsi="Times New Roman" w:cs="Times New Roman"/>
          <w:b/>
          <w:sz w:val="28"/>
          <w:szCs w:val="28"/>
        </w:rPr>
        <w:t>ЗВІТ ПРО СТРАТЕГІЧНУ ЕКОЛОГІЧНУ ОЦІНКУ</w:t>
      </w:r>
    </w:p>
    <w:p w14:paraId="5064EE45" w14:textId="77777777" w:rsidR="00F2003D" w:rsidRPr="00491D7C" w:rsidRDefault="00F2003D" w:rsidP="00F2003D">
      <w:pPr>
        <w:spacing w:after="0"/>
        <w:ind w:left="10"/>
        <w:jc w:val="center"/>
        <w:rPr>
          <w:rFonts w:ascii="Times New Roman" w:hAnsi="Times New Roman" w:cs="Times New Roman"/>
          <w:b/>
          <w:sz w:val="28"/>
          <w:szCs w:val="28"/>
        </w:rPr>
      </w:pPr>
    </w:p>
    <w:p w14:paraId="710729ED" w14:textId="77777777" w:rsidR="004E2056" w:rsidRDefault="004E2056" w:rsidP="00E571E9">
      <w:pPr>
        <w:spacing w:after="0"/>
        <w:ind w:left="11"/>
        <w:jc w:val="center"/>
        <w:rPr>
          <w:rFonts w:ascii="Times New Roman" w:hAnsi="Times New Roman" w:cs="Times New Roman"/>
          <w:b/>
          <w:sz w:val="28"/>
          <w:szCs w:val="28"/>
        </w:rPr>
      </w:pPr>
    </w:p>
    <w:p w14:paraId="76FBA80D" w14:textId="45C413C4" w:rsidR="00233BCE" w:rsidRPr="003015AD" w:rsidRDefault="004E2056" w:rsidP="00E571E9">
      <w:pPr>
        <w:spacing w:after="0"/>
        <w:ind w:left="11"/>
        <w:jc w:val="center"/>
        <w:rPr>
          <w:rFonts w:ascii="Times New Roman" w:hAnsi="Times New Roman" w:cs="Times New Roman"/>
          <w:b/>
          <w:sz w:val="24"/>
          <w:szCs w:val="24"/>
        </w:rPr>
      </w:pPr>
      <w:r>
        <w:rPr>
          <w:rFonts w:ascii="Times New Roman" w:hAnsi="Times New Roman" w:cs="Times New Roman"/>
          <w:b/>
          <w:sz w:val="28"/>
          <w:szCs w:val="28"/>
        </w:rPr>
        <w:t>СТРАТЕГІЇ РОЗВИТКУ П’ЯТИХАТСЬКОЇ МІСЬКОЇ ТЕРИТОРІАЛЬНОЇ ГРОМАДИ НА ПЕРІОД ДО 2030 РОКУ</w:t>
      </w:r>
      <w:r w:rsidR="003015AD" w:rsidRPr="003015AD">
        <w:rPr>
          <w:rFonts w:ascii="Times New Roman" w:hAnsi="Times New Roman" w:cs="Times New Roman"/>
          <w:b/>
          <w:sz w:val="28"/>
          <w:szCs w:val="28"/>
          <w:lang w:val="ru-RU"/>
        </w:rPr>
        <w:t xml:space="preserve"> </w:t>
      </w:r>
      <w:r w:rsidR="003015AD">
        <w:rPr>
          <w:rFonts w:ascii="Times New Roman" w:hAnsi="Times New Roman" w:cs="Times New Roman"/>
          <w:b/>
          <w:sz w:val="28"/>
          <w:szCs w:val="28"/>
        </w:rPr>
        <w:t>ТА ПЛАНУ ЗАХОДІВ НА 2026-2027 РОКИ З ЇЇ РЕАЛІЗАЦІЇ</w:t>
      </w:r>
    </w:p>
    <w:p w14:paraId="2F6ADF81" w14:textId="77777777" w:rsidR="00233BCE" w:rsidRPr="00491D7C" w:rsidRDefault="00233BCE">
      <w:pPr>
        <w:rPr>
          <w:rFonts w:ascii="Times New Roman" w:hAnsi="Times New Roman" w:cs="Times New Roman"/>
          <w:b/>
          <w:sz w:val="24"/>
          <w:szCs w:val="24"/>
        </w:rPr>
      </w:pPr>
    </w:p>
    <w:p w14:paraId="320D172E" w14:textId="77777777" w:rsidR="005B565D" w:rsidRPr="00491D7C" w:rsidRDefault="005B565D">
      <w:pPr>
        <w:rPr>
          <w:rFonts w:ascii="Times New Roman" w:hAnsi="Times New Roman" w:cs="Times New Roman"/>
          <w:b/>
          <w:sz w:val="24"/>
          <w:szCs w:val="24"/>
        </w:rPr>
      </w:pPr>
    </w:p>
    <w:p w14:paraId="43086395" w14:textId="77777777" w:rsidR="00BA76A7" w:rsidRPr="00491D7C" w:rsidRDefault="00BA76A7" w:rsidP="00E44460">
      <w:pPr>
        <w:ind w:firstLine="567"/>
        <w:rPr>
          <w:rFonts w:ascii="Times New Roman" w:hAnsi="Times New Roman" w:cs="Times New Roman"/>
          <w:b/>
          <w:sz w:val="24"/>
          <w:szCs w:val="24"/>
        </w:rPr>
      </w:pPr>
    </w:p>
    <w:p w14:paraId="33E11FCD" w14:textId="77777777" w:rsidR="005B565D" w:rsidRPr="00491D7C" w:rsidRDefault="005B565D">
      <w:pPr>
        <w:rPr>
          <w:rFonts w:ascii="Times New Roman" w:hAnsi="Times New Roman" w:cs="Times New Roman"/>
          <w:b/>
          <w:sz w:val="24"/>
          <w:szCs w:val="24"/>
        </w:rPr>
      </w:pPr>
    </w:p>
    <w:p w14:paraId="5E8DB8B0" w14:textId="77777777" w:rsidR="005B565D" w:rsidRPr="00491D7C" w:rsidRDefault="005B565D">
      <w:pPr>
        <w:rPr>
          <w:rFonts w:ascii="Times New Roman" w:hAnsi="Times New Roman" w:cs="Times New Roman"/>
          <w:b/>
          <w:sz w:val="24"/>
          <w:szCs w:val="24"/>
        </w:rPr>
      </w:pPr>
    </w:p>
    <w:p w14:paraId="7DF32122" w14:textId="77777777" w:rsidR="005B565D" w:rsidRPr="00491D7C" w:rsidRDefault="005B565D">
      <w:pPr>
        <w:rPr>
          <w:rFonts w:ascii="Times New Roman" w:hAnsi="Times New Roman" w:cs="Times New Roman"/>
          <w:b/>
          <w:sz w:val="24"/>
          <w:szCs w:val="24"/>
        </w:rPr>
      </w:pPr>
    </w:p>
    <w:p w14:paraId="734B1673" w14:textId="77777777" w:rsidR="005B565D" w:rsidRPr="00491D7C" w:rsidRDefault="005B565D">
      <w:pPr>
        <w:rPr>
          <w:rFonts w:ascii="Times New Roman" w:hAnsi="Times New Roman" w:cs="Times New Roman"/>
          <w:b/>
          <w:sz w:val="24"/>
          <w:szCs w:val="24"/>
        </w:rPr>
      </w:pPr>
    </w:p>
    <w:p w14:paraId="22A938C8" w14:textId="77777777" w:rsidR="005B565D" w:rsidRPr="00491D7C" w:rsidRDefault="005B565D">
      <w:pPr>
        <w:rPr>
          <w:rFonts w:ascii="Times New Roman" w:hAnsi="Times New Roman" w:cs="Times New Roman"/>
          <w:b/>
          <w:sz w:val="24"/>
          <w:szCs w:val="24"/>
        </w:rPr>
      </w:pPr>
    </w:p>
    <w:p w14:paraId="50F42600" w14:textId="77777777" w:rsidR="005B565D" w:rsidRPr="00491D7C" w:rsidRDefault="005B565D">
      <w:pPr>
        <w:rPr>
          <w:rFonts w:ascii="Times New Roman" w:hAnsi="Times New Roman" w:cs="Times New Roman"/>
          <w:b/>
          <w:sz w:val="24"/>
          <w:szCs w:val="24"/>
        </w:rPr>
      </w:pPr>
    </w:p>
    <w:p w14:paraId="0029DC27" w14:textId="77777777" w:rsidR="005B565D" w:rsidRPr="00491D7C" w:rsidRDefault="005B565D">
      <w:pPr>
        <w:rPr>
          <w:rFonts w:ascii="Times New Roman" w:hAnsi="Times New Roman" w:cs="Times New Roman"/>
          <w:b/>
          <w:sz w:val="24"/>
          <w:szCs w:val="24"/>
        </w:rPr>
      </w:pPr>
    </w:p>
    <w:p w14:paraId="60EF7BEA" w14:textId="77777777" w:rsidR="005B565D" w:rsidRPr="00491D7C" w:rsidRDefault="005B565D">
      <w:pPr>
        <w:rPr>
          <w:rFonts w:ascii="Times New Roman" w:hAnsi="Times New Roman" w:cs="Times New Roman"/>
          <w:b/>
          <w:sz w:val="24"/>
          <w:szCs w:val="24"/>
        </w:rPr>
      </w:pPr>
    </w:p>
    <w:p w14:paraId="0AB7BE73" w14:textId="77777777" w:rsidR="005B565D" w:rsidRPr="00491D7C" w:rsidRDefault="005B565D">
      <w:pPr>
        <w:rPr>
          <w:rFonts w:ascii="Times New Roman" w:hAnsi="Times New Roman" w:cs="Times New Roman"/>
          <w:b/>
          <w:sz w:val="24"/>
          <w:szCs w:val="24"/>
        </w:rPr>
      </w:pPr>
    </w:p>
    <w:p w14:paraId="4611F15B" w14:textId="77777777" w:rsidR="005B565D" w:rsidRPr="00491D7C" w:rsidRDefault="005B565D">
      <w:pPr>
        <w:rPr>
          <w:rFonts w:ascii="Times New Roman" w:hAnsi="Times New Roman" w:cs="Times New Roman"/>
          <w:b/>
          <w:sz w:val="24"/>
          <w:szCs w:val="24"/>
        </w:rPr>
      </w:pPr>
    </w:p>
    <w:p w14:paraId="7E2E203A" w14:textId="4BA5134E" w:rsidR="00E571E9" w:rsidRPr="00491D7C" w:rsidRDefault="004E2056" w:rsidP="00E571E9">
      <w:pPr>
        <w:jc w:val="center"/>
        <w:rPr>
          <w:rFonts w:ascii="Times New Roman" w:hAnsi="Times New Roman" w:cs="Times New Roman"/>
          <w:b/>
          <w:sz w:val="20"/>
          <w:szCs w:val="20"/>
        </w:rPr>
      </w:pPr>
      <w:r>
        <w:rPr>
          <w:rFonts w:ascii="Times New Roman" w:hAnsi="Times New Roman" w:cs="Times New Roman"/>
          <w:b/>
          <w:sz w:val="20"/>
          <w:szCs w:val="20"/>
        </w:rPr>
        <w:t>П’ЯТИХАТКИ</w:t>
      </w:r>
      <w:r w:rsidR="00366F1D" w:rsidRPr="00491D7C">
        <w:rPr>
          <w:rFonts w:ascii="Times New Roman" w:hAnsi="Times New Roman" w:cs="Times New Roman"/>
          <w:b/>
          <w:sz w:val="20"/>
          <w:szCs w:val="20"/>
        </w:rPr>
        <w:t>, 202</w:t>
      </w:r>
      <w:r w:rsidR="009C71D4" w:rsidRPr="00491D7C">
        <w:rPr>
          <w:rFonts w:ascii="Times New Roman" w:hAnsi="Times New Roman" w:cs="Times New Roman"/>
          <w:b/>
          <w:sz w:val="20"/>
          <w:szCs w:val="20"/>
        </w:rPr>
        <w:t>6</w:t>
      </w:r>
    </w:p>
    <w:p w14:paraId="2B774C59" w14:textId="16E26291" w:rsidR="00E571E9" w:rsidRPr="00491D7C" w:rsidRDefault="00E571E9">
      <w:pPr>
        <w:rPr>
          <w:rFonts w:ascii="Times New Roman" w:hAnsi="Times New Roman" w:cs="Times New Roman"/>
          <w:b/>
          <w:sz w:val="20"/>
          <w:szCs w:val="20"/>
        </w:rPr>
      </w:pPr>
    </w:p>
    <w:p w14:paraId="3989DEB1" w14:textId="77777777" w:rsidR="00E571E9" w:rsidRPr="00491D7C" w:rsidRDefault="00E571E9" w:rsidP="00E571E9">
      <w:pPr>
        <w:rPr>
          <w:rFonts w:ascii="Times New Roman" w:hAnsi="Times New Roman" w:cs="Times New Roman"/>
          <w:b/>
          <w:sz w:val="24"/>
          <w:szCs w:val="24"/>
        </w:rPr>
      </w:pPr>
    </w:p>
    <w:p w14:paraId="41348353" w14:textId="05EC163E" w:rsidR="006C7206" w:rsidRPr="00491D7C" w:rsidRDefault="006C7206" w:rsidP="00E571E9">
      <w:pPr>
        <w:rPr>
          <w:rFonts w:ascii="Times New Roman" w:hAnsi="Times New Roman" w:cs="Times New Roman"/>
          <w:b/>
          <w:sz w:val="20"/>
          <w:szCs w:val="20"/>
        </w:rPr>
      </w:pPr>
      <w:r w:rsidRPr="00491D7C">
        <w:rPr>
          <w:rFonts w:ascii="Times New Roman" w:hAnsi="Times New Roman" w:cs="Times New Roman"/>
          <w:b/>
          <w:sz w:val="24"/>
          <w:szCs w:val="24"/>
        </w:rPr>
        <w:t>ЗМІСТ</w:t>
      </w: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3"/>
        <w:gridCol w:w="817"/>
      </w:tblGrid>
      <w:tr w:rsidR="00DA0497" w:rsidRPr="00491D7C" w14:paraId="5166C390" w14:textId="77777777" w:rsidTr="00DA0497">
        <w:trPr>
          <w:trHeight w:val="700"/>
        </w:trPr>
        <w:tc>
          <w:tcPr>
            <w:tcW w:w="4573" w:type="pct"/>
            <w:vAlign w:val="center"/>
          </w:tcPr>
          <w:p w14:paraId="3216FAB6" w14:textId="4F0F1D98" w:rsidR="00F84971" w:rsidRPr="00491D7C" w:rsidRDefault="00DA0497" w:rsidP="00E226FD">
            <w:pPr>
              <w:pStyle w:val="a3"/>
              <w:numPr>
                <w:ilvl w:val="0"/>
                <w:numId w:val="9"/>
              </w:numPr>
              <w:autoSpaceDE w:val="0"/>
              <w:autoSpaceDN w:val="0"/>
              <w:adjustRightInd w:val="0"/>
              <w:ind w:left="284" w:hanging="284"/>
              <w:jc w:val="both"/>
              <w:rPr>
                <w:rFonts w:ascii="Times New Roman" w:hAnsi="Times New Roman" w:cs="Times New Roman"/>
                <w:b/>
                <w:sz w:val="20"/>
                <w:szCs w:val="20"/>
              </w:rPr>
            </w:pPr>
            <w:r w:rsidRPr="00491D7C">
              <w:rPr>
                <w:rFonts w:ascii="Times New Roman" w:hAnsi="Times New Roman" w:cs="Times New Roman"/>
                <w:b/>
                <w:sz w:val="20"/>
                <w:szCs w:val="20"/>
              </w:rPr>
              <w:t xml:space="preserve">ЗМІСТ ТА ОСНОВНІ ЦІЛІ </w:t>
            </w:r>
            <w:r w:rsidR="00736F4F">
              <w:rPr>
                <w:rFonts w:ascii="Times New Roman" w:hAnsi="Times New Roman" w:cs="Times New Roman"/>
                <w:b/>
                <w:sz w:val="20"/>
                <w:szCs w:val="20"/>
              </w:rPr>
              <w:t>СТРАТЕГІЇ РОЗВИТКУ П’ЯТИХАТСЬКОЇ МІСЬКОЇ</w:t>
            </w:r>
            <w:r w:rsidR="00BA4052" w:rsidRPr="00491D7C">
              <w:rPr>
                <w:rFonts w:ascii="Times New Roman" w:hAnsi="Times New Roman" w:cs="Times New Roman"/>
                <w:b/>
                <w:sz w:val="20"/>
                <w:szCs w:val="20"/>
              </w:rPr>
              <w:t xml:space="preserve"> </w:t>
            </w:r>
            <w:r w:rsidRPr="00491D7C">
              <w:rPr>
                <w:rFonts w:ascii="Times New Roman" w:hAnsi="Times New Roman" w:cs="Times New Roman"/>
                <w:b/>
                <w:sz w:val="20"/>
                <w:szCs w:val="20"/>
              </w:rPr>
              <w:t>ТЕРИТОРІАЛЬНОЇ ГРОМАДИ</w:t>
            </w:r>
            <w:r w:rsidR="000C5B78" w:rsidRPr="00491D7C">
              <w:rPr>
                <w:rFonts w:ascii="Times New Roman" w:hAnsi="Times New Roman" w:cs="Times New Roman"/>
                <w:b/>
                <w:sz w:val="20"/>
                <w:szCs w:val="20"/>
              </w:rPr>
              <w:t xml:space="preserve"> НА </w:t>
            </w:r>
            <w:r w:rsidR="00736F4F">
              <w:rPr>
                <w:rFonts w:ascii="Times New Roman" w:hAnsi="Times New Roman" w:cs="Times New Roman"/>
                <w:b/>
                <w:sz w:val="20"/>
                <w:szCs w:val="20"/>
              </w:rPr>
              <w:t xml:space="preserve">ПЕРІОД ДО </w:t>
            </w:r>
            <w:r w:rsidR="00E226FD" w:rsidRPr="00491D7C">
              <w:rPr>
                <w:rFonts w:ascii="Times New Roman" w:hAnsi="Times New Roman" w:cs="Times New Roman"/>
                <w:b/>
                <w:sz w:val="20"/>
                <w:szCs w:val="20"/>
              </w:rPr>
              <w:t>20</w:t>
            </w:r>
            <w:r w:rsidR="00736F4F">
              <w:rPr>
                <w:rFonts w:ascii="Times New Roman" w:hAnsi="Times New Roman" w:cs="Times New Roman"/>
                <w:b/>
                <w:sz w:val="20"/>
                <w:szCs w:val="20"/>
              </w:rPr>
              <w:t>30</w:t>
            </w:r>
            <w:r w:rsidR="00E226FD" w:rsidRPr="00491D7C">
              <w:rPr>
                <w:rFonts w:ascii="Times New Roman" w:hAnsi="Times New Roman" w:cs="Times New Roman"/>
                <w:b/>
                <w:sz w:val="20"/>
                <w:szCs w:val="20"/>
              </w:rPr>
              <w:t xml:space="preserve"> РОК</w:t>
            </w:r>
            <w:r w:rsidR="00736F4F">
              <w:rPr>
                <w:rFonts w:ascii="Times New Roman" w:hAnsi="Times New Roman" w:cs="Times New Roman"/>
                <w:b/>
                <w:sz w:val="20"/>
                <w:szCs w:val="20"/>
              </w:rPr>
              <w:t>У</w:t>
            </w:r>
            <w:r w:rsidRPr="00491D7C">
              <w:rPr>
                <w:rFonts w:ascii="Times New Roman" w:hAnsi="Times New Roman" w:cs="Times New Roman"/>
                <w:b/>
                <w:sz w:val="20"/>
                <w:szCs w:val="20"/>
              </w:rPr>
              <w:t>, ЇЇ ЗВ’ЯЗОК З ІНШИМИ ДОКУМЕНТАМИ ДЕРЖАВНОГО ПЛАНУВАННЯ</w:t>
            </w:r>
          </w:p>
          <w:p w14:paraId="169EF094" w14:textId="4AA232CE" w:rsidR="00F962B6" w:rsidRPr="00491D7C" w:rsidRDefault="00F962B6" w:rsidP="00F962B6">
            <w:pPr>
              <w:pStyle w:val="a3"/>
              <w:autoSpaceDE w:val="0"/>
              <w:autoSpaceDN w:val="0"/>
              <w:adjustRightInd w:val="0"/>
              <w:ind w:left="284"/>
              <w:jc w:val="both"/>
              <w:rPr>
                <w:rFonts w:ascii="Times New Roman" w:hAnsi="Times New Roman" w:cs="Times New Roman"/>
                <w:b/>
                <w:sz w:val="20"/>
                <w:szCs w:val="20"/>
              </w:rPr>
            </w:pPr>
          </w:p>
        </w:tc>
        <w:tc>
          <w:tcPr>
            <w:tcW w:w="427" w:type="pct"/>
            <w:vAlign w:val="center"/>
          </w:tcPr>
          <w:p w14:paraId="6A80270B" w14:textId="2ACE6BA0" w:rsidR="00A94402" w:rsidRPr="00491D7C" w:rsidRDefault="00B50B5E" w:rsidP="006028CB">
            <w:pPr>
              <w:autoSpaceDE w:val="0"/>
              <w:autoSpaceDN w:val="0"/>
              <w:adjustRightInd w:val="0"/>
              <w:spacing w:line="276" w:lineRule="auto"/>
              <w:jc w:val="right"/>
              <w:rPr>
                <w:rFonts w:ascii="Times New Roman" w:hAnsi="Times New Roman" w:cs="Times New Roman"/>
                <w:b/>
                <w:sz w:val="16"/>
                <w:szCs w:val="16"/>
              </w:rPr>
            </w:pPr>
            <w:r>
              <w:rPr>
                <w:rFonts w:ascii="Times New Roman" w:hAnsi="Times New Roman" w:cs="Times New Roman"/>
                <w:b/>
                <w:sz w:val="16"/>
                <w:szCs w:val="16"/>
              </w:rPr>
              <w:t>3</w:t>
            </w:r>
          </w:p>
        </w:tc>
      </w:tr>
      <w:tr w:rsidR="00DA0497" w:rsidRPr="00491D7C" w14:paraId="337200E4" w14:textId="77777777" w:rsidTr="00DA0497">
        <w:tc>
          <w:tcPr>
            <w:tcW w:w="4573" w:type="pct"/>
            <w:vAlign w:val="center"/>
          </w:tcPr>
          <w:p w14:paraId="55648EFB" w14:textId="124768C0" w:rsidR="006C7206" w:rsidRPr="00491D7C" w:rsidRDefault="00DA0497" w:rsidP="004B0E7C">
            <w:pPr>
              <w:pStyle w:val="a3"/>
              <w:numPr>
                <w:ilvl w:val="0"/>
                <w:numId w:val="8"/>
              </w:numPr>
              <w:autoSpaceDE w:val="0"/>
              <w:autoSpaceDN w:val="0"/>
              <w:adjustRightInd w:val="0"/>
              <w:ind w:left="284" w:hanging="284"/>
              <w:jc w:val="both"/>
              <w:rPr>
                <w:rFonts w:ascii="Times New Roman" w:hAnsi="Times New Roman" w:cs="Times New Roman"/>
                <w:b/>
                <w:sz w:val="20"/>
                <w:szCs w:val="20"/>
              </w:rPr>
            </w:pPr>
            <w:r w:rsidRPr="00491D7C">
              <w:rPr>
                <w:rFonts w:ascii="Times New Roman" w:hAnsi="Times New Roman" w:cs="Times New Roman"/>
                <w:b/>
                <w:sz w:val="20"/>
                <w:szCs w:val="20"/>
              </w:rPr>
              <w:t xml:space="preserve">ХАРАКТЕРИСТИКА ПОТОЧНОГО СТАНУ ДОВКІЛЛЯ, У ТОМУ ЧИСЛІ ЗДОРОВ’Я НАСЕЛЕННЯ, ТА ПРОГНОЗНІ ЗМІНИ ЦЬОГО СТАНУ, ЯКЩО </w:t>
            </w:r>
            <w:r w:rsidR="00736F4F">
              <w:rPr>
                <w:rFonts w:ascii="Times New Roman" w:hAnsi="Times New Roman" w:cs="Times New Roman"/>
                <w:b/>
                <w:sz w:val="20"/>
                <w:szCs w:val="20"/>
              </w:rPr>
              <w:t>СТРАТЕГІЮ</w:t>
            </w:r>
            <w:r w:rsidRPr="00491D7C">
              <w:rPr>
                <w:rFonts w:ascii="Times New Roman" w:hAnsi="Times New Roman" w:cs="Times New Roman"/>
                <w:b/>
                <w:sz w:val="20"/>
                <w:szCs w:val="20"/>
              </w:rPr>
              <w:t xml:space="preserve"> РОЗВИТКУ НЕ БУДЕ ЗАТВЕРДЖЕНО</w:t>
            </w:r>
          </w:p>
        </w:tc>
        <w:tc>
          <w:tcPr>
            <w:tcW w:w="427" w:type="pct"/>
            <w:vAlign w:val="center"/>
          </w:tcPr>
          <w:p w14:paraId="0DCE03BC" w14:textId="4C03B057" w:rsidR="00A94402" w:rsidRPr="00491D7C" w:rsidRDefault="00B50B5E" w:rsidP="006028CB">
            <w:pPr>
              <w:autoSpaceDE w:val="0"/>
              <w:autoSpaceDN w:val="0"/>
              <w:adjustRightInd w:val="0"/>
              <w:spacing w:line="276" w:lineRule="auto"/>
              <w:jc w:val="right"/>
              <w:rPr>
                <w:rFonts w:ascii="Times New Roman" w:hAnsi="Times New Roman" w:cs="Times New Roman"/>
                <w:b/>
                <w:sz w:val="16"/>
                <w:szCs w:val="16"/>
              </w:rPr>
            </w:pPr>
            <w:r>
              <w:rPr>
                <w:rFonts w:ascii="Times New Roman" w:hAnsi="Times New Roman" w:cs="Times New Roman"/>
                <w:b/>
                <w:sz w:val="16"/>
                <w:szCs w:val="16"/>
              </w:rPr>
              <w:t>8</w:t>
            </w:r>
          </w:p>
        </w:tc>
      </w:tr>
      <w:tr w:rsidR="00DA0497" w:rsidRPr="00491D7C" w14:paraId="4AA208D7" w14:textId="77777777" w:rsidTr="00DA0497">
        <w:trPr>
          <w:trHeight w:val="158"/>
        </w:trPr>
        <w:tc>
          <w:tcPr>
            <w:tcW w:w="4573" w:type="pct"/>
            <w:vAlign w:val="center"/>
          </w:tcPr>
          <w:p w14:paraId="3798EA25" w14:textId="77777777" w:rsidR="006C7206" w:rsidRPr="00491D7C" w:rsidRDefault="00DA0497" w:rsidP="008F0FC2">
            <w:pPr>
              <w:pStyle w:val="a3"/>
              <w:numPr>
                <w:ilvl w:val="1"/>
                <w:numId w:val="8"/>
              </w:numPr>
              <w:tabs>
                <w:tab w:val="left" w:pos="1418"/>
              </w:tabs>
              <w:autoSpaceDE w:val="0"/>
              <w:autoSpaceDN w:val="0"/>
              <w:adjustRightInd w:val="0"/>
              <w:ind w:hanging="436"/>
              <w:jc w:val="both"/>
              <w:rPr>
                <w:rFonts w:ascii="Times New Roman" w:hAnsi="Times New Roman" w:cs="Times New Roman"/>
                <w:sz w:val="20"/>
                <w:szCs w:val="20"/>
              </w:rPr>
            </w:pPr>
            <w:r w:rsidRPr="00491D7C">
              <w:rPr>
                <w:rFonts w:ascii="Times New Roman" w:hAnsi="Times New Roman" w:cs="Times New Roman"/>
                <w:sz w:val="20"/>
                <w:szCs w:val="20"/>
              </w:rPr>
              <w:t>Адміністративна та фізико-географічна характеристика території; кліматичні умови</w:t>
            </w:r>
            <w:r w:rsidRPr="00491D7C">
              <w:rPr>
                <w:rFonts w:ascii="Times New Roman" w:eastAsia="Times New Roman" w:hAnsi="Times New Roman" w:cs="Times New Roman"/>
                <w:sz w:val="20"/>
                <w:szCs w:val="20"/>
              </w:rPr>
              <w:t xml:space="preserve"> </w:t>
            </w:r>
          </w:p>
        </w:tc>
        <w:tc>
          <w:tcPr>
            <w:tcW w:w="427" w:type="pct"/>
            <w:vAlign w:val="center"/>
          </w:tcPr>
          <w:p w14:paraId="005B5394" w14:textId="4490E3EE" w:rsidR="006C7206" w:rsidRPr="00491D7C" w:rsidRDefault="00B50B5E" w:rsidP="006028CB">
            <w:pPr>
              <w:autoSpaceDE w:val="0"/>
              <w:autoSpaceDN w:val="0"/>
              <w:adjustRightInd w:val="0"/>
              <w:spacing w:line="276" w:lineRule="auto"/>
              <w:jc w:val="right"/>
              <w:rPr>
                <w:rFonts w:ascii="Times New Roman" w:hAnsi="Times New Roman" w:cs="Times New Roman"/>
                <w:b/>
                <w:sz w:val="16"/>
                <w:szCs w:val="16"/>
              </w:rPr>
            </w:pPr>
            <w:r>
              <w:rPr>
                <w:rFonts w:ascii="Times New Roman" w:hAnsi="Times New Roman" w:cs="Times New Roman"/>
                <w:b/>
                <w:sz w:val="16"/>
                <w:szCs w:val="16"/>
              </w:rPr>
              <w:t>8</w:t>
            </w:r>
          </w:p>
        </w:tc>
      </w:tr>
      <w:tr w:rsidR="00DA0497" w:rsidRPr="00491D7C" w14:paraId="316C3D9B" w14:textId="77777777" w:rsidTr="00DA0497">
        <w:tc>
          <w:tcPr>
            <w:tcW w:w="4573" w:type="pct"/>
            <w:vAlign w:val="center"/>
          </w:tcPr>
          <w:p w14:paraId="453A032A" w14:textId="77777777" w:rsidR="006C7206" w:rsidRPr="00491D7C" w:rsidRDefault="006068D0" w:rsidP="008F0FC2">
            <w:pPr>
              <w:pStyle w:val="a3"/>
              <w:numPr>
                <w:ilvl w:val="1"/>
                <w:numId w:val="8"/>
              </w:numPr>
              <w:tabs>
                <w:tab w:val="left" w:pos="1418"/>
              </w:tabs>
              <w:autoSpaceDE w:val="0"/>
              <w:autoSpaceDN w:val="0"/>
              <w:adjustRightInd w:val="0"/>
              <w:ind w:hanging="436"/>
              <w:jc w:val="both"/>
              <w:rPr>
                <w:rFonts w:ascii="Times New Roman" w:hAnsi="Times New Roman" w:cs="Times New Roman"/>
                <w:sz w:val="20"/>
                <w:szCs w:val="20"/>
              </w:rPr>
            </w:pPr>
            <w:r w:rsidRPr="00491D7C">
              <w:rPr>
                <w:rFonts w:ascii="Times New Roman" w:hAnsi="Times New Roman" w:cs="Times New Roman"/>
                <w:sz w:val="20"/>
                <w:szCs w:val="20"/>
              </w:rPr>
              <w:t>Стан навколишнього природного середовища</w:t>
            </w:r>
          </w:p>
        </w:tc>
        <w:tc>
          <w:tcPr>
            <w:tcW w:w="427" w:type="pct"/>
            <w:vAlign w:val="center"/>
          </w:tcPr>
          <w:p w14:paraId="5D982910" w14:textId="5836BB54" w:rsidR="006C7206" w:rsidRPr="00491D7C" w:rsidRDefault="00B50B5E" w:rsidP="006028CB">
            <w:pPr>
              <w:autoSpaceDE w:val="0"/>
              <w:autoSpaceDN w:val="0"/>
              <w:adjustRightInd w:val="0"/>
              <w:spacing w:line="276" w:lineRule="auto"/>
              <w:jc w:val="right"/>
              <w:rPr>
                <w:rFonts w:ascii="Times New Roman" w:hAnsi="Times New Roman" w:cs="Times New Roman"/>
                <w:b/>
                <w:sz w:val="16"/>
                <w:szCs w:val="16"/>
              </w:rPr>
            </w:pPr>
            <w:r>
              <w:rPr>
                <w:rFonts w:ascii="Times New Roman" w:hAnsi="Times New Roman" w:cs="Times New Roman"/>
                <w:b/>
                <w:sz w:val="16"/>
                <w:szCs w:val="16"/>
              </w:rPr>
              <w:t>11</w:t>
            </w:r>
          </w:p>
        </w:tc>
      </w:tr>
      <w:tr w:rsidR="00DA0497" w:rsidRPr="00491D7C" w14:paraId="1DD5BE63" w14:textId="77777777" w:rsidTr="00DA0497">
        <w:tc>
          <w:tcPr>
            <w:tcW w:w="4573" w:type="pct"/>
            <w:vAlign w:val="center"/>
          </w:tcPr>
          <w:p w14:paraId="20842147" w14:textId="77777777" w:rsidR="006C7206" w:rsidRPr="00491D7C" w:rsidRDefault="006068D0" w:rsidP="008F0FC2">
            <w:pPr>
              <w:pStyle w:val="a3"/>
              <w:numPr>
                <w:ilvl w:val="2"/>
                <w:numId w:val="8"/>
              </w:numPr>
              <w:tabs>
                <w:tab w:val="left" w:pos="1418"/>
              </w:tabs>
              <w:autoSpaceDE w:val="0"/>
              <w:autoSpaceDN w:val="0"/>
              <w:adjustRightInd w:val="0"/>
              <w:ind w:left="1276" w:hanging="567"/>
              <w:jc w:val="both"/>
              <w:rPr>
                <w:rFonts w:ascii="Times New Roman" w:hAnsi="Times New Roman" w:cs="Times New Roman"/>
                <w:sz w:val="20"/>
                <w:szCs w:val="20"/>
              </w:rPr>
            </w:pPr>
            <w:r w:rsidRPr="00491D7C">
              <w:rPr>
                <w:rFonts w:ascii="Times New Roman" w:hAnsi="Times New Roman" w:cs="Times New Roman"/>
                <w:sz w:val="20"/>
                <w:szCs w:val="20"/>
              </w:rPr>
              <w:t>Стан атмосферного повітря</w:t>
            </w:r>
          </w:p>
        </w:tc>
        <w:tc>
          <w:tcPr>
            <w:tcW w:w="427" w:type="pct"/>
            <w:vAlign w:val="center"/>
          </w:tcPr>
          <w:p w14:paraId="07FD5C97" w14:textId="691CE1F2" w:rsidR="006C7206" w:rsidRPr="00491D7C" w:rsidRDefault="00B50B5E" w:rsidP="006028CB">
            <w:pPr>
              <w:autoSpaceDE w:val="0"/>
              <w:autoSpaceDN w:val="0"/>
              <w:adjustRightInd w:val="0"/>
              <w:spacing w:line="276" w:lineRule="auto"/>
              <w:jc w:val="right"/>
              <w:rPr>
                <w:rFonts w:ascii="Times New Roman" w:hAnsi="Times New Roman" w:cs="Times New Roman"/>
                <w:b/>
                <w:sz w:val="16"/>
                <w:szCs w:val="16"/>
              </w:rPr>
            </w:pPr>
            <w:r>
              <w:rPr>
                <w:rFonts w:ascii="Times New Roman" w:hAnsi="Times New Roman" w:cs="Times New Roman"/>
                <w:b/>
                <w:sz w:val="16"/>
                <w:szCs w:val="16"/>
              </w:rPr>
              <w:t>11</w:t>
            </w:r>
          </w:p>
        </w:tc>
      </w:tr>
      <w:tr w:rsidR="00DA0497" w:rsidRPr="00491D7C" w14:paraId="15EB3FFE" w14:textId="77777777" w:rsidTr="00DA0497">
        <w:trPr>
          <w:trHeight w:val="197"/>
        </w:trPr>
        <w:tc>
          <w:tcPr>
            <w:tcW w:w="4573" w:type="pct"/>
            <w:vAlign w:val="center"/>
          </w:tcPr>
          <w:p w14:paraId="2BF591EA" w14:textId="3112C07D" w:rsidR="006C7206" w:rsidRPr="00491D7C" w:rsidRDefault="00B60B01" w:rsidP="008F0FC2">
            <w:pPr>
              <w:pStyle w:val="a3"/>
              <w:numPr>
                <w:ilvl w:val="2"/>
                <w:numId w:val="8"/>
              </w:numPr>
              <w:tabs>
                <w:tab w:val="left" w:pos="1418"/>
              </w:tabs>
              <w:autoSpaceDE w:val="0"/>
              <w:autoSpaceDN w:val="0"/>
              <w:adjustRightInd w:val="0"/>
              <w:ind w:left="1276" w:hanging="567"/>
              <w:jc w:val="both"/>
              <w:rPr>
                <w:rFonts w:ascii="Times New Roman" w:hAnsi="Times New Roman" w:cs="Times New Roman"/>
                <w:sz w:val="20"/>
                <w:szCs w:val="20"/>
              </w:rPr>
            </w:pPr>
            <w:r w:rsidRPr="00491D7C">
              <w:rPr>
                <w:rFonts w:ascii="Times New Roman" w:hAnsi="Times New Roman" w:cs="Times New Roman"/>
                <w:sz w:val="20"/>
                <w:szCs w:val="20"/>
              </w:rPr>
              <w:t>Стан водних ресурсів; в</w:t>
            </w:r>
            <w:r w:rsidR="006068D0" w:rsidRPr="00491D7C">
              <w:rPr>
                <w:rFonts w:ascii="Times New Roman" w:hAnsi="Times New Roman" w:cs="Times New Roman"/>
                <w:sz w:val="20"/>
                <w:szCs w:val="20"/>
              </w:rPr>
              <w:t>одокористування та водовідведення</w:t>
            </w:r>
          </w:p>
        </w:tc>
        <w:tc>
          <w:tcPr>
            <w:tcW w:w="427" w:type="pct"/>
            <w:vAlign w:val="center"/>
          </w:tcPr>
          <w:p w14:paraId="06EB8F75" w14:textId="6C43B9C5" w:rsidR="006C7206" w:rsidRPr="00491D7C" w:rsidRDefault="001229E1" w:rsidP="006028CB">
            <w:pPr>
              <w:autoSpaceDE w:val="0"/>
              <w:autoSpaceDN w:val="0"/>
              <w:adjustRightInd w:val="0"/>
              <w:spacing w:line="276" w:lineRule="auto"/>
              <w:jc w:val="right"/>
              <w:rPr>
                <w:rFonts w:ascii="Times New Roman" w:hAnsi="Times New Roman" w:cs="Times New Roman"/>
                <w:b/>
                <w:sz w:val="16"/>
                <w:szCs w:val="16"/>
              </w:rPr>
            </w:pPr>
            <w:r>
              <w:rPr>
                <w:rFonts w:ascii="Times New Roman" w:hAnsi="Times New Roman" w:cs="Times New Roman"/>
                <w:b/>
                <w:sz w:val="16"/>
                <w:szCs w:val="16"/>
              </w:rPr>
              <w:t>14</w:t>
            </w:r>
          </w:p>
        </w:tc>
      </w:tr>
      <w:tr w:rsidR="00DA0497" w:rsidRPr="00491D7C" w14:paraId="6A055C87" w14:textId="77777777" w:rsidTr="00DA0497">
        <w:trPr>
          <w:trHeight w:val="252"/>
        </w:trPr>
        <w:tc>
          <w:tcPr>
            <w:tcW w:w="4573" w:type="pct"/>
            <w:vAlign w:val="center"/>
          </w:tcPr>
          <w:p w14:paraId="7D02A77F" w14:textId="77777777" w:rsidR="006C7206" w:rsidRPr="00491D7C" w:rsidRDefault="006068D0" w:rsidP="008F0FC2">
            <w:pPr>
              <w:pStyle w:val="a3"/>
              <w:numPr>
                <w:ilvl w:val="2"/>
                <w:numId w:val="8"/>
              </w:numPr>
              <w:autoSpaceDE w:val="0"/>
              <w:autoSpaceDN w:val="0"/>
              <w:adjustRightInd w:val="0"/>
              <w:ind w:left="1276" w:hanging="567"/>
              <w:jc w:val="both"/>
              <w:rPr>
                <w:rFonts w:ascii="Times New Roman" w:hAnsi="Times New Roman" w:cs="Times New Roman"/>
                <w:sz w:val="20"/>
                <w:szCs w:val="20"/>
              </w:rPr>
            </w:pPr>
            <w:r w:rsidRPr="00491D7C">
              <w:rPr>
                <w:rFonts w:ascii="Times New Roman" w:hAnsi="Times New Roman" w:cs="Times New Roman"/>
                <w:sz w:val="20"/>
                <w:szCs w:val="20"/>
              </w:rPr>
              <w:t>Земельні ресурси та стан ґрунтів</w:t>
            </w:r>
          </w:p>
        </w:tc>
        <w:tc>
          <w:tcPr>
            <w:tcW w:w="427" w:type="pct"/>
            <w:vAlign w:val="center"/>
          </w:tcPr>
          <w:p w14:paraId="69E0A420" w14:textId="512D2889" w:rsidR="006C7206" w:rsidRPr="00491D7C" w:rsidRDefault="001229E1" w:rsidP="006028CB">
            <w:pPr>
              <w:autoSpaceDE w:val="0"/>
              <w:autoSpaceDN w:val="0"/>
              <w:adjustRightInd w:val="0"/>
              <w:spacing w:line="276" w:lineRule="auto"/>
              <w:jc w:val="right"/>
              <w:rPr>
                <w:rFonts w:ascii="Times New Roman" w:hAnsi="Times New Roman" w:cs="Times New Roman"/>
                <w:b/>
                <w:sz w:val="16"/>
                <w:szCs w:val="16"/>
              </w:rPr>
            </w:pPr>
            <w:r>
              <w:rPr>
                <w:rFonts w:ascii="Times New Roman" w:hAnsi="Times New Roman" w:cs="Times New Roman"/>
                <w:b/>
                <w:sz w:val="16"/>
                <w:szCs w:val="16"/>
              </w:rPr>
              <w:t>17</w:t>
            </w:r>
          </w:p>
        </w:tc>
      </w:tr>
      <w:tr w:rsidR="00DA0497" w:rsidRPr="00491D7C" w14:paraId="75C3F1D1" w14:textId="77777777" w:rsidTr="00DA0497">
        <w:trPr>
          <w:trHeight w:val="79"/>
        </w:trPr>
        <w:tc>
          <w:tcPr>
            <w:tcW w:w="4573" w:type="pct"/>
            <w:vAlign w:val="center"/>
          </w:tcPr>
          <w:p w14:paraId="6ABB9F60" w14:textId="77777777" w:rsidR="006C7206" w:rsidRPr="00491D7C" w:rsidRDefault="006068D0" w:rsidP="008F0FC2">
            <w:pPr>
              <w:pStyle w:val="a3"/>
              <w:numPr>
                <w:ilvl w:val="2"/>
                <w:numId w:val="8"/>
              </w:numPr>
              <w:autoSpaceDE w:val="0"/>
              <w:autoSpaceDN w:val="0"/>
              <w:adjustRightInd w:val="0"/>
              <w:ind w:left="1276" w:hanging="567"/>
              <w:jc w:val="both"/>
              <w:rPr>
                <w:rFonts w:ascii="Times New Roman" w:hAnsi="Times New Roman" w:cs="Times New Roman"/>
                <w:sz w:val="20"/>
                <w:szCs w:val="20"/>
              </w:rPr>
            </w:pPr>
            <w:r w:rsidRPr="00491D7C">
              <w:rPr>
                <w:rFonts w:ascii="Times New Roman" w:hAnsi="Times New Roman" w:cs="Times New Roman"/>
                <w:sz w:val="20"/>
                <w:szCs w:val="20"/>
              </w:rPr>
              <w:t>Мінерально-сировинний потенціал</w:t>
            </w:r>
          </w:p>
        </w:tc>
        <w:tc>
          <w:tcPr>
            <w:tcW w:w="427" w:type="pct"/>
            <w:vAlign w:val="center"/>
          </w:tcPr>
          <w:p w14:paraId="3ADE1B23" w14:textId="58AEF46D" w:rsidR="006C7206" w:rsidRPr="00491D7C" w:rsidRDefault="001229E1" w:rsidP="006028CB">
            <w:pPr>
              <w:autoSpaceDE w:val="0"/>
              <w:autoSpaceDN w:val="0"/>
              <w:adjustRightInd w:val="0"/>
              <w:spacing w:line="276" w:lineRule="auto"/>
              <w:jc w:val="right"/>
              <w:rPr>
                <w:rFonts w:ascii="Times New Roman" w:hAnsi="Times New Roman" w:cs="Times New Roman"/>
                <w:b/>
                <w:sz w:val="16"/>
                <w:szCs w:val="16"/>
              </w:rPr>
            </w:pPr>
            <w:r>
              <w:rPr>
                <w:rFonts w:ascii="Times New Roman" w:hAnsi="Times New Roman" w:cs="Times New Roman"/>
                <w:b/>
                <w:sz w:val="16"/>
                <w:szCs w:val="16"/>
              </w:rPr>
              <w:t>18</w:t>
            </w:r>
          </w:p>
        </w:tc>
      </w:tr>
      <w:tr w:rsidR="00DA0497" w:rsidRPr="00491D7C" w14:paraId="75CB7D18" w14:textId="77777777" w:rsidTr="00DA0497">
        <w:trPr>
          <w:trHeight w:val="86"/>
        </w:trPr>
        <w:tc>
          <w:tcPr>
            <w:tcW w:w="4573" w:type="pct"/>
            <w:vAlign w:val="center"/>
          </w:tcPr>
          <w:p w14:paraId="7920D289" w14:textId="77777777" w:rsidR="006C7206" w:rsidRPr="00491D7C" w:rsidRDefault="006068D0" w:rsidP="008F0FC2">
            <w:pPr>
              <w:pStyle w:val="a3"/>
              <w:numPr>
                <w:ilvl w:val="2"/>
                <w:numId w:val="8"/>
              </w:numPr>
              <w:autoSpaceDE w:val="0"/>
              <w:autoSpaceDN w:val="0"/>
              <w:adjustRightInd w:val="0"/>
              <w:ind w:left="1276" w:hanging="567"/>
              <w:jc w:val="both"/>
              <w:rPr>
                <w:rFonts w:ascii="Times New Roman" w:hAnsi="Times New Roman" w:cs="Times New Roman"/>
                <w:sz w:val="20"/>
                <w:szCs w:val="20"/>
              </w:rPr>
            </w:pPr>
            <w:r w:rsidRPr="00491D7C">
              <w:rPr>
                <w:rFonts w:ascii="Times New Roman" w:hAnsi="Times New Roman" w:cs="Times New Roman"/>
                <w:sz w:val="20"/>
                <w:szCs w:val="20"/>
              </w:rPr>
              <w:t>Лісові ресурси</w:t>
            </w:r>
          </w:p>
        </w:tc>
        <w:tc>
          <w:tcPr>
            <w:tcW w:w="427" w:type="pct"/>
            <w:vAlign w:val="center"/>
          </w:tcPr>
          <w:p w14:paraId="7B39DC75" w14:textId="211C4265" w:rsidR="006C7206" w:rsidRPr="00491D7C" w:rsidRDefault="001229E1" w:rsidP="006028CB">
            <w:pPr>
              <w:autoSpaceDE w:val="0"/>
              <w:autoSpaceDN w:val="0"/>
              <w:adjustRightInd w:val="0"/>
              <w:spacing w:line="276" w:lineRule="auto"/>
              <w:jc w:val="right"/>
              <w:rPr>
                <w:rFonts w:ascii="Times New Roman" w:hAnsi="Times New Roman" w:cs="Times New Roman"/>
                <w:b/>
                <w:sz w:val="16"/>
                <w:szCs w:val="16"/>
              </w:rPr>
            </w:pPr>
            <w:r>
              <w:rPr>
                <w:rFonts w:ascii="Times New Roman" w:hAnsi="Times New Roman" w:cs="Times New Roman"/>
                <w:b/>
                <w:sz w:val="16"/>
                <w:szCs w:val="16"/>
              </w:rPr>
              <w:t>18</w:t>
            </w:r>
          </w:p>
        </w:tc>
      </w:tr>
      <w:tr w:rsidR="00DA0497" w:rsidRPr="00491D7C" w14:paraId="232F4B9C" w14:textId="77777777" w:rsidTr="00DA0497">
        <w:trPr>
          <w:trHeight w:val="132"/>
        </w:trPr>
        <w:tc>
          <w:tcPr>
            <w:tcW w:w="4573" w:type="pct"/>
            <w:vAlign w:val="center"/>
          </w:tcPr>
          <w:p w14:paraId="1A8B0705" w14:textId="282FF7EB" w:rsidR="006C7206" w:rsidRPr="00491D7C" w:rsidRDefault="006068D0" w:rsidP="008F0FC2">
            <w:pPr>
              <w:pStyle w:val="a3"/>
              <w:numPr>
                <w:ilvl w:val="2"/>
                <w:numId w:val="8"/>
              </w:numPr>
              <w:autoSpaceDE w:val="0"/>
              <w:autoSpaceDN w:val="0"/>
              <w:adjustRightInd w:val="0"/>
              <w:ind w:left="1276" w:hanging="567"/>
              <w:jc w:val="both"/>
              <w:rPr>
                <w:rFonts w:ascii="Times New Roman" w:hAnsi="Times New Roman" w:cs="Times New Roman"/>
                <w:sz w:val="20"/>
                <w:szCs w:val="20"/>
              </w:rPr>
            </w:pPr>
            <w:r w:rsidRPr="00491D7C">
              <w:rPr>
                <w:rFonts w:ascii="Times New Roman" w:hAnsi="Times New Roman" w:cs="Times New Roman"/>
                <w:sz w:val="20"/>
                <w:szCs w:val="20"/>
              </w:rPr>
              <w:t>Природно-заповідний фонд та збереження біорізноманіття</w:t>
            </w:r>
            <w:r w:rsidR="00D94A73" w:rsidRPr="00491D7C">
              <w:rPr>
                <w:rFonts w:ascii="Times New Roman" w:hAnsi="Times New Roman" w:cs="Times New Roman"/>
                <w:sz w:val="20"/>
                <w:szCs w:val="20"/>
              </w:rPr>
              <w:t>; флора та фауна</w:t>
            </w:r>
          </w:p>
        </w:tc>
        <w:tc>
          <w:tcPr>
            <w:tcW w:w="427" w:type="pct"/>
            <w:vAlign w:val="center"/>
          </w:tcPr>
          <w:p w14:paraId="629903AF" w14:textId="34BD5B2B" w:rsidR="006C7206" w:rsidRPr="00491D7C" w:rsidRDefault="001229E1" w:rsidP="006028CB">
            <w:pPr>
              <w:autoSpaceDE w:val="0"/>
              <w:autoSpaceDN w:val="0"/>
              <w:adjustRightInd w:val="0"/>
              <w:spacing w:line="276" w:lineRule="auto"/>
              <w:jc w:val="right"/>
              <w:rPr>
                <w:rFonts w:ascii="Times New Roman" w:hAnsi="Times New Roman" w:cs="Times New Roman"/>
                <w:b/>
                <w:sz w:val="16"/>
                <w:szCs w:val="16"/>
              </w:rPr>
            </w:pPr>
            <w:r>
              <w:rPr>
                <w:rFonts w:ascii="Times New Roman" w:hAnsi="Times New Roman" w:cs="Times New Roman"/>
                <w:b/>
                <w:sz w:val="16"/>
                <w:szCs w:val="16"/>
              </w:rPr>
              <w:t>19</w:t>
            </w:r>
          </w:p>
        </w:tc>
      </w:tr>
      <w:tr w:rsidR="00DA0497" w:rsidRPr="00491D7C" w14:paraId="01A8A980" w14:textId="77777777" w:rsidTr="00DA0497">
        <w:trPr>
          <w:trHeight w:val="132"/>
        </w:trPr>
        <w:tc>
          <w:tcPr>
            <w:tcW w:w="4573" w:type="pct"/>
            <w:vAlign w:val="center"/>
          </w:tcPr>
          <w:p w14:paraId="68745CE3" w14:textId="77777777" w:rsidR="006C7206" w:rsidRPr="00491D7C" w:rsidRDefault="006068D0" w:rsidP="008F0FC2">
            <w:pPr>
              <w:pStyle w:val="a3"/>
              <w:numPr>
                <w:ilvl w:val="2"/>
                <w:numId w:val="8"/>
              </w:numPr>
              <w:autoSpaceDE w:val="0"/>
              <w:autoSpaceDN w:val="0"/>
              <w:adjustRightInd w:val="0"/>
              <w:ind w:left="1276" w:hanging="567"/>
              <w:jc w:val="both"/>
              <w:rPr>
                <w:rFonts w:ascii="Times New Roman" w:hAnsi="Times New Roman" w:cs="Times New Roman"/>
                <w:sz w:val="20"/>
                <w:szCs w:val="20"/>
              </w:rPr>
            </w:pPr>
            <w:r w:rsidRPr="00491D7C">
              <w:rPr>
                <w:rFonts w:ascii="Times New Roman" w:hAnsi="Times New Roman" w:cs="Times New Roman"/>
                <w:sz w:val="20"/>
                <w:szCs w:val="20"/>
              </w:rPr>
              <w:t>Управління відходами</w:t>
            </w:r>
          </w:p>
        </w:tc>
        <w:tc>
          <w:tcPr>
            <w:tcW w:w="427" w:type="pct"/>
            <w:vAlign w:val="center"/>
          </w:tcPr>
          <w:p w14:paraId="531C59AA" w14:textId="647ADC70" w:rsidR="006C7206" w:rsidRPr="00491D7C" w:rsidRDefault="001229E1" w:rsidP="006028CB">
            <w:pPr>
              <w:autoSpaceDE w:val="0"/>
              <w:autoSpaceDN w:val="0"/>
              <w:adjustRightInd w:val="0"/>
              <w:spacing w:line="276" w:lineRule="auto"/>
              <w:jc w:val="right"/>
              <w:rPr>
                <w:rFonts w:ascii="Times New Roman" w:hAnsi="Times New Roman" w:cs="Times New Roman"/>
                <w:b/>
                <w:sz w:val="16"/>
                <w:szCs w:val="16"/>
              </w:rPr>
            </w:pPr>
            <w:r>
              <w:rPr>
                <w:rFonts w:ascii="Times New Roman" w:hAnsi="Times New Roman" w:cs="Times New Roman"/>
                <w:b/>
                <w:sz w:val="16"/>
                <w:szCs w:val="16"/>
              </w:rPr>
              <w:t>21</w:t>
            </w:r>
          </w:p>
        </w:tc>
      </w:tr>
      <w:tr w:rsidR="00DA0497" w:rsidRPr="00491D7C" w14:paraId="6BDEDC7C" w14:textId="77777777" w:rsidTr="00DA0497">
        <w:tc>
          <w:tcPr>
            <w:tcW w:w="4573" w:type="pct"/>
            <w:vAlign w:val="center"/>
          </w:tcPr>
          <w:p w14:paraId="3E7B45B4" w14:textId="557D76E3" w:rsidR="006C7206" w:rsidRPr="00491D7C" w:rsidRDefault="00D94A73" w:rsidP="008F0FC2">
            <w:pPr>
              <w:pStyle w:val="a3"/>
              <w:numPr>
                <w:ilvl w:val="2"/>
                <w:numId w:val="8"/>
              </w:numPr>
              <w:autoSpaceDE w:val="0"/>
              <w:autoSpaceDN w:val="0"/>
              <w:adjustRightInd w:val="0"/>
              <w:ind w:left="1276" w:hanging="567"/>
              <w:jc w:val="both"/>
              <w:rPr>
                <w:rFonts w:ascii="Times New Roman" w:hAnsi="Times New Roman" w:cs="Times New Roman"/>
                <w:sz w:val="20"/>
                <w:szCs w:val="20"/>
              </w:rPr>
            </w:pPr>
            <w:r w:rsidRPr="00491D7C">
              <w:rPr>
                <w:rFonts w:ascii="Times New Roman" w:hAnsi="Times New Roman" w:cs="Times New Roman"/>
                <w:sz w:val="20"/>
                <w:szCs w:val="20"/>
              </w:rPr>
              <w:t>Безпека життєдіяльності та з</w:t>
            </w:r>
            <w:r w:rsidR="006068D0" w:rsidRPr="00491D7C">
              <w:rPr>
                <w:rFonts w:ascii="Times New Roman" w:hAnsi="Times New Roman" w:cs="Times New Roman"/>
                <w:sz w:val="20"/>
                <w:szCs w:val="20"/>
              </w:rPr>
              <w:t>доров’я населення</w:t>
            </w:r>
          </w:p>
        </w:tc>
        <w:tc>
          <w:tcPr>
            <w:tcW w:w="427" w:type="pct"/>
            <w:vAlign w:val="center"/>
          </w:tcPr>
          <w:p w14:paraId="1A2DD8B2" w14:textId="1C62AE36" w:rsidR="006C7206" w:rsidRPr="00491D7C" w:rsidRDefault="001229E1" w:rsidP="006028CB">
            <w:pPr>
              <w:autoSpaceDE w:val="0"/>
              <w:autoSpaceDN w:val="0"/>
              <w:adjustRightInd w:val="0"/>
              <w:spacing w:line="276" w:lineRule="auto"/>
              <w:jc w:val="right"/>
              <w:rPr>
                <w:rFonts w:ascii="Times New Roman" w:hAnsi="Times New Roman" w:cs="Times New Roman"/>
                <w:b/>
                <w:sz w:val="16"/>
                <w:szCs w:val="16"/>
              </w:rPr>
            </w:pPr>
            <w:r>
              <w:rPr>
                <w:rFonts w:ascii="Times New Roman" w:hAnsi="Times New Roman" w:cs="Times New Roman"/>
                <w:b/>
                <w:sz w:val="16"/>
                <w:szCs w:val="16"/>
              </w:rPr>
              <w:t>22</w:t>
            </w:r>
          </w:p>
        </w:tc>
      </w:tr>
      <w:tr w:rsidR="0006060F" w:rsidRPr="00491D7C" w14:paraId="5189790E" w14:textId="77777777" w:rsidTr="00DA0497">
        <w:tc>
          <w:tcPr>
            <w:tcW w:w="4573" w:type="pct"/>
            <w:vAlign w:val="center"/>
          </w:tcPr>
          <w:p w14:paraId="6837FF5F" w14:textId="77777777" w:rsidR="0006060F" w:rsidRPr="00491D7C" w:rsidRDefault="0006060F" w:rsidP="008F0FC2">
            <w:pPr>
              <w:pStyle w:val="a3"/>
              <w:numPr>
                <w:ilvl w:val="2"/>
                <w:numId w:val="8"/>
              </w:numPr>
              <w:autoSpaceDE w:val="0"/>
              <w:autoSpaceDN w:val="0"/>
              <w:adjustRightInd w:val="0"/>
              <w:ind w:left="1276" w:hanging="567"/>
              <w:jc w:val="both"/>
              <w:rPr>
                <w:rFonts w:ascii="Times New Roman" w:hAnsi="Times New Roman" w:cs="Times New Roman"/>
                <w:sz w:val="20"/>
                <w:szCs w:val="20"/>
              </w:rPr>
            </w:pPr>
            <w:r w:rsidRPr="00491D7C">
              <w:rPr>
                <w:rFonts w:ascii="Times New Roman" w:hAnsi="Times New Roman" w:cs="Times New Roman"/>
                <w:sz w:val="20"/>
                <w:szCs w:val="20"/>
              </w:rPr>
              <w:t>Матеріальні активи та об’єкти культурної спадщини</w:t>
            </w:r>
          </w:p>
          <w:p w14:paraId="45B0806D" w14:textId="3BC84802" w:rsidR="0006060F" w:rsidRPr="00491D7C" w:rsidRDefault="0006060F" w:rsidP="0006060F">
            <w:pPr>
              <w:pStyle w:val="a3"/>
              <w:autoSpaceDE w:val="0"/>
              <w:autoSpaceDN w:val="0"/>
              <w:adjustRightInd w:val="0"/>
              <w:ind w:left="1276"/>
              <w:jc w:val="both"/>
              <w:rPr>
                <w:rFonts w:ascii="Times New Roman" w:hAnsi="Times New Roman" w:cs="Times New Roman"/>
                <w:sz w:val="20"/>
                <w:szCs w:val="20"/>
              </w:rPr>
            </w:pPr>
          </w:p>
        </w:tc>
        <w:tc>
          <w:tcPr>
            <w:tcW w:w="427" w:type="pct"/>
            <w:vAlign w:val="center"/>
          </w:tcPr>
          <w:p w14:paraId="1F3BBB34" w14:textId="7FD8AE8E" w:rsidR="0006060F" w:rsidRPr="00491D7C" w:rsidRDefault="001229E1" w:rsidP="006028CB">
            <w:pPr>
              <w:autoSpaceDE w:val="0"/>
              <w:autoSpaceDN w:val="0"/>
              <w:adjustRightInd w:val="0"/>
              <w:jc w:val="right"/>
              <w:rPr>
                <w:rFonts w:ascii="Times New Roman" w:hAnsi="Times New Roman" w:cs="Times New Roman"/>
                <w:b/>
                <w:sz w:val="16"/>
                <w:szCs w:val="16"/>
              </w:rPr>
            </w:pPr>
            <w:r>
              <w:rPr>
                <w:rFonts w:ascii="Times New Roman" w:hAnsi="Times New Roman" w:cs="Times New Roman"/>
                <w:b/>
                <w:sz w:val="16"/>
                <w:szCs w:val="16"/>
              </w:rPr>
              <w:t>24</w:t>
            </w:r>
          </w:p>
        </w:tc>
      </w:tr>
      <w:tr w:rsidR="00DA0497" w:rsidRPr="00491D7C" w14:paraId="512A0B7E" w14:textId="77777777" w:rsidTr="00DA0497">
        <w:tc>
          <w:tcPr>
            <w:tcW w:w="4573" w:type="pct"/>
            <w:vAlign w:val="center"/>
          </w:tcPr>
          <w:p w14:paraId="5FBD673F" w14:textId="74EDCEFE" w:rsidR="006C7206" w:rsidRPr="00491D7C" w:rsidRDefault="006068D0" w:rsidP="008F0FC2">
            <w:pPr>
              <w:pStyle w:val="a3"/>
              <w:numPr>
                <w:ilvl w:val="1"/>
                <w:numId w:val="8"/>
              </w:numPr>
              <w:autoSpaceDE w:val="0"/>
              <w:autoSpaceDN w:val="0"/>
              <w:adjustRightInd w:val="0"/>
              <w:ind w:hanging="436"/>
              <w:jc w:val="both"/>
              <w:rPr>
                <w:rFonts w:ascii="Times New Roman" w:hAnsi="Times New Roman" w:cs="Times New Roman"/>
                <w:sz w:val="20"/>
                <w:szCs w:val="20"/>
              </w:rPr>
            </w:pPr>
            <w:r w:rsidRPr="00491D7C">
              <w:rPr>
                <w:rFonts w:ascii="Times New Roman" w:hAnsi="Times New Roman" w:cs="Times New Roman"/>
                <w:sz w:val="20"/>
                <w:szCs w:val="20"/>
              </w:rPr>
              <w:t xml:space="preserve">Прогнозні зміни стану довкілля, у тому числі здоров’я населення, якщо </w:t>
            </w:r>
            <w:r w:rsidR="00410BD9">
              <w:rPr>
                <w:rFonts w:ascii="Times New Roman" w:hAnsi="Times New Roman" w:cs="Times New Roman"/>
                <w:sz w:val="20"/>
                <w:szCs w:val="20"/>
              </w:rPr>
              <w:t>Стратегію</w:t>
            </w:r>
            <w:r w:rsidRPr="00491D7C">
              <w:rPr>
                <w:rFonts w:ascii="Times New Roman" w:hAnsi="Times New Roman" w:cs="Times New Roman"/>
                <w:sz w:val="20"/>
                <w:szCs w:val="20"/>
              </w:rPr>
              <w:t xml:space="preserve"> розвитку не буде затверджено</w:t>
            </w:r>
          </w:p>
          <w:p w14:paraId="002ED2CD" w14:textId="77777777" w:rsidR="00BE5493" w:rsidRPr="00491D7C" w:rsidRDefault="00BE5493" w:rsidP="00F871EA">
            <w:pPr>
              <w:autoSpaceDE w:val="0"/>
              <w:autoSpaceDN w:val="0"/>
              <w:adjustRightInd w:val="0"/>
              <w:jc w:val="both"/>
              <w:rPr>
                <w:rFonts w:ascii="Times New Roman" w:hAnsi="Times New Roman" w:cs="Times New Roman"/>
                <w:sz w:val="20"/>
                <w:szCs w:val="20"/>
              </w:rPr>
            </w:pPr>
          </w:p>
        </w:tc>
        <w:tc>
          <w:tcPr>
            <w:tcW w:w="427" w:type="pct"/>
            <w:vAlign w:val="center"/>
          </w:tcPr>
          <w:p w14:paraId="1F59C011" w14:textId="3AD62813" w:rsidR="006C7206" w:rsidRPr="00491D7C" w:rsidRDefault="001229E1" w:rsidP="006028CB">
            <w:pPr>
              <w:autoSpaceDE w:val="0"/>
              <w:autoSpaceDN w:val="0"/>
              <w:adjustRightInd w:val="0"/>
              <w:spacing w:line="276" w:lineRule="auto"/>
              <w:jc w:val="right"/>
              <w:rPr>
                <w:rFonts w:ascii="Times New Roman" w:hAnsi="Times New Roman" w:cs="Times New Roman"/>
                <w:b/>
                <w:sz w:val="16"/>
                <w:szCs w:val="16"/>
              </w:rPr>
            </w:pPr>
            <w:r>
              <w:rPr>
                <w:rFonts w:ascii="Times New Roman" w:hAnsi="Times New Roman" w:cs="Times New Roman"/>
                <w:b/>
                <w:sz w:val="16"/>
                <w:szCs w:val="16"/>
              </w:rPr>
              <w:t>25</w:t>
            </w:r>
          </w:p>
        </w:tc>
      </w:tr>
      <w:tr w:rsidR="00DA0497" w:rsidRPr="00491D7C" w14:paraId="4A5B4A45" w14:textId="77777777" w:rsidTr="00DA0497">
        <w:trPr>
          <w:trHeight w:val="206"/>
        </w:trPr>
        <w:tc>
          <w:tcPr>
            <w:tcW w:w="4573" w:type="pct"/>
            <w:vAlign w:val="center"/>
          </w:tcPr>
          <w:p w14:paraId="5507B54B" w14:textId="57172A01" w:rsidR="00E51A79" w:rsidRPr="00491D7C" w:rsidRDefault="00BE5493" w:rsidP="008F0FC2">
            <w:pPr>
              <w:pStyle w:val="a3"/>
              <w:numPr>
                <w:ilvl w:val="0"/>
                <w:numId w:val="8"/>
              </w:numPr>
              <w:autoSpaceDE w:val="0"/>
              <w:autoSpaceDN w:val="0"/>
              <w:adjustRightInd w:val="0"/>
              <w:ind w:left="284" w:hanging="284"/>
              <w:jc w:val="both"/>
              <w:rPr>
                <w:rFonts w:ascii="Times New Roman" w:hAnsi="Times New Roman" w:cs="Times New Roman"/>
                <w:b/>
                <w:sz w:val="20"/>
                <w:szCs w:val="20"/>
              </w:rPr>
            </w:pPr>
            <w:r w:rsidRPr="00491D7C">
              <w:rPr>
                <w:rFonts w:ascii="Times New Roman" w:hAnsi="Times New Roman" w:cs="Times New Roman"/>
                <w:b/>
                <w:sz w:val="20"/>
                <w:szCs w:val="20"/>
              </w:rPr>
              <w:t xml:space="preserve">ХАРАКТЕРИСТИКА СТАНУ ДОВКІЛЛЯ, УМОВ ЖИТТЄДІЯЛЬНОСТІ НАСЕЛЕННЯ ТА СТАНУ ЙОГО ЗДОРОВ’Я НА ТЕРИТОРІЯХ, ЯКІ ЙМОВІРНО ЗАЗНАЮТЬ </w:t>
            </w:r>
            <w:r w:rsidR="003E4ABB" w:rsidRPr="00491D7C">
              <w:rPr>
                <w:rFonts w:ascii="Times New Roman" w:hAnsi="Times New Roman" w:cs="Times New Roman"/>
                <w:b/>
                <w:sz w:val="20"/>
                <w:szCs w:val="20"/>
              </w:rPr>
              <w:t xml:space="preserve">ВПЛИВУ </w:t>
            </w:r>
          </w:p>
          <w:p w14:paraId="23C2D3E4" w14:textId="77777777" w:rsidR="00BE5493" w:rsidRPr="00491D7C" w:rsidRDefault="00BE5493" w:rsidP="00F871EA">
            <w:pPr>
              <w:pStyle w:val="a3"/>
              <w:autoSpaceDE w:val="0"/>
              <w:autoSpaceDN w:val="0"/>
              <w:adjustRightInd w:val="0"/>
              <w:ind w:left="284"/>
              <w:jc w:val="both"/>
              <w:rPr>
                <w:rFonts w:ascii="Times New Roman" w:hAnsi="Times New Roman" w:cs="Times New Roman"/>
                <w:b/>
                <w:sz w:val="20"/>
                <w:szCs w:val="20"/>
              </w:rPr>
            </w:pPr>
          </w:p>
        </w:tc>
        <w:tc>
          <w:tcPr>
            <w:tcW w:w="427" w:type="pct"/>
            <w:vAlign w:val="center"/>
          </w:tcPr>
          <w:p w14:paraId="04479CE9" w14:textId="6B0D3026" w:rsidR="00A94402" w:rsidRPr="00491D7C" w:rsidRDefault="001229E1" w:rsidP="006028CB">
            <w:pPr>
              <w:autoSpaceDE w:val="0"/>
              <w:autoSpaceDN w:val="0"/>
              <w:adjustRightInd w:val="0"/>
              <w:spacing w:line="276" w:lineRule="auto"/>
              <w:jc w:val="right"/>
              <w:rPr>
                <w:rFonts w:ascii="Times New Roman" w:hAnsi="Times New Roman" w:cs="Times New Roman"/>
                <w:b/>
                <w:sz w:val="16"/>
                <w:szCs w:val="16"/>
              </w:rPr>
            </w:pPr>
            <w:r>
              <w:rPr>
                <w:rFonts w:ascii="Times New Roman" w:hAnsi="Times New Roman" w:cs="Times New Roman"/>
                <w:b/>
                <w:sz w:val="16"/>
                <w:szCs w:val="16"/>
              </w:rPr>
              <w:t>27</w:t>
            </w:r>
          </w:p>
        </w:tc>
      </w:tr>
      <w:tr w:rsidR="00DA0497" w:rsidRPr="00491D7C" w14:paraId="584FF9BE" w14:textId="77777777" w:rsidTr="00DA0497">
        <w:trPr>
          <w:trHeight w:val="522"/>
        </w:trPr>
        <w:tc>
          <w:tcPr>
            <w:tcW w:w="4573" w:type="pct"/>
            <w:vAlign w:val="center"/>
          </w:tcPr>
          <w:p w14:paraId="2B3D18AD" w14:textId="19D6FE77" w:rsidR="00F84971" w:rsidRPr="00491D7C" w:rsidRDefault="00BE5493" w:rsidP="008F0FC2">
            <w:pPr>
              <w:pStyle w:val="a3"/>
              <w:numPr>
                <w:ilvl w:val="0"/>
                <w:numId w:val="8"/>
              </w:numPr>
              <w:autoSpaceDE w:val="0"/>
              <w:autoSpaceDN w:val="0"/>
              <w:adjustRightInd w:val="0"/>
              <w:ind w:left="284" w:hanging="284"/>
              <w:jc w:val="both"/>
              <w:rPr>
                <w:rFonts w:ascii="Times New Roman" w:hAnsi="Times New Roman" w:cs="Times New Roman"/>
                <w:b/>
                <w:sz w:val="20"/>
                <w:szCs w:val="20"/>
              </w:rPr>
            </w:pPr>
            <w:r w:rsidRPr="00491D7C">
              <w:rPr>
                <w:rFonts w:ascii="Times New Roman" w:eastAsia="CIDFont+F2" w:hAnsi="Times New Roman" w:cs="Times New Roman"/>
                <w:b/>
                <w:sz w:val="20"/>
                <w:szCs w:val="20"/>
              </w:rPr>
              <w:t xml:space="preserve">ЕКОЛОГІЧНІ ПРОБЛЕМИ, У ТОМУ ЧИСЛІ РИЗИКИ ВПЛИВУ НА ЗДОРОВ’Я НАСЕЛЕННЯ, ЯКІ СТОСУЮТЬСЯ </w:t>
            </w:r>
            <w:r w:rsidR="00410BD9">
              <w:rPr>
                <w:rFonts w:ascii="Times New Roman" w:eastAsia="CIDFont+F2" w:hAnsi="Times New Roman" w:cs="Times New Roman"/>
                <w:b/>
                <w:sz w:val="20"/>
                <w:szCs w:val="20"/>
              </w:rPr>
              <w:t>СТРАТЕГІЇ</w:t>
            </w:r>
            <w:r w:rsidRPr="00491D7C">
              <w:rPr>
                <w:rFonts w:ascii="Times New Roman" w:eastAsia="CIDFont+F2" w:hAnsi="Times New Roman" w:cs="Times New Roman"/>
                <w:b/>
                <w:sz w:val="20"/>
                <w:szCs w:val="20"/>
              </w:rPr>
              <w:t xml:space="preserve"> РОЗВИТКУ, ЗОКРЕМА ЩОДО ТЕРИТОРІЙ З ПРИРОДООХОРОННИМ СТАТУСОМ</w:t>
            </w:r>
          </w:p>
          <w:p w14:paraId="61E875FE" w14:textId="77777777" w:rsidR="00BE5493" w:rsidRPr="00491D7C" w:rsidRDefault="00BE5493" w:rsidP="00F871EA">
            <w:pPr>
              <w:pStyle w:val="a3"/>
              <w:autoSpaceDE w:val="0"/>
              <w:autoSpaceDN w:val="0"/>
              <w:adjustRightInd w:val="0"/>
              <w:ind w:left="284"/>
              <w:jc w:val="both"/>
              <w:rPr>
                <w:rFonts w:ascii="Times New Roman" w:hAnsi="Times New Roman" w:cs="Times New Roman"/>
                <w:b/>
                <w:sz w:val="20"/>
                <w:szCs w:val="20"/>
              </w:rPr>
            </w:pPr>
          </w:p>
        </w:tc>
        <w:tc>
          <w:tcPr>
            <w:tcW w:w="427" w:type="pct"/>
            <w:vAlign w:val="center"/>
          </w:tcPr>
          <w:p w14:paraId="2E03869D" w14:textId="4E933521" w:rsidR="00A94402" w:rsidRPr="00491D7C" w:rsidRDefault="001229E1" w:rsidP="006028CB">
            <w:pPr>
              <w:autoSpaceDE w:val="0"/>
              <w:autoSpaceDN w:val="0"/>
              <w:adjustRightInd w:val="0"/>
              <w:spacing w:line="276" w:lineRule="auto"/>
              <w:jc w:val="right"/>
              <w:rPr>
                <w:rFonts w:ascii="Times New Roman" w:hAnsi="Times New Roman" w:cs="Times New Roman"/>
                <w:b/>
                <w:sz w:val="16"/>
                <w:szCs w:val="16"/>
              </w:rPr>
            </w:pPr>
            <w:r>
              <w:rPr>
                <w:rFonts w:ascii="Times New Roman" w:hAnsi="Times New Roman" w:cs="Times New Roman"/>
                <w:b/>
                <w:sz w:val="16"/>
                <w:szCs w:val="16"/>
              </w:rPr>
              <w:t>31</w:t>
            </w:r>
          </w:p>
        </w:tc>
      </w:tr>
      <w:tr w:rsidR="00DA0497" w:rsidRPr="00491D7C" w14:paraId="6E7F5583" w14:textId="77777777" w:rsidTr="00DA0497">
        <w:trPr>
          <w:trHeight w:val="574"/>
        </w:trPr>
        <w:tc>
          <w:tcPr>
            <w:tcW w:w="4573" w:type="pct"/>
            <w:vAlign w:val="center"/>
          </w:tcPr>
          <w:p w14:paraId="0F2CDD85" w14:textId="59C06352" w:rsidR="006C7206" w:rsidRPr="00491D7C" w:rsidRDefault="00BE5493" w:rsidP="008F0FC2">
            <w:pPr>
              <w:pStyle w:val="a3"/>
              <w:numPr>
                <w:ilvl w:val="0"/>
                <w:numId w:val="8"/>
              </w:numPr>
              <w:autoSpaceDE w:val="0"/>
              <w:autoSpaceDN w:val="0"/>
              <w:adjustRightInd w:val="0"/>
              <w:ind w:left="284" w:hanging="284"/>
              <w:jc w:val="both"/>
              <w:rPr>
                <w:rFonts w:ascii="Times New Roman" w:hAnsi="Times New Roman" w:cs="Times New Roman"/>
                <w:b/>
                <w:sz w:val="20"/>
                <w:szCs w:val="20"/>
              </w:rPr>
            </w:pPr>
            <w:r w:rsidRPr="00491D7C">
              <w:rPr>
                <w:rFonts w:ascii="Times New Roman" w:eastAsia="CIDFont+F2" w:hAnsi="Times New Roman" w:cs="Times New Roman"/>
                <w:b/>
                <w:sz w:val="20"/>
                <w:szCs w:val="20"/>
              </w:rPr>
              <w:t>ЗОБОВ’ЯЗАННЯ У СФЕРІ ОХОРОНИ ДОВКІЛЛЯ, У ТОМУ ЧИСЛІ ПОВ’ЯЗАНІ ІЗ ЗАПОБІГАННЯМ НЕГАТИВНОМУ ВПЛИВУ НА ЗДОРОВ’Я НАСЕЛЕННЯ</w:t>
            </w:r>
            <w:r w:rsidR="003E4ABB" w:rsidRPr="00491D7C">
              <w:rPr>
                <w:rFonts w:ascii="Times New Roman" w:eastAsia="CIDFont+F2" w:hAnsi="Times New Roman" w:cs="Times New Roman"/>
                <w:b/>
                <w:sz w:val="20"/>
                <w:szCs w:val="20"/>
              </w:rPr>
              <w:t>,</w:t>
            </w:r>
            <w:r w:rsidR="003E4ABB" w:rsidRPr="00491D7C">
              <w:t xml:space="preserve"> </w:t>
            </w:r>
            <w:r w:rsidR="003E4ABB" w:rsidRPr="00491D7C">
              <w:rPr>
                <w:rFonts w:ascii="Times New Roman" w:eastAsia="CIDFont+F2" w:hAnsi="Times New Roman" w:cs="Times New Roman"/>
                <w:b/>
                <w:sz w:val="20"/>
                <w:szCs w:val="20"/>
              </w:rPr>
              <w:t xml:space="preserve">ВСТАНОВЛЕНІ НА МІЖНАРОДНОМУ, ДЕРЖАВНОМУ ТА ІНШИХ РІВНЯХ, ЩО СТОСУЮТЬСЯ </w:t>
            </w:r>
            <w:r w:rsidR="00410BD9">
              <w:rPr>
                <w:rFonts w:ascii="Times New Roman" w:eastAsia="CIDFont+F2" w:hAnsi="Times New Roman" w:cs="Times New Roman"/>
                <w:b/>
                <w:sz w:val="20"/>
                <w:szCs w:val="20"/>
              </w:rPr>
              <w:t>СТРАТЕГІЇ</w:t>
            </w:r>
            <w:r w:rsidR="003E4ABB" w:rsidRPr="00491D7C">
              <w:rPr>
                <w:rFonts w:ascii="Times New Roman" w:eastAsia="CIDFont+F2" w:hAnsi="Times New Roman" w:cs="Times New Roman"/>
                <w:b/>
                <w:sz w:val="20"/>
                <w:szCs w:val="20"/>
              </w:rPr>
              <w:t xml:space="preserve"> РОЗВИТКУ, А ТАКОЖ ШЛЯХИ ВРАХУВАННЯ ТАКИХ ЗОБОВ’ЯЗАНЬ ПІД ЧАС ПІДГОТОВКИ </w:t>
            </w:r>
            <w:r w:rsidR="00410BD9">
              <w:rPr>
                <w:rFonts w:ascii="Times New Roman" w:eastAsia="CIDFont+F2" w:hAnsi="Times New Roman" w:cs="Times New Roman"/>
                <w:b/>
                <w:sz w:val="20"/>
                <w:szCs w:val="20"/>
              </w:rPr>
              <w:t>СТРАТЕГІЇ</w:t>
            </w:r>
            <w:r w:rsidR="003E4ABB" w:rsidRPr="00491D7C">
              <w:rPr>
                <w:rFonts w:ascii="Times New Roman" w:eastAsia="CIDFont+F2" w:hAnsi="Times New Roman" w:cs="Times New Roman"/>
                <w:b/>
                <w:sz w:val="20"/>
                <w:szCs w:val="20"/>
              </w:rPr>
              <w:t xml:space="preserve"> РОЗВИТКУ</w:t>
            </w:r>
          </w:p>
          <w:p w14:paraId="473AF595" w14:textId="77777777" w:rsidR="00F84971" w:rsidRPr="00491D7C" w:rsidRDefault="00F84971" w:rsidP="00F871EA">
            <w:pPr>
              <w:pStyle w:val="a3"/>
              <w:autoSpaceDE w:val="0"/>
              <w:autoSpaceDN w:val="0"/>
              <w:adjustRightInd w:val="0"/>
              <w:ind w:left="284"/>
              <w:jc w:val="both"/>
              <w:rPr>
                <w:rFonts w:ascii="Times New Roman" w:hAnsi="Times New Roman" w:cs="Times New Roman"/>
                <w:b/>
                <w:sz w:val="20"/>
                <w:szCs w:val="20"/>
              </w:rPr>
            </w:pPr>
          </w:p>
        </w:tc>
        <w:tc>
          <w:tcPr>
            <w:tcW w:w="427" w:type="pct"/>
            <w:vAlign w:val="center"/>
          </w:tcPr>
          <w:p w14:paraId="3BEC2CCC" w14:textId="0004EC7C" w:rsidR="00A94402" w:rsidRPr="00491D7C" w:rsidRDefault="001229E1" w:rsidP="006028CB">
            <w:pPr>
              <w:autoSpaceDE w:val="0"/>
              <w:autoSpaceDN w:val="0"/>
              <w:adjustRightInd w:val="0"/>
              <w:spacing w:line="276" w:lineRule="auto"/>
              <w:jc w:val="right"/>
              <w:rPr>
                <w:rFonts w:ascii="Times New Roman" w:hAnsi="Times New Roman" w:cs="Times New Roman"/>
                <w:b/>
                <w:sz w:val="16"/>
                <w:szCs w:val="16"/>
              </w:rPr>
            </w:pPr>
            <w:r>
              <w:rPr>
                <w:rFonts w:ascii="Times New Roman" w:hAnsi="Times New Roman" w:cs="Times New Roman"/>
                <w:b/>
                <w:sz w:val="16"/>
                <w:szCs w:val="16"/>
              </w:rPr>
              <w:t>35</w:t>
            </w:r>
          </w:p>
        </w:tc>
      </w:tr>
      <w:tr w:rsidR="00DA0497" w:rsidRPr="00491D7C" w14:paraId="7A7BFC75" w14:textId="77777777" w:rsidTr="00DA0497">
        <w:tc>
          <w:tcPr>
            <w:tcW w:w="4573" w:type="pct"/>
            <w:vAlign w:val="center"/>
          </w:tcPr>
          <w:p w14:paraId="260086C4" w14:textId="77777777" w:rsidR="006C7206" w:rsidRPr="00491D7C" w:rsidRDefault="00BE5493" w:rsidP="008F0FC2">
            <w:pPr>
              <w:pStyle w:val="a3"/>
              <w:numPr>
                <w:ilvl w:val="0"/>
                <w:numId w:val="8"/>
              </w:numPr>
              <w:autoSpaceDE w:val="0"/>
              <w:autoSpaceDN w:val="0"/>
              <w:adjustRightInd w:val="0"/>
              <w:ind w:left="284" w:hanging="284"/>
              <w:jc w:val="both"/>
              <w:rPr>
                <w:rFonts w:ascii="Times New Roman" w:hAnsi="Times New Roman" w:cs="Times New Roman"/>
                <w:b/>
                <w:sz w:val="20"/>
                <w:szCs w:val="20"/>
              </w:rPr>
            </w:pPr>
            <w:r w:rsidRPr="00491D7C">
              <w:rPr>
                <w:rFonts w:ascii="Times New Roman" w:hAnsi="Times New Roman" w:cs="Times New Roman"/>
                <w:b/>
                <w:sz w:val="20"/>
                <w:szCs w:val="20"/>
              </w:rPr>
              <w:t>ОПИС НАСЛІДКІВ ДЛЯ ДОВКІЛЛЯ, У ТОМУ ЧИСЛІ ДЛЯ ЗДОРОВ’Я НАСЕЛЕННЯ</w:t>
            </w:r>
          </w:p>
          <w:p w14:paraId="7D3ED08F" w14:textId="77777777" w:rsidR="00F84971" w:rsidRPr="00491D7C" w:rsidRDefault="00F84971" w:rsidP="00F871EA">
            <w:pPr>
              <w:pStyle w:val="a3"/>
              <w:autoSpaceDE w:val="0"/>
              <w:autoSpaceDN w:val="0"/>
              <w:adjustRightInd w:val="0"/>
              <w:ind w:left="284"/>
              <w:jc w:val="both"/>
              <w:rPr>
                <w:rFonts w:ascii="Times New Roman" w:hAnsi="Times New Roman" w:cs="Times New Roman"/>
                <w:b/>
                <w:sz w:val="20"/>
                <w:szCs w:val="20"/>
              </w:rPr>
            </w:pPr>
          </w:p>
        </w:tc>
        <w:tc>
          <w:tcPr>
            <w:tcW w:w="427" w:type="pct"/>
            <w:vAlign w:val="center"/>
          </w:tcPr>
          <w:p w14:paraId="6DD40977" w14:textId="535030F9" w:rsidR="00A94402" w:rsidRPr="00491D7C" w:rsidRDefault="001229E1" w:rsidP="006028CB">
            <w:pPr>
              <w:autoSpaceDE w:val="0"/>
              <w:autoSpaceDN w:val="0"/>
              <w:adjustRightInd w:val="0"/>
              <w:spacing w:line="276" w:lineRule="auto"/>
              <w:jc w:val="right"/>
              <w:rPr>
                <w:rFonts w:ascii="Times New Roman" w:hAnsi="Times New Roman" w:cs="Times New Roman"/>
                <w:b/>
                <w:sz w:val="16"/>
                <w:szCs w:val="16"/>
              </w:rPr>
            </w:pPr>
            <w:r>
              <w:rPr>
                <w:rFonts w:ascii="Times New Roman" w:hAnsi="Times New Roman" w:cs="Times New Roman"/>
                <w:b/>
                <w:sz w:val="16"/>
                <w:szCs w:val="16"/>
              </w:rPr>
              <w:t>45</w:t>
            </w:r>
          </w:p>
        </w:tc>
      </w:tr>
      <w:tr w:rsidR="00DA0497" w:rsidRPr="00491D7C" w14:paraId="11EACE48" w14:textId="77777777" w:rsidTr="00DA0497">
        <w:tc>
          <w:tcPr>
            <w:tcW w:w="4573" w:type="pct"/>
            <w:vAlign w:val="center"/>
          </w:tcPr>
          <w:p w14:paraId="019119CE" w14:textId="546682FE" w:rsidR="00F84971" w:rsidRPr="00491D7C" w:rsidRDefault="00BE5493" w:rsidP="008F0FC2">
            <w:pPr>
              <w:pStyle w:val="a3"/>
              <w:numPr>
                <w:ilvl w:val="0"/>
                <w:numId w:val="8"/>
              </w:numPr>
              <w:autoSpaceDE w:val="0"/>
              <w:autoSpaceDN w:val="0"/>
              <w:adjustRightInd w:val="0"/>
              <w:ind w:left="284" w:hanging="284"/>
              <w:jc w:val="both"/>
              <w:rPr>
                <w:rFonts w:ascii="Times New Roman" w:hAnsi="Times New Roman" w:cs="Times New Roman"/>
                <w:b/>
                <w:sz w:val="20"/>
                <w:szCs w:val="20"/>
              </w:rPr>
            </w:pPr>
            <w:r w:rsidRPr="00491D7C">
              <w:rPr>
                <w:rFonts w:ascii="Times New Roman" w:hAnsi="Times New Roman" w:cs="Times New Roman"/>
                <w:b/>
                <w:sz w:val="20"/>
                <w:szCs w:val="20"/>
              </w:rPr>
              <w:t xml:space="preserve">ЗАХОДИ, ЩО ПЕРЕДБАЧАЄТЬСЯ ВЖИТИ ДЛЯ ЗАПОБІГАННЯ, ЗМЕНШЕННЯ ТА ПОМ’ЯКШЕННЯ НЕГАТИВНИХ НАСЛІДКІВ ВИКОНАННЯ </w:t>
            </w:r>
            <w:r w:rsidR="00410BD9">
              <w:rPr>
                <w:rFonts w:ascii="Times New Roman" w:hAnsi="Times New Roman" w:cs="Times New Roman"/>
                <w:b/>
                <w:sz w:val="20"/>
                <w:szCs w:val="20"/>
              </w:rPr>
              <w:t>СТРАТЕГІЇ</w:t>
            </w:r>
            <w:r w:rsidRPr="00491D7C">
              <w:rPr>
                <w:rFonts w:ascii="Times New Roman" w:hAnsi="Times New Roman" w:cs="Times New Roman"/>
                <w:b/>
                <w:sz w:val="20"/>
                <w:szCs w:val="20"/>
              </w:rPr>
              <w:t xml:space="preserve"> РОЗВИТКУ</w:t>
            </w:r>
          </w:p>
          <w:p w14:paraId="3697ACB5" w14:textId="77777777" w:rsidR="00BE5493" w:rsidRPr="00491D7C" w:rsidRDefault="00BE5493" w:rsidP="00F871EA">
            <w:pPr>
              <w:pStyle w:val="a3"/>
              <w:autoSpaceDE w:val="0"/>
              <w:autoSpaceDN w:val="0"/>
              <w:adjustRightInd w:val="0"/>
              <w:ind w:left="284"/>
              <w:jc w:val="both"/>
              <w:rPr>
                <w:rFonts w:ascii="Times New Roman" w:hAnsi="Times New Roman" w:cs="Times New Roman"/>
                <w:b/>
                <w:sz w:val="20"/>
                <w:szCs w:val="20"/>
              </w:rPr>
            </w:pPr>
          </w:p>
        </w:tc>
        <w:tc>
          <w:tcPr>
            <w:tcW w:w="427" w:type="pct"/>
            <w:vAlign w:val="center"/>
          </w:tcPr>
          <w:p w14:paraId="73C9706C" w14:textId="5C5AA2A0" w:rsidR="00A94402" w:rsidRPr="00491D7C" w:rsidRDefault="001229E1" w:rsidP="006028CB">
            <w:pPr>
              <w:autoSpaceDE w:val="0"/>
              <w:autoSpaceDN w:val="0"/>
              <w:adjustRightInd w:val="0"/>
              <w:spacing w:line="276" w:lineRule="auto"/>
              <w:jc w:val="right"/>
              <w:rPr>
                <w:rFonts w:ascii="Times New Roman" w:hAnsi="Times New Roman" w:cs="Times New Roman"/>
                <w:b/>
                <w:sz w:val="16"/>
                <w:szCs w:val="16"/>
              </w:rPr>
            </w:pPr>
            <w:r>
              <w:rPr>
                <w:rFonts w:ascii="Times New Roman" w:hAnsi="Times New Roman" w:cs="Times New Roman"/>
                <w:b/>
                <w:sz w:val="16"/>
                <w:szCs w:val="16"/>
              </w:rPr>
              <w:t>52</w:t>
            </w:r>
          </w:p>
        </w:tc>
      </w:tr>
      <w:tr w:rsidR="00DA0497" w:rsidRPr="00491D7C" w14:paraId="7FB881C7" w14:textId="77777777" w:rsidTr="00DA0497">
        <w:tc>
          <w:tcPr>
            <w:tcW w:w="4573" w:type="pct"/>
            <w:vAlign w:val="center"/>
          </w:tcPr>
          <w:p w14:paraId="77F85B1F" w14:textId="77777777" w:rsidR="006C7206" w:rsidRPr="00491D7C" w:rsidRDefault="00BE5493" w:rsidP="008F0FC2">
            <w:pPr>
              <w:pStyle w:val="a3"/>
              <w:numPr>
                <w:ilvl w:val="0"/>
                <w:numId w:val="8"/>
              </w:numPr>
              <w:autoSpaceDE w:val="0"/>
              <w:autoSpaceDN w:val="0"/>
              <w:adjustRightInd w:val="0"/>
              <w:ind w:left="284" w:hanging="284"/>
              <w:jc w:val="both"/>
              <w:rPr>
                <w:rFonts w:ascii="Times New Roman" w:hAnsi="Times New Roman" w:cs="Times New Roman"/>
                <w:b/>
                <w:sz w:val="20"/>
                <w:szCs w:val="20"/>
              </w:rPr>
            </w:pPr>
            <w:r w:rsidRPr="00491D7C">
              <w:rPr>
                <w:rFonts w:ascii="Times New Roman" w:hAnsi="Times New Roman" w:cs="Times New Roman"/>
                <w:b/>
                <w:sz w:val="20"/>
                <w:szCs w:val="20"/>
              </w:rPr>
              <w:t>ОБҐРУНТУВАННЯ ВИБОРУ ВИПРАВДАНИХ АЛЬТЕРНАТИВ</w:t>
            </w:r>
          </w:p>
          <w:p w14:paraId="0DCCB298" w14:textId="77777777" w:rsidR="00F84971" w:rsidRPr="00491D7C" w:rsidRDefault="00F84971" w:rsidP="00F871EA">
            <w:pPr>
              <w:pStyle w:val="a3"/>
              <w:autoSpaceDE w:val="0"/>
              <w:autoSpaceDN w:val="0"/>
              <w:adjustRightInd w:val="0"/>
              <w:ind w:left="284"/>
              <w:jc w:val="both"/>
              <w:rPr>
                <w:rFonts w:ascii="Times New Roman" w:hAnsi="Times New Roman" w:cs="Times New Roman"/>
                <w:b/>
                <w:sz w:val="20"/>
                <w:szCs w:val="20"/>
              </w:rPr>
            </w:pPr>
          </w:p>
        </w:tc>
        <w:tc>
          <w:tcPr>
            <w:tcW w:w="427" w:type="pct"/>
            <w:vAlign w:val="center"/>
          </w:tcPr>
          <w:p w14:paraId="00EC2E4A" w14:textId="3A59E663" w:rsidR="00A94402" w:rsidRPr="00491D7C" w:rsidRDefault="001229E1" w:rsidP="006028CB">
            <w:pPr>
              <w:autoSpaceDE w:val="0"/>
              <w:autoSpaceDN w:val="0"/>
              <w:adjustRightInd w:val="0"/>
              <w:spacing w:line="276" w:lineRule="auto"/>
              <w:jc w:val="right"/>
              <w:rPr>
                <w:rFonts w:ascii="Times New Roman" w:hAnsi="Times New Roman" w:cs="Times New Roman"/>
                <w:b/>
                <w:sz w:val="16"/>
                <w:szCs w:val="16"/>
              </w:rPr>
            </w:pPr>
            <w:r>
              <w:rPr>
                <w:rFonts w:ascii="Times New Roman" w:hAnsi="Times New Roman" w:cs="Times New Roman"/>
                <w:b/>
                <w:sz w:val="16"/>
                <w:szCs w:val="16"/>
              </w:rPr>
              <w:t>55</w:t>
            </w:r>
          </w:p>
        </w:tc>
      </w:tr>
      <w:tr w:rsidR="00DA0497" w:rsidRPr="00491D7C" w14:paraId="3DAC36DF" w14:textId="77777777" w:rsidTr="00DA0497">
        <w:tc>
          <w:tcPr>
            <w:tcW w:w="4573" w:type="pct"/>
            <w:vAlign w:val="center"/>
          </w:tcPr>
          <w:p w14:paraId="6457B8A3" w14:textId="06E0226B" w:rsidR="006C7206" w:rsidRPr="00491D7C" w:rsidRDefault="00BE5493" w:rsidP="008F0FC2">
            <w:pPr>
              <w:pStyle w:val="a3"/>
              <w:numPr>
                <w:ilvl w:val="0"/>
                <w:numId w:val="8"/>
              </w:numPr>
              <w:autoSpaceDE w:val="0"/>
              <w:autoSpaceDN w:val="0"/>
              <w:adjustRightInd w:val="0"/>
              <w:ind w:left="284" w:hanging="284"/>
              <w:jc w:val="both"/>
              <w:rPr>
                <w:rFonts w:ascii="Times New Roman" w:hAnsi="Times New Roman" w:cs="Times New Roman"/>
                <w:b/>
                <w:sz w:val="20"/>
                <w:szCs w:val="20"/>
              </w:rPr>
            </w:pPr>
            <w:r w:rsidRPr="00491D7C">
              <w:rPr>
                <w:rFonts w:ascii="Times New Roman" w:hAnsi="Times New Roman" w:cs="Times New Roman"/>
                <w:b/>
                <w:sz w:val="20"/>
                <w:szCs w:val="20"/>
              </w:rPr>
              <w:t xml:space="preserve">ЗАХОДИ, ПЕРЕДБАЧЕНІ ДЛЯ ЗДІЙСНЕННЯ МОНІТОРИНГУ НАСЛІДКІВ ВИКОНАННЯ </w:t>
            </w:r>
            <w:r w:rsidR="00410BD9">
              <w:rPr>
                <w:rFonts w:ascii="Times New Roman" w:hAnsi="Times New Roman" w:cs="Times New Roman"/>
                <w:b/>
                <w:sz w:val="20"/>
                <w:szCs w:val="20"/>
              </w:rPr>
              <w:t>СТРАТЕГІЇ</w:t>
            </w:r>
            <w:r w:rsidRPr="00491D7C">
              <w:rPr>
                <w:rFonts w:ascii="Times New Roman" w:hAnsi="Times New Roman" w:cs="Times New Roman"/>
                <w:b/>
                <w:sz w:val="20"/>
                <w:szCs w:val="20"/>
              </w:rPr>
              <w:t xml:space="preserve"> РОЗВИТКУ ДЛЯ ДОВКІЛЛЯ, У ТОМУ ЧИСЛІ ДЛЯ ЗДОРОВ’Я НАСЕЛЕННЯ</w:t>
            </w:r>
          </w:p>
          <w:p w14:paraId="145328A6" w14:textId="77777777" w:rsidR="00F84971" w:rsidRPr="00491D7C" w:rsidRDefault="00F84971" w:rsidP="00F871EA">
            <w:pPr>
              <w:pStyle w:val="a3"/>
              <w:autoSpaceDE w:val="0"/>
              <w:autoSpaceDN w:val="0"/>
              <w:adjustRightInd w:val="0"/>
              <w:ind w:left="284"/>
              <w:jc w:val="both"/>
              <w:rPr>
                <w:rFonts w:ascii="Times New Roman" w:hAnsi="Times New Roman" w:cs="Times New Roman"/>
                <w:b/>
                <w:sz w:val="20"/>
                <w:szCs w:val="20"/>
              </w:rPr>
            </w:pPr>
          </w:p>
        </w:tc>
        <w:tc>
          <w:tcPr>
            <w:tcW w:w="427" w:type="pct"/>
            <w:vAlign w:val="center"/>
          </w:tcPr>
          <w:p w14:paraId="554B1D34" w14:textId="55BB05FF" w:rsidR="00A94402" w:rsidRPr="00491D7C" w:rsidRDefault="001229E1" w:rsidP="006028CB">
            <w:pPr>
              <w:autoSpaceDE w:val="0"/>
              <w:autoSpaceDN w:val="0"/>
              <w:adjustRightInd w:val="0"/>
              <w:spacing w:line="276" w:lineRule="auto"/>
              <w:jc w:val="right"/>
              <w:rPr>
                <w:rFonts w:ascii="Times New Roman" w:hAnsi="Times New Roman" w:cs="Times New Roman"/>
                <w:b/>
                <w:sz w:val="16"/>
                <w:szCs w:val="16"/>
              </w:rPr>
            </w:pPr>
            <w:r>
              <w:rPr>
                <w:rFonts w:ascii="Times New Roman" w:hAnsi="Times New Roman" w:cs="Times New Roman"/>
                <w:b/>
                <w:sz w:val="16"/>
                <w:szCs w:val="16"/>
              </w:rPr>
              <w:t>56</w:t>
            </w:r>
          </w:p>
        </w:tc>
      </w:tr>
      <w:tr w:rsidR="00DA0497" w:rsidRPr="00491D7C" w14:paraId="05D28463" w14:textId="77777777" w:rsidTr="00DA0497">
        <w:tc>
          <w:tcPr>
            <w:tcW w:w="4573" w:type="pct"/>
            <w:vAlign w:val="center"/>
          </w:tcPr>
          <w:p w14:paraId="12C1E0D5" w14:textId="77777777" w:rsidR="006C7206" w:rsidRPr="00491D7C" w:rsidRDefault="00BE5493" w:rsidP="008F0FC2">
            <w:pPr>
              <w:pStyle w:val="a3"/>
              <w:numPr>
                <w:ilvl w:val="0"/>
                <w:numId w:val="8"/>
              </w:numPr>
              <w:autoSpaceDE w:val="0"/>
              <w:autoSpaceDN w:val="0"/>
              <w:adjustRightInd w:val="0"/>
              <w:ind w:left="284" w:hanging="284"/>
              <w:jc w:val="both"/>
              <w:rPr>
                <w:rFonts w:ascii="Times New Roman" w:hAnsi="Times New Roman" w:cs="Times New Roman"/>
                <w:b/>
                <w:sz w:val="20"/>
                <w:szCs w:val="20"/>
              </w:rPr>
            </w:pPr>
            <w:r w:rsidRPr="00491D7C">
              <w:rPr>
                <w:rFonts w:ascii="Times New Roman" w:eastAsia="CIDFont+F2" w:hAnsi="Times New Roman" w:cs="Times New Roman"/>
                <w:b/>
                <w:sz w:val="20"/>
                <w:szCs w:val="20"/>
              </w:rPr>
              <w:t>ОПИС ЙМОВІРНИХ ТРАНСКОРДОННИХ НАСЛІДКІВ ДЛЯ ДОВКІЛЛЯ, У ТОМУ ЧИСЛІ ДЛЯ ЗДОРОВ’Я НАСЕЛЕННЯ</w:t>
            </w:r>
          </w:p>
          <w:p w14:paraId="32DAFA5C" w14:textId="77777777" w:rsidR="00F84971" w:rsidRPr="00491D7C" w:rsidRDefault="00F84971" w:rsidP="00F871EA">
            <w:pPr>
              <w:pStyle w:val="a3"/>
              <w:autoSpaceDE w:val="0"/>
              <w:autoSpaceDN w:val="0"/>
              <w:adjustRightInd w:val="0"/>
              <w:ind w:left="284"/>
              <w:jc w:val="both"/>
              <w:rPr>
                <w:rFonts w:ascii="Times New Roman" w:hAnsi="Times New Roman" w:cs="Times New Roman"/>
                <w:b/>
                <w:sz w:val="20"/>
                <w:szCs w:val="20"/>
              </w:rPr>
            </w:pPr>
          </w:p>
        </w:tc>
        <w:tc>
          <w:tcPr>
            <w:tcW w:w="427" w:type="pct"/>
            <w:vAlign w:val="center"/>
          </w:tcPr>
          <w:p w14:paraId="15C370FE" w14:textId="2E3D9AE0" w:rsidR="00A94402" w:rsidRPr="00491D7C" w:rsidRDefault="001229E1" w:rsidP="006028CB">
            <w:pPr>
              <w:autoSpaceDE w:val="0"/>
              <w:autoSpaceDN w:val="0"/>
              <w:adjustRightInd w:val="0"/>
              <w:spacing w:line="276" w:lineRule="auto"/>
              <w:jc w:val="right"/>
              <w:rPr>
                <w:rFonts w:ascii="Times New Roman" w:hAnsi="Times New Roman" w:cs="Times New Roman"/>
                <w:b/>
                <w:sz w:val="16"/>
                <w:szCs w:val="16"/>
              </w:rPr>
            </w:pPr>
            <w:r>
              <w:rPr>
                <w:rFonts w:ascii="Times New Roman" w:hAnsi="Times New Roman" w:cs="Times New Roman"/>
                <w:b/>
                <w:sz w:val="16"/>
                <w:szCs w:val="16"/>
              </w:rPr>
              <w:t>59</w:t>
            </w:r>
          </w:p>
        </w:tc>
      </w:tr>
      <w:tr w:rsidR="00DA0497" w:rsidRPr="00491D7C" w14:paraId="21250B71" w14:textId="77777777" w:rsidTr="00DA0497">
        <w:tc>
          <w:tcPr>
            <w:tcW w:w="4573" w:type="pct"/>
            <w:vAlign w:val="center"/>
          </w:tcPr>
          <w:p w14:paraId="782D81B5" w14:textId="77777777" w:rsidR="006C7206" w:rsidRPr="00491D7C" w:rsidRDefault="00BE5493" w:rsidP="008F0FC2">
            <w:pPr>
              <w:pStyle w:val="a3"/>
              <w:numPr>
                <w:ilvl w:val="0"/>
                <w:numId w:val="8"/>
              </w:numPr>
              <w:autoSpaceDE w:val="0"/>
              <w:autoSpaceDN w:val="0"/>
              <w:adjustRightInd w:val="0"/>
              <w:ind w:left="284" w:hanging="284"/>
              <w:jc w:val="both"/>
              <w:rPr>
                <w:rFonts w:ascii="Times New Roman" w:hAnsi="Times New Roman" w:cs="Times New Roman"/>
                <w:b/>
                <w:sz w:val="20"/>
                <w:szCs w:val="20"/>
              </w:rPr>
            </w:pPr>
            <w:r w:rsidRPr="00491D7C">
              <w:rPr>
                <w:rFonts w:ascii="Times New Roman" w:eastAsia="CIDFont+F2" w:hAnsi="Times New Roman" w:cs="Times New Roman"/>
                <w:b/>
                <w:sz w:val="20"/>
                <w:szCs w:val="20"/>
              </w:rPr>
              <w:t>РЕЗЮМЕ НЕТЕХНІЧНОГО ХАРАКТЕРУ</w:t>
            </w:r>
          </w:p>
        </w:tc>
        <w:tc>
          <w:tcPr>
            <w:tcW w:w="427" w:type="pct"/>
            <w:vAlign w:val="center"/>
          </w:tcPr>
          <w:p w14:paraId="04D6025B" w14:textId="095AA3E8" w:rsidR="006C7206" w:rsidRPr="00491D7C" w:rsidRDefault="001229E1" w:rsidP="006028CB">
            <w:pPr>
              <w:autoSpaceDE w:val="0"/>
              <w:autoSpaceDN w:val="0"/>
              <w:adjustRightInd w:val="0"/>
              <w:spacing w:line="276" w:lineRule="auto"/>
              <w:jc w:val="right"/>
              <w:rPr>
                <w:rFonts w:ascii="Times New Roman" w:hAnsi="Times New Roman" w:cs="Times New Roman"/>
                <w:b/>
                <w:sz w:val="16"/>
                <w:szCs w:val="16"/>
              </w:rPr>
            </w:pPr>
            <w:r>
              <w:rPr>
                <w:rFonts w:ascii="Times New Roman" w:hAnsi="Times New Roman" w:cs="Times New Roman"/>
                <w:b/>
                <w:sz w:val="16"/>
                <w:szCs w:val="16"/>
              </w:rPr>
              <w:t>59</w:t>
            </w:r>
          </w:p>
        </w:tc>
      </w:tr>
    </w:tbl>
    <w:p w14:paraId="2534B23D" w14:textId="77777777" w:rsidR="00D552D7" w:rsidRPr="00491D7C" w:rsidRDefault="00D552D7" w:rsidP="00804082">
      <w:pPr>
        <w:spacing w:after="0"/>
        <w:ind w:firstLine="567"/>
        <w:jc w:val="both"/>
        <w:rPr>
          <w:rFonts w:ascii="Times New Roman" w:hAnsi="Times New Roman" w:cs="Times New Roman"/>
          <w:sz w:val="24"/>
          <w:szCs w:val="24"/>
        </w:rPr>
      </w:pPr>
    </w:p>
    <w:p w14:paraId="71A68CDF" w14:textId="77777777" w:rsidR="00D552D7" w:rsidRPr="00491D7C" w:rsidRDefault="00D552D7" w:rsidP="00804082">
      <w:pPr>
        <w:spacing w:after="0"/>
        <w:ind w:firstLine="567"/>
        <w:jc w:val="both"/>
        <w:rPr>
          <w:rFonts w:ascii="Times New Roman" w:hAnsi="Times New Roman" w:cs="Times New Roman"/>
          <w:sz w:val="24"/>
          <w:szCs w:val="24"/>
        </w:rPr>
      </w:pPr>
    </w:p>
    <w:p w14:paraId="1D77487E" w14:textId="77777777" w:rsidR="00D552D7" w:rsidRPr="00491D7C" w:rsidRDefault="00D552D7" w:rsidP="00804082">
      <w:pPr>
        <w:spacing w:after="0"/>
        <w:ind w:firstLine="567"/>
        <w:jc w:val="both"/>
        <w:rPr>
          <w:rFonts w:ascii="Times New Roman" w:hAnsi="Times New Roman" w:cs="Times New Roman"/>
          <w:sz w:val="24"/>
          <w:szCs w:val="24"/>
        </w:rPr>
      </w:pPr>
    </w:p>
    <w:p w14:paraId="0424B875" w14:textId="77777777" w:rsidR="00D552D7" w:rsidRPr="00491D7C" w:rsidRDefault="00D552D7">
      <w:pPr>
        <w:rPr>
          <w:rFonts w:ascii="Times New Roman" w:hAnsi="Times New Roman" w:cs="Times New Roman"/>
          <w:sz w:val="24"/>
          <w:szCs w:val="24"/>
        </w:rPr>
      </w:pPr>
      <w:r w:rsidRPr="00491D7C">
        <w:rPr>
          <w:rFonts w:ascii="Times New Roman" w:hAnsi="Times New Roman" w:cs="Times New Roman"/>
          <w:sz w:val="24"/>
          <w:szCs w:val="24"/>
        </w:rPr>
        <w:br w:type="page"/>
      </w:r>
    </w:p>
    <w:p w14:paraId="0FC51A34" w14:textId="58305737" w:rsidR="00D552D7" w:rsidRPr="00491D7C" w:rsidRDefault="00871B92" w:rsidP="00D91596">
      <w:pPr>
        <w:autoSpaceDE w:val="0"/>
        <w:autoSpaceDN w:val="0"/>
        <w:adjustRightInd w:val="0"/>
        <w:spacing w:after="0" w:line="240" w:lineRule="auto"/>
        <w:ind w:firstLine="567"/>
        <w:jc w:val="both"/>
        <w:rPr>
          <w:rFonts w:ascii="Times New Roman" w:eastAsia="Times New Roman,Bold" w:hAnsi="Times New Roman" w:cs="Times New Roman"/>
          <w:b/>
          <w:bCs/>
          <w:sz w:val="24"/>
          <w:szCs w:val="24"/>
        </w:rPr>
      </w:pPr>
      <w:r w:rsidRPr="00491D7C">
        <w:rPr>
          <w:rFonts w:ascii="Times New Roman" w:eastAsia="Times New Roman,Bold" w:hAnsi="Times New Roman" w:cs="Times New Roman"/>
          <w:b/>
          <w:bCs/>
          <w:sz w:val="24"/>
          <w:szCs w:val="24"/>
        </w:rPr>
        <w:lastRenderedPageBreak/>
        <w:t>1</w:t>
      </w:r>
      <w:r w:rsidR="00574C8E" w:rsidRPr="00491D7C">
        <w:rPr>
          <w:rFonts w:ascii="Times New Roman" w:eastAsia="Times New Roman,Bold" w:hAnsi="Times New Roman" w:cs="Times New Roman"/>
          <w:b/>
          <w:bCs/>
          <w:sz w:val="24"/>
          <w:szCs w:val="24"/>
        </w:rPr>
        <w:t>.</w:t>
      </w:r>
      <w:r w:rsidR="00D552D7" w:rsidRPr="00491D7C">
        <w:rPr>
          <w:rFonts w:ascii="Times New Roman" w:eastAsia="Times New Roman,Bold" w:hAnsi="Times New Roman" w:cs="Times New Roman"/>
          <w:b/>
          <w:bCs/>
          <w:sz w:val="24"/>
          <w:szCs w:val="24"/>
        </w:rPr>
        <w:t xml:space="preserve"> </w:t>
      </w:r>
      <w:r w:rsidR="00574C8E" w:rsidRPr="00491D7C">
        <w:rPr>
          <w:rFonts w:ascii="Times New Roman" w:eastAsia="Times New Roman,Bold" w:hAnsi="Times New Roman" w:cs="Times New Roman"/>
          <w:b/>
          <w:bCs/>
          <w:sz w:val="24"/>
          <w:szCs w:val="24"/>
        </w:rPr>
        <w:t xml:space="preserve">ЗМІСТ ТА ОСНОВНІ ЦІЛІ </w:t>
      </w:r>
      <w:r w:rsidR="00185277">
        <w:rPr>
          <w:rFonts w:ascii="Times New Roman" w:eastAsia="Times New Roman,Bold" w:hAnsi="Times New Roman" w:cs="Times New Roman"/>
          <w:b/>
          <w:bCs/>
          <w:sz w:val="24"/>
          <w:szCs w:val="24"/>
        </w:rPr>
        <w:t>СТРАТЕГІЇ</w:t>
      </w:r>
      <w:r w:rsidR="00286EEE" w:rsidRPr="00491D7C">
        <w:rPr>
          <w:rFonts w:ascii="Times New Roman" w:eastAsia="Times New Roman,Bold" w:hAnsi="Times New Roman" w:cs="Times New Roman"/>
          <w:b/>
          <w:bCs/>
          <w:sz w:val="24"/>
          <w:szCs w:val="24"/>
        </w:rPr>
        <w:t xml:space="preserve"> РОЗВИТКУ </w:t>
      </w:r>
      <w:r w:rsidR="00185277">
        <w:rPr>
          <w:rFonts w:ascii="Times New Roman" w:eastAsia="Times New Roman,Bold" w:hAnsi="Times New Roman" w:cs="Times New Roman"/>
          <w:b/>
          <w:bCs/>
          <w:sz w:val="24"/>
          <w:szCs w:val="24"/>
        </w:rPr>
        <w:t>П’ЯТИХАТСЬКОЇ МІСЬКОЇ</w:t>
      </w:r>
      <w:r w:rsidR="00286EEE" w:rsidRPr="00491D7C">
        <w:rPr>
          <w:rFonts w:ascii="Times New Roman" w:eastAsia="Times New Roman,Bold" w:hAnsi="Times New Roman" w:cs="Times New Roman"/>
          <w:b/>
          <w:bCs/>
          <w:sz w:val="24"/>
          <w:szCs w:val="24"/>
        </w:rPr>
        <w:t xml:space="preserve"> ТЕРИТОРІАЛЬНОЇ ГРОМАДИ НА</w:t>
      </w:r>
      <w:r w:rsidR="00185277">
        <w:rPr>
          <w:rFonts w:ascii="Times New Roman" w:eastAsia="Times New Roman,Bold" w:hAnsi="Times New Roman" w:cs="Times New Roman"/>
          <w:b/>
          <w:bCs/>
          <w:sz w:val="24"/>
          <w:szCs w:val="24"/>
        </w:rPr>
        <w:t xml:space="preserve"> ПЕРІОД ДО</w:t>
      </w:r>
      <w:r w:rsidR="00286EEE" w:rsidRPr="00491D7C">
        <w:rPr>
          <w:rFonts w:ascii="Times New Roman" w:eastAsia="Times New Roman,Bold" w:hAnsi="Times New Roman" w:cs="Times New Roman"/>
          <w:b/>
          <w:bCs/>
          <w:sz w:val="24"/>
          <w:szCs w:val="24"/>
        </w:rPr>
        <w:t xml:space="preserve"> </w:t>
      </w:r>
      <w:r w:rsidR="004B0E7C" w:rsidRPr="00491D7C">
        <w:rPr>
          <w:rFonts w:ascii="Times New Roman" w:eastAsia="Times New Roman,Bold" w:hAnsi="Times New Roman" w:cs="Times New Roman"/>
          <w:b/>
          <w:bCs/>
          <w:sz w:val="24"/>
          <w:szCs w:val="24"/>
        </w:rPr>
        <w:t>20</w:t>
      </w:r>
      <w:r w:rsidR="00185277">
        <w:rPr>
          <w:rFonts w:ascii="Times New Roman" w:eastAsia="Times New Roman,Bold" w:hAnsi="Times New Roman" w:cs="Times New Roman"/>
          <w:b/>
          <w:bCs/>
          <w:sz w:val="24"/>
          <w:szCs w:val="24"/>
        </w:rPr>
        <w:t>30</w:t>
      </w:r>
      <w:r w:rsidR="004B0E7C" w:rsidRPr="00491D7C">
        <w:rPr>
          <w:rFonts w:ascii="Times New Roman" w:eastAsia="Times New Roman,Bold" w:hAnsi="Times New Roman" w:cs="Times New Roman"/>
          <w:b/>
          <w:bCs/>
          <w:sz w:val="24"/>
          <w:szCs w:val="24"/>
        </w:rPr>
        <w:t xml:space="preserve"> РОК</w:t>
      </w:r>
      <w:r w:rsidR="00185277">
        <w:rPr>
          <w:rFonts w:ascii="Times New Roman" w:eastAsia="Times New Roman,Bold" w:hAnsi="Times New Roman" w:cs="Times New Roman"/>
          <w:b/>
          <w:bCs/>
          <w:sz w:val="24"/>
          <w:szCs w:val="24"/>
        </w:rPr>
        <w:t>У</w:t>
      </w:r>
      <w:r w:rsidR="00E6435D" w:rsidRPr="00491D7C">
        <w:rPr>
          <w:rFonts w:ascii="Times New Roman" w:eastAsia="Times New Roman,Bold" w:hAnsi="Times New Roman" w:cs="Times New Roman"/>
          <w:b/>
          <w:bCs/>
          <w:sz w:val="24"/>
          <w:szCs w:val="24"/>
        </w:rPr>
        <w:t>, ЇЇ</w:t>
      </w:r>
      <w:r w:rsidR="00574C8E" w:rsidRPr="00491D7C">
        <w:rPr>
          <w:rFonts w:ascii="Times New Roman" w:eastAsia="Times New Roman,Bold" w:hAnsi="Times New Roman" w:cs="Times New Roman"/>
          <w:b/>
          <w:bCs/>
          <w:sz w:val="24"/>
          <w:szCs w:val="24"/>
        </w:rPr>
        <w:t xml:space="preserve"> ЗВ’ЯЗОК З ІНШИМИ ДОКУМЕНТАМИ ДЕРЖАВНОГО ПЛАНУВАННЯ</w:t>
      </w:r>
    </w:p>
    <w:p w14:paraId="476AE0DF" w14:textId="77777777" w:rsidR="009A6C16" w:rsidRPr="00491D7C" w:rsidRDefault="009A6C16" w:rsidP="00D91596">
      <w:pPr>
        <w:autoSpaceDE w:val="0"/>
        <w:autoSpaceDN w:val="0"/>
        <w:adjustRightInd w:val="0"/>
        <w:spacing w:after="0" w:line="240" w:lineRule="auto"/>
        <w:ind w:firstLine="567"/>
        <w:jc w:val="both"/>
        <w:rPr>
          <w:rFonts w:ascii="Times New Roman" w:hAnsi="Times New Roman" w:cs="Times New Roman"/>
          <w:sz w:val="24"/>
          <w:szCs w:val="24"/>
        </w:rPr>
      </w:pPr>
    </w:p>
    <w:p w14:paraId="0CA02AF1" w14:textId="2BBA4406" w:rsidR="00185277" w:rsidRPr="002430D6" w:rsidRDefault="00185277" w:rsidP="00185277">
      <w:pPr>
        <w:spacing w:after="0" w:line="240" w:lineRule="auto"/>
        <w:ind w:firstLine="567"/>
        <w:jc w:val="both"/>
        <w:rPr>
          <w:rFonts w:ascii="Times New Roman" w:hAnsi="Times New Roman" w:cs="Times New Roman"/>
          <w:sz w:val="24"/>
          <w:szCs w:val="24"/>
        </w:rPr>
      </w:pPr>
      <w:r w:rsidRPr="002430D6">
        <w:rPr>
          <w:rFonts w:ascii="Times New Roman" w:hAnsi="Times New Roman" w:cs="Times New Roman"/>
          <w:sz w:val="24"/>
          <w:szCs w:val="24"/>
        </w:rPr>
        <w:t xml:space="preserve">Стратегія розвитку </w:t>
      </w:r>
      <w:proofErr w:type="spellStart"/>
      <w:r>
        <w:rPr>
          <w:rFonts w:ascii="Times New Roman" w:hAnsi="Times New Roman" w:cs="Times New Roman"/>
          <w:sz w:val="24"/>
          <w:szCs w:val="24"/>
        </w:rPr>
        <w:t>П’ятихатської</w:t>
      </w:r>
      <w:proofErr w:type="spellEnd"/>
      <w:r w:rsidRPr="002430D6">
        <w:rPr>
          <w:rFonts w:ascii="Times New Roman" w:hAnsi="Times New Roman" w:cs="Times New Roman"/>
          <w:sz w:val="24"/>
          <w:szCs w:val="24"/>
        </w:rPr>
        <w:t xml:space="preserve"> міської територіальної громади на період </w:t>
      </w:r>
      <w:r>
        <w:rPr>
          <w:rFonts w:ascii="Times New Roman" w:hAnsi="Times New Roman" w:cs="Times New Roman"/>
          <w:sz w:val="24"/>
          <w:szCs w:val="24"/>
        </w:rPr>
        <w:br/>
      </w:r>
      <w:r w:rsidRPr="002430D6">
        <w:rPr>
          <w:rFonts w:ascii="Times New Roman" w:hAnsi="Times New Roman" w:cs="Times New Roman"/>
          <w:sz w:val="24"/>
          <w:szCs w:val="24"/>
        </w:rPr>
        <w:t xml:space="preserve">до 2030 року </w:t>
      </w:r>
      <w:r w:rsidRPr="002430D6">
        <w:rPr>
          <w:rFonts w:ascii="Times New Roman" w:hAnsi="Times New Roman" w:cs="Times New Roman"/>
          <w:b/>
          <w:sz w:val="24"/>
          <w:szCs w:val="24"/>
        </w:rPr>
        <w:t>(</w:t>
      </w:r>
      <w:r w:rsidRPr="002430D6">
        <w:rPr>
          <w:rFonts w:ascii="Times New Roman" w:hAnsi="Times New Roman" w:cs="Times New Roman"/>
          <w:b/>
          <w:i/>
          <w:sz w:val="24"/>
          <w:szCs w:val="24"/>
        </w:rPr>
        <w:t>надалі – Стратегія</w:t>
      </w:r>
      <w:r>
        <w:rPr>
          <w:rFonts w:ascii="Times New Roman" w:hAnsi="Times New Roman" w:cs="Times New Roman"/>
          <w:b/>
          <w:i/>
          <w:sz w:val="24"/>
          <w:szCs w:val="24"/>
        </w:rPr>
        <w:t xml:space="preserve"> розвитку</w:t>
      </w:r>
      <w:r w:rsidRPr="002430D6">
        <w:rPr>
          <w:rFonts w:ascii="Times New Roman" w:hAnsi="Times New Roman" w:cs="Times New Roman"/>
          <w:sz w:val="24"/>
          <w:szCs w:val="24"/>
        </w:rPr>
        <w:t xml:space="preserve">) є головним програмним документом розвитку громади на </w:t>
      </w:r>
      <w:r>
        <w:rPr>
          <w:rFonts w:ascii="Times New Roman" w:hAnsi="Times New Roman" w:cs="Times New Roman"/>
          <w:sz w:val="24"/>
          <w:szCs w:val="24"/>
        </w:rPr>
        <w:t>середньо</w:t>
      </w:r>
      <w:r w:rsidRPr="002430D6">
        <w:rPr>
          <w:rFonts w:ascii="Times New Roman" w:hAnsi="Times New Roman" w:cs="Times New Roman"/>
          <w:sz w:val="24"/>
          <w:szCs w:val="24"/>
        </w:rPr>
        <w:t>строкову перспективу</w:t>
      </w:r>
      <w:r>
        <w:rPr>
          <w:rFonts w:ascii="Times New Roman" w:hAnsi="Times New Roman" w:cs="Times New Roman"/>
          <w:sz w:val="24"/>
          <w:szCs w:val="24"/>
        </w:rPr>
        <w:t xml:space="preserve">, що розроблялась </w:t>
      </w:r>
      <w:r w:rsidRPr="002430D6">
        <w:rPr>
          <w:rFonts w:ascii="Times New Roman" w:hAnsi="Times New Roman" w:cs="Times New Roman"/>
          <w:sz w:val="24"/>
          <w:szCs w:val="24"/>
        </w:rPr>
        <w:t xml:space="preserve">на основі чинного українського законодавства із використанням кращого європейського та </w:t>
      </w:r>
      <w:r>
        <w:rPr>
          <w:rFonts w:ascii="Times New Roman" w:hAnsi="Times New Roman" w:cs="Times New Roman"/>
          <w:sz w:val="24"/>
          <w:szCs w:val="24"/>
        </w:rPr>
        <w:t>українського</w:t>
      </w:r>
      <w:r w:rsidRPr="002430D6">
        <w:rPr>
          <w:rFonts w:ascii="Times New Roman" w:hAnsi="Times New Roman" w:cs="Times New Roman"/>
          <w:sz w:val="24"/>
          <w:szCs w:val="24"/>
        </w:rPr>
        <w:t xml:space="preserve"> досвіду відповідно до основних положень: </w:t>
      </w:r>
    </w:p>
    <w:p w14:paraId="779C0576" w14:textId="77777777" w:rsidR="00185277" w:rsidRDefault="00185277">
      <w:pPr>
        <w:pStyle w:val="a3"/>
        <w:numPr>
          <w:ilvl w:val="0"/>
          <w:numId w:val="15"/>
        </w:numPr>
        <w:spacing w:after="0" w:line="240" w:lineRule="auto"/>
        <w:ind w:left="0" w:firstLine="567"/>
        <w:jc w:val="both"/>
        <w:rPr>
          <w:rFonts w:ascii="Times New Roman" w:hAnsi="Times New Roman" w:cs="Times New Roman"/>
          <w:sz w:val="24"/>
          <w:szCs w:val="24"/>
        </w:rPr>
      </w:pPr>
      <w:r w:rsidRPr="00F84AD8">
        <w:rPr>
          <w:rFonts w:ascii="Times New Roman" w:hAnsi="Times New Roman" w:cs="Times New Roman"/>
          <w:sz w:val="24"/>
          <w:szCs w:val="24"/>
        </w:rPr>
        <w:t xml:space="preserve">законів України «Про місцеве самоврядування в Україні», «Про засади державної регіональної політики», «Про інноваційну діяльність», «Про забезпечення рівних прав та можливостей жінок і чоловіків», «Про основні засади (стратегію) державної екологічної політики України на період до 2030 року», «Про стратегічну екологічну оцінку» </w:t>
      </w:r>
      <w:r>
        <w:rPr>
          <w:rFonts w:ascii="Times New Roman" w:hAnsi="Times New Roman" w:cs="Times New Roman"/>
          <w:sz w:val="24"/>
          <w:szCs w:val="24"/>
        </w:rPr>
        <w:t>тощо</w:t>
      </w:r>
      <w:r w:rsidRPr="00F84AD8">
        <w:rPr>
          <w:rFonts w:ascii="Times New Roman" w:hAnsi="Times New Roman" w:cs="Times New Roman"/>
          <w:sz w:val="24"/>
          <w:szCs w:val="24"/>
        </w:rPr>
        <w:t>;</w:t>
      </w:r>
    </w:p>
    <w:p w14:paraId="378A7CA0" w14:textId="77777777" w:rsidR="00185277" w:rsidRDefault="00185277">
      <w:pPr>
        <w:pStyle w:val="a3"/>
        <w:numPr>
          <w:ilvl w:val="0"/>
          <w:numId w:val="15"/>
        </w:numPr>
        <w:spacing w:after="0" w:line="240" w:lineRule="auto"/>
        <w:ind w:left="0" w:firstLine="567"/>
        <w:jc w:val="both"/>
        <w:rPr>
          <w:rFonts w:ascii="Times New Roman" w:hAnsi="Times New Roman" w:cs="Times New Roman"/>
          <w:sz w:val="24"/>
          <w:szCs w:val="24"/>
        </w:rPr>
      </w:pPr>
      <w:r w:rsidRPr="000F66FB">
        <w:rPr>
          <w:rFonts w:ascii="Times New Roman" w:hAnsi="Times New Roman" w:cs="Times New Roman"/>
          <w:sz w:val="24"/>
          <w:szCs w:val="24"/>
        </w:rPr>
        <w:t xml:space="preserve">указів Президента України від 30.09.2019 року №722/2019 «Про Цілі сталого розвитку України на період до 2030 року», від 18.08.2020 року №329/2020 «Про заходи щодо підтримки сфери культури, охорони культурної спадщини, розвитку креативних індустрій та туризму», від 02.06.2021 року №225/2021 «Про Стратегію людського розвитку», від 12.03.2021 року №94/2021 «Про Національну молодіжну стратегію до 2030 року»,  </w:t>
      </w:r>
      <w:r>
        <w:rPr>
          <w:rFonts w:ascii="Times New Roman" w:hAnsi="Times New Roman" w:cs="Times New Roman"/>
          <w:sz w:val="24"/>
          <w:szCs w:val="24"/>
        </w:rPr>
        <w:t>від 25.05.2020 року №195/2020 «</w:t>
      </w:r>
      <w:r w:rsidRPr="00A200C5">
        <w:rPr>
          <w:rFonts w:ascii="Times New Roman" w:hAnsi="Times New Roman" w:cs="Times New Roman"/>
          <w:sz w:val="24"/>
          <w:szCs w:val="24"/>
        </w:rPr>
        <w:t>Про Національну стратегію розбудови безпечного і здорового освітнього середовища у новій українській школі</w:t>
      </w:r>
      <w:r>
        <w:rPr>
          <w:rFonts w:ascii="Times New Roman" w:hAnsi="Times New Roman" w:cs="Times New Roman"/>
          <w:sz w:val="24"/>
          <w:szCs w:val="24"/>
        </w:rPr>
        <w:t>»</w:t>
      </w:r>
      <w:r w:rsidRPr="00A200C5">
        <w:rPr>
          <w:rFonts w:ascii="Times New Roman" w:hAnsi="Times New Roman" w:cs="Times New Roman"/>
          <w:sz w:val="24"/>
          <w:szCs w:val="24"/>
        </w:rPr>
        <w:t xml:space="preserve"> </w:t>
      </w:r>
      <w:r w:rsidRPr="000F66FB">
        <w:rPr>
          <w:rFonts w:ascii="Times New Roman" w:hAnsi="Times New Roman" w:cs="Times New Roman"/>
          <w:sz w:val="24"/>
          <w:szCs w:val="24"/>
        </w:rPr>
        <w:t>тощо;</w:t>
      </w:r>
    </w:p>
    <w:p w14:paraId="56DBCA3C" w14:textId="77777777" w:rsidR="00185277" w:rsidRDefault="00185277">
      <w:pPr>
        <w:pStyle w:val="a3"/>
        <w:numPr>
          <w:ilvl w:val="0"/>
          <w:numId w:val="1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р</w:t>
      </w:r>
      <w:r w:rsidRPr="009C1550">
        <w:rPr>
          <w:rFonts w:ascii="Times New Roman" w:hAnsi="Times New Roman" w:cs="Times New Roman"/>
          <w:sz w:val="24"/>
          <w:szCs w:val="24"/>
        </w:rPr>
        <w:t>озпоряджен</w:t>
      </w:r>
      <w:r>
        <w:rPr>
          <w:rFonts w:ascii="Times New Roman" w:hAnsi="Times New Roman" w:cs="Times New Roman"/>
          <w:sz w:val="24"/>
          <w:szCs w:val="24"/>
        </w:rPr>
        <w:t>ь</w:t>
      </w:r>
      <w:r w:rsidRPr="009C1550">
        <w:rPr>
          <w:rFonts w:ascii="Times New Roman" w:hAnsi="Times New Roman" w:cs="Times New Roman"/>
          <w:sz w:val="24"/>
          <w:szCs w:val="24"/>
        </w:rPr>
        <w:t xml:space="preserve"> Кабінету Міністрів України від 14.04.2021 року №366-р «Про схвалення Національної стратегії із створення </w:t>
      </w:r>
      <w:proofErr w:type="spellStart"/>
      <w:r w:rsidRPr="009C1550">
        <w:rPr>
          <w:rFonts w:ascii="Times New Roman" w:hAnsi="Times New Roman" w:cs="Times New Roman"/>
          <w:sz w:val="24"/>
          <w:szCs w:val="24"/>
        </w:rPr>
        <w:t>безбар’єрного</w:t>
      </w:r>
      <w:proofErr w:type="spellEnd"/>
      <w:r w:rsidRPr="009C1550">
        <w:rPr>
          <w:rFonts w:ascii="Times New Roman" w:hAnsi="Times New Roman" w:cs="Times New Roman"/>
          <w:sz w:val="24"/>
          <w:szCs w:val="24"/>
        </w:rPr>
        <w:t xml:space="preserve"> простору в Україні на період до 2030 року», від 28.03.2025 року №293-р «Про схвалення Стратегії розвитку культури в Україні на період до 2030 року та затвердження операційного плану заходів з її реалізації у 2025-2027 роках», від 15.11.2024 року №1163-р «Про схвалення Стратегії розвитку сільського господарства та сільських територій в Україні на період до 2030 року та затвердження операційного плану заходів з її реалізації у 2025-2027 роках», від 29.12.2023 року №1228-р «Деякі питання стратегічного розвитку енергетичної ефективності будівель», від 09.12.2022 року №1134-р «Про схвалення Водної стратегії України на період до 2050 року», від 31.12.2024 року №1351-р «Про схвалення Стратегії цифрового розвитку інноваційної діяльності України на період до 2030 року та затвердження операційного плану заходів з її реалізації у 2025-2027 роках», від 17.01.2025 року №34-р «Про схвалення Стратегії розвитку системи охорони здоров’я на період до 2030 року та затвердження операційного плану заходів з її реалізації у 2025-2027 роках», від 24.02.2023 року №176-р «Про схвалення Стратегії розвитку індустріальних парків на 2023-2030 роки», від 07.04.2023 року №312-р «Про схвалення Стратегії державної політики щодо внутрішнього переміщення на період до 2025 року та затвердження операційного плану заходів з її реалізації у 2023-2025 роках», від 29.11.2024 року №1209-р «Про схвалення Стратегії ветеранської політики на період до 2030 року та затвердження операційного плану заходів з її реалізації у 2024-2027 роках», від 27.12.2024 року №1353-р «Про затвердження Національного плану управління відходами до 2033 року та визнання такими, що втратили чинність, деяких актів», від 26.11.2024 року №1201-р «Про схвалення Стратегії забезпечення права кожної дитини в Україні на зростання в сімейному оточенні на 2024-2028 роки та затвердження операційного плану заходів на 2024-2026 роки з її реалізації», від 28.10.2020 року №1353-р «Про схвалення Стратегії цифрової трансформації соціальної сфери», від 21.04.2023 року №373-р «Про схвалення Енергетичної стратегії України на період до 2050 року», від 02.07.2025 року №671-р «Про затвердження Середньострокового плану пріоритетних публічних інвестицій держави на 2026-2028 роки»</w:t>
      </w:r>
      <w:r>
        <w:rPr>
          <w:rFonts w:ascii="Times New Roman" w:hAnsi="Times New Roman" w:cs="Times New Roman"/>
          <w:sz w:val="24"/>
          <w:szCs w:val="24"/>
        </w:rPr>
        <w:t xml:space="preserve"> тощо;</w:t>
      </w:r>
      <w:r w:rsidRPr="009C1550">
        <w:rPr>
          <w:rFonts w:ascii="Times New Roman" w:hAnsi="Times New Roman" w:cs="Times New Roman"/>
          <w:sz w:val="24"/>
          <w:szCs w:val="24"/>
        </w:rPr>
        <w:t xml:space="preserve"> </w:t>
      </w:r>
    </w:p>
    <w:p w14:paraId="48EA3DE8" w14:textId="77777777" w:rsidR="00185277" w:rsidRDefault="00185277">
      <w:pPr>
        <w:pStyle w:val="a3"/>
        <w:numPr>
          <w:ilvl w:val="0"/>
          <w:numId w:val="15"/>
        </w:numPr>
        <w:spacing w:after="0" w:line="240" w:lineRule="auto"/>
        <w:ind w:left="0" w:firstLine="567"/>
        <w:jc w:val="both"/>
        <w:rPr>
          <w:rFonts w:ascii="Times New Roman" w:hAnsi="Times New Roman" w:cs="Times New Roman"/>
          <w:sz w:val="24"/>
          <w:szCs w:val="24"/>
        </w:rPr>
      </w:pPr>
      <w:r w:rsidRPr="0063232B">
        <w:rPr>
          <w:rFonts w:ascii="Times New Roman" w:hAnsi="Times New Roman" w:cs="Times New Roman"/>
          <w:sz w:val="24"/>
          <w:szCs w:val="24"/>
        </w:rPr>
        <w:t>постанов</w:t>
      </w:r>
      <w:r w:rsidRPr="0063232B">
        <w:t xml:space="preserve"> </w:t>
      </w:r>
      <w:r w:rsidRPr="0063232B">
        <w:rPr>
          <w:rFonts w:ascii="Times New Roman" w:hAnsi="Times New Roman" w:cs="Times New Roman"/>
          <w:sz w:val="24"/>
          <w:szCs w:val="24"/>
        </w:rPr>
        <w:t xml:space="preserve">Кабінету Міністрів України від 05.08.2020 року №695 «Про затвердження Державної стратегії регіонального розвитку на 2021-2027 роки», від 03.03.2021 року №179 «Про затвердження Національної економічної стратегії на період до 2030 року», від 04.11.2020 року №1089 «Про затвердження Стратегії розвитку фізичної культури і спорту </w:t>
      </w:r>
      <w:r w:rsidRPr="0063232B">
        <w:rPr>
          <w:rFonts w:ascii="Times New Roman" w:hAnsi="Times New Roman" w:cs="Times New Roman"/>
          <w:sz w:val="24"/>
          <w:szCs w:val="24"/>
        </w:rPr>
        <w:lastRenderedPageBreak/>
        <w:t>на період до 2028 року», від 15.12.2023 року №1322 «Про схвалення Стратегії утвердження української національної та громадянської ідентичності на період до 2030 року та затвердження операційного плану заходів з її реалізації у 2023-2025 роках»</w:t>
      </w:r>
      <w:r>
        <w:rPr>
          <w:rFonts w:ascii="Times New Roman" w:hAnsi="Times New Roman" w:cs="Times New Roman"/>
          <w:sz w:val="24"/>
          <w:szCs w:val="24"/>
        </w:rPr>
        <w:t xml:space="preserve"> тощо;</w:t>
      </w:r>
    </w:p>
    <w:p w14:paraId="5D55CC83" w14:textId="77777777" w:rsidR="00185277" w:rsidRPr="0063232B" w:rsidRDefault="00185277">
      <w:pPr>
        <w:pStyle w:val="a3"/>
        <w:numPr>
          <w:ilvl w:val="0"/>
          <w:numId w:val="1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w:t>
      </w:r>
      <w:r w:rsidRPr="0063232B">
        <w:rPr>
          <w:rFonts w:ascii="Times New Roman" w:hAnsi="Times New Roman" w:cs="Times New Roman"/>
          <w:sz w:val="24"/>
          <w:szCs w:val="24"/>
        </w:rPr>
        <w:t>Методичних рекомендацій щодо порядку розроблення, затвердження, реалізації, проведення моніторингу та оцінювання реалізації стратегій розвитку територіальних громад, затверджених наказом Міністерства розвитку громад та територій України від 21.12.2022 № 265;</w:t>
      </w:r>
    </w:p>
    <w:p w14:paraId="3F93B89F" w14:textId="77777777" w:rsidR="00185277" w:rsidRPr="002430D6" w:rsidRDefault="00185277" w:rsidP="00185277">
      <w:pPr>
        <w:tabs>
          <w:tab w:val="left" w:pos="851"/>
        </w:tabs>
        <w:spacing w:after="0" w:line="240" w:lineRule="auto"/>
        <w:ind w:firstLine="567"/>
        <w:jc w:val="both"/>
        <w:rPr>
          <w:rFonts w:ascii="Times New Roman" w:hAnsi="Times New Roman" w:cs="Times New Roman"/>
          <w:sz w:val="24"/>
          <w:szCs w:val="24"/>
        </w:rPr>
      </w:pPr>
      <w:r w:rsidRPr="002430D6">
        <w:rPr>
          <w:rFonts w:ascii="Times New Roman" w:hAnsi="Times New Roman" w:cs="Times New Roman"/>
          <w:i/>
          <w:sz w:val="24"/>
          <w:szCs w:val="24"/>
        </w:rPr>
        <w:t>з урахуванням пріоритетів</w:t>
      </w:r>
      <w:r>
        <w:rPr>
          <w:rFonts w:ascii="Times New Roman" w:hAnsi="Times New Roman" w:cs="Times New Roman"/>
          <w:sz w:val="24"/>
          <w:szCs w:val="24"/>
        </w:rPr>
        <w:t xml:space="preserve"> «</w:t>
      </w:r>
      <w:r w:rsidRPr="002430D6">
        <w:rPr>
          <w:rFonts w:ascii="Times New Roman" w:hAnsi="Times New Roman" w:cs="Times New Roman"/>
          <w:sz w:val="24"/>
          <w:szCs w:val="24"/>
        </w:rPr>
        <w:t>Державної стратегії регіонального розвитку на 2021</w:t>
      </w:r>
      <w:r>
        <w:rPr>
          <w:rFonts w:ascii="Times New Roman" w:hAnsi="Times New Roman" w:cs="Times New Roman"/>
          <w:sz w:val="24"/>
          <w:szCs w:val="24"/>
        </w:rPr>
        <w:t>-</w:t>
      </w:r>
      <w:r w:rsidRPr="002430D6">
        <w:rPr>
          <w:rFonts w:ascii="Times New Roman" w:hAnsi="Times New Roman" w:cs="Times New Roman"/>
          <w:sz w:val="24"/>
          <w:szCs w:val="24"/>
        </w:rPr>
        <w:t>2027 роки» (зі змінами)</w:t>
      </w:r>
      <w:r>
        <w:rPr>
          <w:rFonts w:ascii="Times New Roman" w:hAnsi="Times New Roman" w:cs="Times New Roman"/>
          <w:sz w:val="24"/>
          <w:szCs w:val="24"/>
        </w:rPr>
        <w:t xml:space="preserve">, затвердженої </w:t>
      </w:r>
      <w:r w:rsidRPr="002430D6">
        <w:rPr>
          <w:rFonts w:ascii="Times New Roman" w:hAnsi="Times New Roman" w:cs="Times New Roman"/>
          <w:sz w:val="24"/>
          <w:szCs w:val="24"/>
        </w:rPr>
        <w:t>постанов</w:t>
      </w:r>
      <w:r>
        <w:rPr>
          <w:rFonts w:ascii="Times New Roman" w:hAnsi="Times New Roman" w:cs="Times New Roman"/>
          <w:sz w:val="24"/>
          <w:szCs w:val="24"/>
        </w:rPr>
        <w:t>ою</w:t>
      </w:r>
      <w:r w:rsidRPr="002430D6">
        <w:rPr>
          <w:rFonts w:ascii="Times New Roman" w:hAnsi="Times New Roman" w:cs="Times New Roman"/>
          <w:sz w:val="24"/>
          <w:szCs w:val="24"/>
        </w:rPr>
        <w:t xml:space="preserve"> Кабінету Міністрів України від 05.08.2020</w:t>
      </w:r>
      <w:r>
        <w:rPr>
          <w:rFonts w:ascii="Times New Roman" w:hAnsi="Times New Roman" w:cs="Times New Roman"/>
          <w:sz w:val="24"/>
          <w:szCs w:val="24"/>
        </w:rPr>
        <w:t xml:space="preserve"> року</w:t>
      </w:r>
      <w:r w:rsidRPr="002430D6">
        <w:rPr>
          <w:rFonts w:ascii="Times New Roman" w:hAnsi="Times New Roman" w:cs="Times New Roman"/>
          <w:sz w:val="24"/>
          <w:szCs w:val="24"/>
        </w:rPr>
        <w:t xml:space="preserve"> №695</w:t>
      </w:r>
      <w:r>
        <w:rPr>
          <w:rFonts w:ascii="Times New Roman" w:hAnsi="Times New Roman" w:cs="Times New Roman"/>
          <w:sz w:val="24"/>
          <w:szCs w:val="24"/>
        </w:rPr>
        <w:t>; «</w:t>
      </w:r>
      <w:r w:rsidRPr="009C1550">
        <w:rPr>
          <w:rFonts w:ascii="Times New Roman" w:hAnsi="Times New Roman" w:cs="Times New Roman"/>
          <w:sz w:val="24"/>
          <w:szCs w:val="24"/>
        </w:rPr>
        <w:t>Стратегі</w:t>
      </w:r>
      <w:r>
        <w:rPr>
          <w:rFonts w:ascii="Times New Roman" w:hAnsi="Times New Roman" w:cs="Times New Roman"/>
          <w:sz w:val="24"/>
          <w:szCs w:val="24"/>
        </w:rPr>
        <w:t>ї</w:t>
      </w:r>
      <w:r w:rsidRPr="009C1550">
        <w:rPr>
          <w:rFonts w:ascii="Times New Roman" w:hAnsi="Times New Roman" w:cs="Times New Roman"/>
          <w:sz w:val="24"/>
          <w:szCs w:val="24"/>
        </w:rPr>
        <w:t xml:space="preserve"> регіонального розвитку  Дніпропетровської області на період до 2027 року у новій редакції</w:t>
      </w:r>
      <w:r>
        <w:rPr>
          <w:rFonts w:ascii="Times New Roman" w:hAnsi="Times New Roman" w:cs="Times New Roman"/>
          <w:sz w:val="24"/>
          <w:szCs w:val="24"/>
        </w:rPr>
        <w:t xml:space="preserve">», </w:t>
      </w:r>
      <w:r w:rsidRPr="002430D6">
        <w:rPr>
          <w:rFonts w:ascii="Times New Roman" w:hAnsi="Times New Roman" w:cs="Times New Roman"/>
          <w:sz w:val="24"/>
          <w:szCs w:val="24"/>
        </w:rPr>
        <w:t xml:space="preserve">затвердженої рішенням </w:t>
      </w:r>
      <w:r>
        <w:rPr>
          <w:rFonts w:ascii="Times New Roman" w:hAnsi="Times New Roman" w:cs="Times New Roman"/>
          <w:sz w:val="24"/>
          <w:szCs w:val="24"/>
        </w:rPr>
        <w:t>Дніпропетровської</w:t>
      </w:r>
      <w:r w:rsidRPr="002430D6">
        <w:rPr>
          <w:rFonts w:ascii="Times New Roman" w:hAnsi="Times New Roman" w:cs="Times New Roman"/>
          <w:sz w:val="24"/>
          <w:szCs w:val="24"/>
        </w:rPr>
        <w:t xml:space="preserve"> обласної ради </w:t>
      </w:r>
      <w:r>
        <w:rPr>
          <w:rFonts w:ascii="Times New Roman" w:hAnsi="Times New Roman" w:cs="Times New Roman"/>
          <w:sz w:val="24"/>
          <w:szCs w:val="24"/>
        </w:rPr>
        <w:t>від 07</w:t>
      </w:r>
      <w:r w:rsidRPr="002430D6">
        <w:rPr>
          <w:rFonts w:ascii="Times New Roman" w:hAnsi="Times New Roman" w:cs="Times New Roman"/>
          <w:sz w:val="24"/>
          <w:szCs w:val="24"/>
        </w:rPr>
        <w:t>.0</w:t>
      </w:r>
      <w:r>
        <w:rPr>
          <w:rFonts w:ascii="Times New Roman" w:hAnsi="Times New Roman" w:cs="Times New Roman"/>
          <w:sz w:val="24"/>
          <w:szCs w:val="24"/>
        </w:rPr>
        <w:t>5</w:t>
      </w:r>
      <w:r w:rsidRPr="002430D6">
        <w:rPr>
          <w:rFonts w:ascii="Times New Roman" w:hAnsi="Times New Roman" w:cs="Times New Roman"/>
          <w:sz w:val="24"/>
          <w:szCs w:val="24"/>
        </w:rPr>
        <w:t>.202</w:t>
      </w:r>
      <w:r>
        <w:rPr>
          <w:rFonts w:ascii="Times New Roman" w:hAnsi="Times New Roman" w:cs="Times New Roman"/>
          <w:sz w:val="24"/>
          <w:szCs w:val="24"/>
        </w:rPr>
        <w:t>5</w:t>
      </w:r>
      <w:r w:rsidRPr="002430D6">
        <w:rPr>
          <w:rFonts w:ascii="Times New Roman" w:hAnsi="Times New Roman" w:cs="Times New Roman"/>
          <w:sz w:val="24"/>
          <w:szCs w:val="24"/>
        </w:rPr>
        <w:t xml:space="preserve"> </w:t>
      </w:r>
      <w:r>
        <w:rPr>
          <w:rFonts w:ascii="Times New Roman" w:hAnsi="Times New Roman" w:cs="Times New Roman"/>
          <w:sz w:val="24"/>
          <w:szCs w:val="24"/>
        </w:rPr>
        <w:t xml:space="preserve">року </w:t>
      </w:r>
      <w:r w:rsidRPr="002430D6">
        <w:rPr>
          <w:rFonts w:ascii="Times New Roman" w:hAnsi="Times New Roman" w:cs="Times New Roman"/>
          <w:sz w:val="24"/>
          <w:szCs w:val="24"/>
        </w:rPr>
        <w:t>№</w:t>
      </w:r>
      <w:r>
        <w:rPr>
          <w:rFonts w:ascii="Times New Roman" w:hAnsi="Times New Roman" w:cs="Times New Roman"/>
          <w:sz w:val="24"/>
          <w:szCs w:val="24"/>
        </w:rPr>
        <w:t>502-25/</w:t>
      </w:r>
      <w:r>
        <w:rPr>
          <w:rFonts w:ascii="Times New Roman" w:hAnsi="Times New Roman" w:cs="Times New Roman"/>
          <w:sz w:val="24"/>
          <w:szCs w:val="24"/>
          <w:lang w:val="en-US"/>
        </w:rPr>
        <w:t>VIII</w:t>
      </w:r>
      <w:r w:rsidRPr="002430D6">
        <w:rPr>
          <w:rFonts w:ascii="Times New Roman" w:hAnsi="Times New Roman" w:cs="Times New Roman"/>
          <w:sz w:val="24"/>
          <w:szCs w:val="24"/>
        </w:rPr>
        <w:t>;</w:t>
      </w:r>
    </w:p>
    <w:p w14:paraId="211E8F58" w14:textId="37B8B658" w:rsidR="00185277" w:rsidRPr="002430D6" w:rsidRDefault="00185277" w:rsidP="00185277">
      <w:pPr>
        <w:tabs>
          <w:tab w:val="left" w:pos="851"/>
        </w:tabs>
        <w:spacing w:after="0" w:line="240" w:lineRule="auto"/>
        <w:ind w:firstLine="567"/>
        <w:jc w:val="both"/>
        <w:rPr>
          <w:rFonts w:ascii="Times New Roman" w:hAnsi="Times New Roman" w:cs="Times New Roman"/>
          <w:sz w:val="24"/>
          <w:szCs w:val="24"/>
        </w:rPr>
      </w:pPr>
      <w:r w:rsidRPr="002430D6">
        <w:rPr>
          <w:rFonts w:ascii="Times New Roman" w:hAnsi="Times New Roman" w:cs="Times New Roman"/>
          <w:i/>
          <w:sz w:val="24"/>
          <w:szCs w:val="24"/>
        </w:rPr>
        <w:t>з використанням</w:t>
      </w:r>
      <w:r w:rsidRPr="002430D6">
        <w:rPr>
          <w:rFonts w:ascii="Times New Roman" w:hAnsi="Times New Roman" w:cs="Times New Roman"/>
          <w:sz w:val="24"/>
          <w:szCs w:val="24"/>
        </w:rPr>
        <w:t xml:space="preserve"> територіально-орієнтованого та безпекового підходів з урахуванням змін та впливу, завданих збройною агресією </w:t>
      </w:r>
      <w:r>
        <w:rPr>
          <w:rFonts w:ascii="Times New Roman" w:hAnsi="Times New Roman" w:cs="Times New Roman"/>
          <w:sz w:val="24"/>
          <w:szCs w:val="24"/>
        </w:rPr>
        <w:t xml:space="preserve">російської федерації </w:t>
      </w:r>
      <w:r w:rsidRPr="002430D6">
        <w:rPr>
          <w:rFonts w:ascii="Times New Roman" w:hAnsi="Times New Roman" w:cs="Times New Roman"/>
          <w:sz w:val="24"/>
          <w:szCs w:val="24"/>
        </w:rPr>
        <w:t>проти України.</w:t>
      </w:r>
    </w:p>
    <w:p w14:paraId="5CA460BB" w14:textId="692DEEF7" w:rsidR="003E4ABB" w:rsidRPr="00491D7C" w:rsidRDefault="00185277" w:rsidP="003E4AB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Стратегію розвитку</w:t>
      </w:r>
      <w:r w:rsidR="003E4ABB" w:rsidRPr="00491D7C">
        <w:rPr>
          <w:rFonts w:ascii="Times New Roman" w:hAnsi="Times New Roman" w:cs="Times New Roman"/>
          <w:sz w:val="24"/>
          <w:szCs w:val="24"/>
        </w:rPr>
        <w:t xml:space="preserve"> розроблено з урахуванням викликів військової агресії </w:t>
      </w:r>
      <w:r w:rsidR="000E6A0B" w:rsidRPr="00491D7C">
        <w:rPr>
          <w:rFonts w:ascii="Times New Roman" w:hAnsi="Times New Roman" w:cs="Times New Roman"/>
          <w:sz w:val="24"/>
          <w:szCs w:val="24"/>
        </w:rPr>
        <w:t>р</w:t>
      </w:r>
      <w:r w:rsidR="003E4ABB" w:rsidRPr="00491D7C">
        <w:rPr>
          <w:rFonts w:ascii="Times New Roman" w:hAnsi="Times New Roman" w:cs="Times New Roman"/>
          <w:sz w:val="24"/>
          <w:szCs w:val="24"/>
        </w:rPr>
        <w:t xml:space="preserve">осійської </w:t>
      </w:r>
      <w:r w:rsidR="000E6A0B" w:rsidRPr="00491D7C">
        <w:rPr>
          <w:rFonts w:ascii="Times New Roman" w:hAnsi="Times New Roman" w:cs="Times New Roman"/>
          <w:sz w:val="24"/>
          <w:szCs w:val="24"/>
        </w:rPr>
        <w:t>ф</w:t>
      </w:r>
      <w:r w:rsidR="003E4ABB" w:rsidRPr="00491D7C">
        <w:rPr>
          <w:rFonts w:ascii="Times New Roman" w:hAnsi="Times New Roman" w:cs="Times New Roman"/>
          <w:sz w:val="24"/>
          <w:szCs w:val="24"/>
        </w:rPr>
        <w:t>едерації проти України та її наслідків, дії правового режиму воєнного стану, потреб у заходах захисту та розбудови інфраструктури безпеки, необхідності в</w:t>
      </w:r>
      <w:r w:rsidR="00395410" w:rsidRPr="00491D7C">
        <w:rPr>
          <w:rFonts w:ascii="Times New Roman" w:hAnsi="Times New Roman" w:cs="Times New Roman"/>
          <w:sz w:val="24"/>
          <w:szCs w:val="24"/>
        </w:rPr>
        <w:t>п</w:t>
      </w:r>
      <w:r w:rsidR="003E4ABB" w:rsidRPr="00491D7C">
        <w:rPr>
          <w:rFonts w:ascii="Times New Roman" w:hAnsi="Times New Roman" w:cs="Times New Roman"/>
          <w:sz w:val="24"/>
          <w:szCs w:val="24"/>
        </w:rPr>
        <w:t>ровадження нових підходів у соціально-економічному розвитку та європейських практик згуртованості регіонів і територіальних громад.</w:t>
      </w:r>
    </w:p>
    <w:p w14:paraId="4A75E1A9" w14:textId="70685DAD" w:rsidR="00F962B6" w:rsidRPr="00491D7C" w:rsidRDefault="000D63E9" w:rsidP="003E4ABB">
      <w:pPr>
        <w:autoSpaceDE w:val="0"/>
        <w:autoSpaceDN w:val="0"/>
        <w:adjustRightInd w:val="0"/>
        <w:spacing w:after="0" w:line="240" w:lineRule="auto"/>
        <w:ind w:firstLine="567"/>
        <w:jc w:val="both"/>
        <w:rPr>
          <w:rFonts w:ascii="Times New Roman" w:hAnsi="Times New Roman" w:cs="Times New Roman"/>
          <w:sz w:val="24"/>
          <w:szCs w:val="24"/>
        </w:rPr>
      </w:pPr>
      <w:r w:rsidRPr="000D63E9">
        <w:rPr>
          <w:rFonts w:ascii="Times New Roman" w:hAnsi="Times New Roman" w:cs="Times New Roman"/>
          <w:sz w:val="24"/>
          <w:szCs w:val="24"/>
        </w:rPr>
        <w:t>Мета Стратегії</w:t>
      </w:r>
      <w:r>
        <w:rPr>
          <w:rFonts w:ascii="Times New Roman" w:hAnsi="Times New Roman" w:cs="Times New Roman"/>
          <w:sz w:val="24"/>
          <w:szCs w:val="24"/>
        </w:rPr>
        <w:t xml:space="preserve"> розвитку</w:t>
      </w:r>
      <w:r w:rsidRPr="000D63E9">
        <w:rPr>
          <w:rFonts w:ascii="Times New Roman" w:hAnsi="Times New Roman" w:cs="Times New Roman"/>
          <w:sz w:val="24"/>
          <w:szCs w:val="24"/>
        </w:rPr>
        <w:t xml:space="preserve"> полягає у визначенні стратегічних і оперативних цілей та завдань до них, що сприятимуть розвитку конкурентоспроможності та </w:t>
      </w:r>
      <w:proofErr w:type="spellStart"/>
      <w:r w:rsidRPr="000D63E9">
        <w:rPr>
          <w:rFonts w:ascii="Times New Roman" w:hAnsi="Times New Roman" w:cs="Times New Roman"/>
          <w:sz w:val="24"/>
          <w:szCs w:val="24"/>
        </w:rPr>
        <w:t>інноваційності</w:t>
      </w:r>
      <w:proofErr w:type="spellEnd"/>
      <w:r w:rsidRPr="000D63E9">
        <w:rPr>
          <w:rFonts w:ascii="Times New Roman" w:hAnsi="Times New Roman" w:cs="Times New Roman"/>
          <w:sz w:val="24"/>
          <w:szCs w:val="24"/>
        </w:rPr>
        <w:t xml:space="preserve"> пріоритетних галузей економіки громади на засадах наявних переваг та можливостей для досягнення сталого соціально-економічного розвитку території, нарощування темпів приросту валового продукту громади, створення сприятливих безпечних та комфортних умов життєдіяльності людини.</w:t>
      </w:r>
    </w:p>
    <w:p w14:paraId="31BA9E75" w14:textId="4E106333" w:rsidR="000D63E9" w:rsidRDefault="000D63E9" w:rsidP="000D63E9">
      <w:pPr>
        <w:tabs>
          <w:tab w:val="left" w:pos="851"/>
        </w:tabs>
        <w:spacing w:after="0" w:line="240" w:lineRule="auto"/>
        <w:ind w:firstLine="567"/>
        <w:jc w:val="both"/>
        <w:rPr>
          <w:rFonts w:ascii="Times New Roman" w:hAnsi="Times New Roman" w:cs="Times New Roman"/>
          <w:sz w:val="24"/>
          <w:szCs w:val="24"/>
        </w:rPr>
      </w:pPr>
      <w:r w:rsidRPr="002430D6">
        <w:rPr>
          <w:rFonts w:ascii="Times New Roman" w:hAnsi="Times New Roman" w:cs="Times New Roman"/>
          <w:sz w:val="24"/>
          <w:szCs w:val="24"/>
        </w:rPr>
        <w:t>Стратегія</w:t>
      </w:r>
      <w:r>
        <w:rPr>
          <w:rFonts w:ascii="Times New Roman" w:hAnsi="Times New Roman" w:cs="Times New Roman"/>
          <w:sz w:val="24"/>
          <w:szCs w:val="24"/>
        </w:rPr>
        <w:t xml:space="preserve"> розвитку розглядається</w:t>
      </w:r>
      <w:r w:rsidRPr="002430D6">
        <w:rPr>
          <w:rFonts w:ascii="Times New Roman" w:hAnsi="Times New Roman" w:cs="Times New Roman"/>
          <w:sz w:val="24"/>
          <w:szCs w:val="24"/>
        </w:rPr>
        <w:t xml:space="preserve"> як головний програмний документ для </w:t>
      </w:r>
      <w:proofErr w:type="spellStart"/>
      <w:r>
        <w:rPr>
          <w:rFonts w:ascii="Times New Roman" w:hAnsi="Times New Roman" w:cs="Times New Roman"/>
          <w:sz w:val="24"/>
          <w:szCs w:val="24"/>
        </w:rPr>
        <w:t>П’ятихатської</w:t>
      </w:r>
      <w:proofErr w:type="spellEnd"/>
      <w:r w:rsidRPr="002430D6">
        <w:rPr>
          <w:rFonts w:ascii="Times New Roman" w:hAnsi="Times New Roman" w:cs="Times New Roman"/>
          <w:sz w:val="24"/>
          <w:szCs w:val="24"/>
        </w:rPr>
        <w:t xml:space="preserve"> </w:t>
      </w:r>
      <w:r>
        <w:rPr>
          <w:rFonts w:ascii="Times New Roman" w:hAnsi="Times New Roman" w:cs="Times New Roman"/>
          <w:sz w:val="24"/>
          <w:szCs w:val="24"/>
        </w:rPr>
        <w:t xml:space="preserve">міської територіальної </w:t>
      </w:r>
      <w:r w:rsidRPr="002430D6">
        <w:rPr>
          <w:rFonts w:ascii="Times New Roman" w:hAnsi="Times New Roman" w:cs="Times New Roman"/>
          <w:sz w:val="24"/>
          <w:szCs w:val="24"/>
        </w:rPr>
        <w:t>громади, що є основою для розроблення нових галузевих цільових програм та вдосконалення існуючих програм.</w:t>
      </w:r>
    </w:p>
    <w:p w14:paraId="3B60F4E7" w14:textId="70A6C186" w:rsidR="000D63E9" w:rsidRDefault="000D63E9" w:rsidP="000D63E9">
      <w:pPr>
        <w:tabs>
          <w:tab w:val="left" w:pos="851"/>
        </w:tabs>
        <w:spacing w:after="0" w:line="240" w:lineRule="auto"/>
        <w:ind w:firstLine="567"/>
        <w:jc w:val="both"/>
        <w:rPr>
          <w:rFonts w:ascii="Times New Roman" w:hAnsi="Times New Roman" w:cs="Times New Roman"/>
          <w:sz w:val="24"/>
          <w:szCs w:val="24"/>
        </w:rPr>
      </w:pPr>
      <w:r w:rsidRPr="002430D6">
        <w:rPr>
          <w:rFonts w:ascii="Times New Roman" w:hAnsi="Times New Roman" w:cs="Times New Roman"/>
          <w:sz w:val="24"/>
          <w:szCs w:val="24"/>
        </w:rPr>
        <w:t xml:space="preserve">Стратегічне бачення розвитку </w:t>
      </w:r>
      <w:proofErr w:type="spellStart"/>
      <w:r>
        <w:rPr>
          <w:rFonts w:ascii="Times New Roman" w:hAnsi="Times New Roman" w:cs="Times New Roman"/>
          <w:sz w:val="24"/>
          <w:szCs w:val="24"/>
        </w:rPr>
        <w:t>П’ятихатської</w:t>
      </w:r>
      <w:proofErr w:type="spellEnd"/>
      <w:r w:rsidRPr="002430D6">
        <w:rPr>
          <w:rFonts w:ascii="Times New Roman" w:hAnsi="Times New Roman" w:cs="Times New Roman"/>
          <w:sz w:val="24"/>
          <w:szCs w:val="24"/>
        </w:rPr>
        <w:t xml:space="preserve"> міської територіальної громади </w:t>
      </w:r>
      <w:proofErr w:type="spellStart"/>
      <w:r w:rsidRPr="002430D6">
        <w:rPr>
          <w:rFonts w:ascii="Times New Roman" w:hAnsi="Times New Roman" w:cs="Times New Roman"/>
          <w:sz w:val="24"/>
          <w:szCs w:val="24"/>
        </w:rPr>
        <w:t>досягатиметься</w:t>
      </w:r>
      <w:proofErr w:type="spellEnd"/>
      <w:r w:rsidRPr="002430D6">
        <w:rPr>
          <w:rFonts w:ascii="Times New Roman" w:hAnsi="Times New Roman" w:cs="Times New Roman"/>
          <w:sz w:val="24"/>
          <w:szCs w:val="24"/>
        </w:rPr>
        <w:t xml:space="preserve"> через </w:t>
      </w:r>
      <w:r>
        <w:rPr>
          <w:rFonts w:ascii="Times New Roman" w:hAnsi="Times New Roman" w:cs="Times New Roman"/>
          <w:sz w:val="24"/>
          <w:szCs w:val="24"/>
        </w:rPr>
        <w:t xml:space="preserve">систему </w:t>
      </w:r>
      <w:r w:rsidRPr="002430D6">
        <w:rPr>
          <w:rFonts w:ascii="Times New Roman" w:hAnsi="Times New Roman" w:cs="Times New Roman"/>
          <w:sz w:val="24"/>
          <w:szCs w:val="24"/>
        </w:rPr>
        <w:t>стратегічн</w:t>
      </w:r>
      <w:r>
        <w:rPr>
          <w:rFonts w:ascii="Times New Roman" w:hAnsi="Times New Roman" w:cs="Times New Roman"/>
          <w:sz w:val="24"/>
          <w:szCs w:val="24"/>
        </w:rPr>
        <w:t>их</w:t>
      </w:r>
      <w:r w:rsidRPr="002430D6">
        <w:rPr>
          <w:rFonts w:ascii="Times New Roman" w:hAnsi="Times New Roman" w:cs="Times New Roman"/>
          <w:sz w:val="24"/>
          <w:szCs w:val="24"/>
        </w:rPr>
        <w:t xml:space="preserve"> ціл</w:t>
      </w:r>
      <w:r>
        <w:rPr>
          <w:rFonts w:ascii="Times New Roman" w:hAnsi="Times New Roman" w:cs="Times New Roman"/>
          <w:sz w:val="24"/>
          <w:szCs w:val="24"/>
        </w:rPr>
        <w:t>ей</w:t>
      </w:r>
      <w:r w:rsidRPr="002430D6">
        <w:rPr>
          <w:rFonts w:ascii="Times New Roman" w:hAnsi="Times New Roman" w:cs="Times New Roman"/>
          <w:sz w:val="24"/>
          <w:szCs w:val="24"/>
        </w:rPr>
        <w:t>, оперативних цілей та завдань до них.</w:t>
      </w:r>
    </w:p>
    <w:p w14:paraId="57151CA0" w14:textId="1E099955" w:rsidR="008B1D5A" w:rsidRDefault="008B1D5A">
      <w:pPr>
        <w:rPr>
          <w:rFonts w:ascii="Times New Roman" w:hAnsi="Times New Roman" w:cs="Times New Roman"/>
          <w:sz w:val="24"/>
          <w:szCs w:val="24"/>
        </w:rPr>
      </w:pPr>
      <w:r>
        <w:rPr>
          <w:rFonts w:ascii="Times New Roman" w:hAnsi="Times New Roman" w:cs="Times New Roman"/>
          <w:sz w:val="24"/>
          <w:szCs w:val="24"/>
        </w:rPr>
        <w:br w:type="page"/>
      </w:r>
    </w:p>
    <w:p w14:paraId="714C1D2E" w14:textId="77777777" w:rsidR="000D63E9" w:rsidRDefault="000D63E9" w:rsidP="000D63E9">
      <w:pPr>
        <w:tabs>
          <w:tab w:val="left" w:pos="851"/>
        </w:tabs>
        <w:spacing w:after="0" w:line="240" w:lineRule="auto"/>
        <w:ind w:firstLine="567"/>
        <w:jc w:val="both"/>
        <w:rPr>
          <w:rFonts w:ascii="Times New Roman" w:hAnsi="Times New Roman" w:cs="Times New Roman"/>
          <w:sz w:val="24"/>
          <w:szCs w:val="24"/>
        </w:rPr>
      </w:pPr>
    </w:p>
    <w:tbl>
      <w:tblPr>
        <w:tblW w:w="5000" w:type="pct"/>
        <w:tblLook w:val="0000" w:firstRow="0" w:lastRow="0" w:firstColumn="0" w:lastColumn="0" w:noHBand="0" w:noVBand="0"/>
      </w:tblPr>
      <w:tblGrid>
        <w:gridCol w:w="2878"/>
        <w:gridCol w:w="2230"/>
        <w:gridCol w:w="4462"/>
      </w:tblGrid>
      <w:tr w:rsidR="000D63E9" w:rsidRPr="002430D6" w14:paraId="7500E5E0" w14:textId="77777777" w:rsidTr="0008475F">
        <w:trPr>
          <w:trHeight w:val="227"/>
        </w:trPr>
        <w:tc>
          <w:tcPr>
            <w:tcW w:w="1504" w:type="pct"/>
            <w:tcBorders>
              <w:top w:val="single" w:sz="4" w:space="0" w:color="auto"/>
              <w:bottom w:val="single" w:sz="4" w:space="0" w:color="auto"/>
            </w:tcBorders>
            <w:vAlign w:val="center"/>
          </w:tcPr>
          <w:p w14:paraId="4A25ECF7" w14:textId="77777777" w:rsidR="000D63E9" w:rsidRPr="002430D6" w:rsidRDefault="000D63E9" w:rsidP="0008475F">
            <w:pPr>
              <w:spacing w:after="0" w:line="240" w:lineRule="auto"/>
              <w:rPr>
                <w:rFonts w:ascii="Times New Roman" w:hAnsi="Times New Roman" w:cs="Times New Roman"/>
                <w:b/>
                <w:sz w:val="18"/>
                <w:szCs w:val="18"/>
              </w:rPr>
            </w:pPr>
            <w:r w:rsidRPr="002430D6">
              <w:rPr>
                <w:rFonts w:ascii="Times New Roman" w:hAnsi="Times New Roman" w:cs="Times New Roman"/>
                <w:b/>
                <w:sz w:val="18"/>
                <w:szCs w:val="18"/>
              </w:rPr>
              <w:t>Стратегічні цілі</w:t>
            </w:r>
          </w:p>
        </w:tc>
        <w:tc>
          <w:tcPr>
            <w:tcW w:w="1165" w:type="pct"/>
            <w:tcBorders>
              <w:top w:val="single" w:sz="4" w:space="0" w:color="auto"/>
              <w:bottom w:val="single" w:sz="4" w:space="0" w:color="auto"/>
            </w:tcBorders>
            <w:vAlign w:val="center"/>
          </w:tcPr>
          <w:p w14:paraId="2C0091C7" w14:textId="77777777" w:rsidR="000D63E9" w:rsidRPr="002430D6" w:rsidRDefault="000D63E9" w:rsidP="0008475F">
            <w:pPr>
              <w:spacing w:after="0" w:line="240" w:lineRule="auto"/>
              <w:rPr>
                <w:rFonts w:ascii="Times New Roman" w:hAnsi="Times New Roman" w:cs="Times New Roman"/>
                <w:b/>
                <w:sz w:val="18"/>
                <w:szCs w:val="18"/>
              </w:rPr>
            </w:pPr>
            <w:r w:rsidRPr="002430D6">
              <w:rPr>
                <w:rFonts w:ascii="Times New Roman" w:hAnsi="Times New Roman" w:cs="Times New Roman"/>
                <w:b/>
                <w:sz w:val="18"/>
                <w:szCs w:val="18"/>
              </w:rPr>
              <w:t>Оперативні цілі</w:t>
            </w:r>
          </w:p>
        </w:tc>
        <w:tc>
          <w:tcPr>
            <w:tcW w:w="2331" w:type="pct"/>
            <w:tcBorders>
              <w:top w:val="single" w:sz="4" w:space="0" w:color="auto"/>
              <w:bottom w:val="single" w:sz="4" w:space="0" w:color="auto"/>
            </w:tcBorders>
            <w:vAlign w:val="center"/>
          </w:tcPr>
          <w:p w14:paraId="2CE5552A" w14:textId="77777777" w:rsidR="000D63E9" w:rsidRPr="002430D6" w:rsidRDefault="000D63E9" w:rsidP="0008475F">
            <w:pPr>
              <w:spacing w:after="0" w:line="240" w:lineRule="auto"/>
              <w:rPr>
                <w:rFonts w:ascii="Times New Roman" w:hAnsi="Times New Roman" w:cs="Times New Roman"/>
                <w:b/>
                <w:sz w:val="18"/>
                <w:szCs w:val="18"/>
              </w:rPr>
            </w:pPr>
            <w:r w:rsidRPr="002430D6">
              <w:rPr>
                <w:rFonts w:ascii="Times New Roman" w:hAnsi="Times New Roman" w:cs="Times New Roman"/>
                <w:b/>
                <w:sz w:val="18"/>
                <w:szCs w:val="18"/>
              </w:rPr>
              <w:t>Основні завдання</w:t>
            </w:r>
          </w:p>
        </w:tc>
      </w:tr>
      <w:tr w:rsidR="000D63E9" w:rsidRPr="00665A4C" w14:paraId="52029461" w14:textId="77777777" w:rsidTr="0008475F">
        <w:trPr>
          <w:trHeight w:val="227"/>
        </w:trPr>
        <w:tc>
          <w:tcPr>
            <w:tcW w:w="1504" w:type="pct"/>
            <w:vMerge w:val="restart"/>
            <w:tcBorders>
              <w:top w:val="single" w:sz="4" w:space="0" w:color="auto"/>
            </w:tcBorders>
            <w:vAlign w:val="center"/>
          </w:tcPr>
          <w:p w14:paraId="3E7FB65D" w14:textId="77777777" w:rsidR="000D63E9" w:rsidRPr="00FA2B89" w:rsidRDefault="000D63E9" w:rsidP="0008475F">
            <w:pPr>
              <w:spacing w:after="0" w:line="240" w:lineRule="auto"/>
              <w:rPr>
                <w:rFonts w:ascii="Times New Roman" w:hAnsi="Times New Roman" w:cs="Times New Roman"/>
                <w:b/>
                <w:sz w:val="18"/>
                <w:szCs w:val="18"/>
              </w:rPr>
            </w:pPr>
            <w:r w:rsidRPr="00FA2B89">
              <w:rPr>
                <w:rFonts w:ascii="Times New Roman" w:hAnsi="Times New Roman" w:cs="Times New Roman"/>
                <w:b/>
                <w:sz w:val="18"/>
                <w:szCs w:val="18"/>
              </w:rPr>
              <w:t>СТРАТЕГІЧНА ЦІЛЬ 1.</w:t>
            </w:r>
          </w:p>
          <w:p w14:paraId="4483EE85" w14:textId="77777777" w:rsidR="000D63E9" w:rsidRPr="002430D6" w:rsidRDefault="000D63E9" w:rsidP="0008475F">
            <w:pPr>
              <w:spacing w:after="0" w:line="240" w:lineRule="auto"/>
              <w:rPr>
                <w:rFonts w:ascii="Times New Roman" w:hAnsi="Times New Roman" w:cs="Times New Roman"/>
                <w:sz w:val="18"/>
                <w:szCs w:val="18"/>
              </w:rPr>
            </w:pPr>
            <w:r w:rsidRPr="00FA2B89">
              <w:rPr>
                <w:rFonts w:ascii="Times New Roman" w:hAnsi="Times New Roman" w:cs="Times New Roman"/>
                <w:b/>
                <w:sz w:val="18"/>
                <w:szCs w:val="18"/>
              </w:rPr>
              <w:t>ГРОМАДА СИЛЬНОЇ ІННОВАЦІЙНОЇ КОНКУРЕНТОСПРОМОЖНОЇ  ЕКОНОМІКИ НА ЗАСАДАХ СМАРТСПЕЦІАЛІЗАЦІЇ</w:t>
            </w:r>
          </w:p>
        </w:tc>
        <w:tc>
          <w:tcPr>
            <w:tcW w:w="1165" w:type="pct"/>
            <w:vMerge w:val="restart"/>
            <w:tcBorders>
              <w:top w:val="single" w:sz="4" w:space="0" w:color="auto"/>
            </w:tcBorders>
            <w:vAlign w:val="center"/>
          </w:tcPr>
          <w:p w14:paraId="14622AE7" w14:textId="77777777" w:rsidR="000D63E9" w:rsidRPr="002430D6" w:rsidRDefault="000D63E9"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1.1 Стимулювання розвитку інноваційних видів економічної діяльності</w:t>
            </w:r>
          </w:p>
        </w:tc>
        <w:tc>
          <w:tcPr>
            <w:tcW w:w="2331" w:type="pct"/>
            <w:tcBorders>
              <w:top w:val="single" w:sz="4" w:space="0" w:color="auto"/>
              <w:bottom w:val="single" w:sz="4" w:space="0" w:color="auto"/>
            </w:tcBorders>
            <w:vAlign w:val="center"/>
          </w:tcPr>
          <w:p w14:paraId="15149771" w14:textId="77777777" w:rsidR="000D63E9" w:rsidRPr="002430D6" w:rsidRDefault="000D63E9"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1.1.1 Сприяння створенню нових та розширенню діючих підприємств з високою часткою доданої вартості, у тому числі розвитку діяльності виробників </w:t>
            </w:r>
            <w:proofErr w:type="spellStart"/>
            <w:r w:rsidRPr="002430D6">
              <w:rPr>
                <w:rFonts w:ascii="Times New Roman" w:hAnsi="Times New Roman" w:cs="Times New Roman"/>
                <w:sz w:val="18"/>
                <w:szCs w:val="18"/>
              </w:rPr>
              <w:t>крафтової</w:t>
            </w:r>
            <w:proofErr w:type="spellEnd"/>
            <w:r w:rsidRPr="002430D6">
              <w:rPr>
                <w:rFonts w:ascii="Times New Roman" w:hAnsi="Times New Roman" w:cs="Times New Roman"/>
                <w:sz w:val="18"/>
                <w:szCs w:val="18"/>
              </w:rPr>
              <w:t xml:space="preserve"> та локальної продукції </w:t>
            </w:r>
          </w:p>
        </w:tc>
      </w:tr>
      <w:tr w:rsidR="000D63E9" w:rsidRPr="002430D6" w14:paraId="16DEB276" w14:textId="77777777" w:rsidTr="0008475F">
        <w:trPr>
          <w:trHeight w:val="227"/>
        </w:trPr>
        <w:tc>
          <w:tcPr>
            <w:tcW w:w="1504" w:type="pct"/>
            <w:vMerge/>
            <w:vAlign w:val="center"/>
          </w:tcPr>
          <w:p w14:paraId="48032E45" w14:textId="77777777" w:rsidR="000D63E9" w:rsidRPr="002430D6" w:rsidRDefault="000D63E9" w:rsidP="0008475F">
            <w:pPr>
              <w:spacing w:after="0" w:line="240" w:lineRule="auto"/>
              <w:rPr>
                <w:rFonts w:ascii="Times New Roman" w:hAnsi="Times New Roman" w:cs="Times New Roman"/>
                <w:sz w:val="18"/>
                <w:szCs w:val="18"/>
              </w:rPr>
            </w:pPr>
          </w:p>
        </w:tc>
        <w:tc>
          <w:tcPr>
            <w:tcW w:w="1165" w:type="pct"/>
            <w:vMerge/>
            <w:vAlign w:val="center"/>
          </w:tcPr>
          <w:p w14:paraId="3D12EF86" w14:textId="77777777" w:rsidR="000D63E9" w:rsidRPr="002430D6" w:rsidRDefault="000D63E9" w:rsidP="0008475F">
            <w:pPr>
              <w:spacing w:after="0" w:line="240" w:lineRule="auto"/>
              <w:rPr>
                <w:rFonts w:ascii="Times New Roman" w:hAnsi="Times New Roman" w:cs="Times New Roman"/>
                <w:sz w:val="18"/>
                <w:szCs w:val="18"/>
              </w:rPr>
            </w:pPr>
          </w:p>
        </w:tc>
        <w:tc>
          <w:tcPr>
            <w:tcW w:w="2331" w:type="pct"/>
            <w:tcBorders>
              <w:top w:val="single" w:sz="4" w:space="0" w:color="auto"/>
              <w:bottom w:val="single" w:sz="4" w:space="0" w:color="auto"/>
            </w:tcBorders>
            <w:vAlign w:val="center"/>
          </w:tcPr>
          <w:p w14:paraId="1A7BB515" w14:textId="77777777" w:rsidR="000D63E9" w:rsidRPr="002430D6" w:rsidRDefault="000D63E9"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1.1.2 Створення та розвиток індустріальних парків, зокрема екологічного напряму </w:t>
            </w:r>
          </w:p>
        </w:tc>
      </w:tr>
      <w:tr w:rsidR="000D63E9" w:rsidRPr="002430D6" w14:paraId="1F282668" w14:textId="77777777" w:rsidTr="0008475F">
        <w:trPr>
          <w:trHeight w:val="227"/>
        </w:trPr>
        <w:tc>
          <w:tcPr>
            <w:tcW w:w="1504" w:type="pct"/>
            <w:vMerge/>
            <w:vAlign w:val="center"/>
          </w:tcPr>
          <w:p w14:paraId="78710572" w14:textId="77777777" w:rsidR="000D63E9" w:rsidRPr="002430D6" w:rsidRDefault="000D63E9" w:rsidP="0008475F">
            <w:pPr>
              <w:spacing w:after="0" w:line="240" w:lineRule="auto"/>
              <w:rPr>
                <w:rFonts w:ascii="Times New Roman" w:hAnsi="Times New Roman" w:cs="Times New Roman"/>
                <w:sz w:val="18"/>
                <w:szCs w:val="18"/>
              </w:rPr>
            </w:pPr>
          </w:p>
        </w:tc>
        <w:tc>
          <w:tcPr>
            <w:tcW w:w="1165" w:type="pct"/>
            <w:vMerge/>
            <w:vAlign w:val="center"/>
          </w:tcPr>
          <w:p w14:paraId="22EAE98A" w14:textId="77777777" w:rsidR="000D63E9" w:rsidRPr="002430D6" w:rsidRDefault="000D63E9" w:rsidP="0008475F">
            <w:pPr>
              <w:spacing w:after="0" w:line="240" w:lineRule="auto"/>
              <w:rPr>
                <w:rFonts w:ascii="Times New Roman" w:hAnsi="Times New Roman" w:cs="Times New Roman"/>
                <w:sz w:val="18"/>
                <w:szCs w:val="18"/>
              </w:rPr>
            </w:pPr>
          </w:p>
        </w:tc>
        <w:tc>
          <w:tcPr>
            <w:tcW w:w="2331" w:type="pct"/>
            <w:tcBorders>
              <w:top w:val="single" w:sz="4" w:space="0" w:color="auto"/>
              <w:bottom w:val="single" w:sz="4" w:space="0" w:color="auto"/>
            </w:tcBorders>
            <w:vAlign w:val="center"/>
          </w:tcPr>
          <w:p w14:paraId="290E282E" w14:textId="77777777" w:rsidR="000D63E9" w:rsidRPr="002430D6" w:rsidRDefault="000D63E9"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1.1.3 Створення кластерів різної спеціалізації у галузях з високим економічним потенціалом </w:t>
            </w:r>
          </w:p>
        </w:tc>
      </w:tr>
      <w:tr w:rsidR="000D63E9" w:rsidRPr="002430D6" w14:paraId="792FB982" w14:textId="77777777" w:rsidTr="0008475F">
        <w:trPr>
          <w:trHeight w:val="227"/>
        </w:trPr>
        <w:tc>
          <w:tcPr>
            <w:tcW w:w="1504" w:type="pct"/>
            <w:vMerge/>
            <w:vAlign w:val="center"/>
          </w:tcPr>
          <w:p w14:paraId="62563860" w14:textId="77777777" w:rsidR="000D63E9" w:rsidRPr="002430D6" w:rsidRDefault="000D63E9" w:rsidP="0008475F">
            <w:pPr>
              <w:spacing w:after="0" w:line="240" w:lineRule="auto"/>
              <w:rPr>
                <w:rFonts w:ascii="Times New Roman" w:hAnsi="Times New Roman" w:cs="Times New Roman"/>
                <w:sz w:val="18"/>
                <w:szCs w:val="18"/>
              </w:rPr>
            </w:pPr>
          </w:p>
        </w:tc>
        <w:tc>
          <w:tcPr>
            <w:tcW w:w="1165" w:type="pct"/>
            <w:vMerge/>
            <w:vAlign w:val="center"/>
          </w:tcPr>
          <w:p w14:paraId="20BD977D" w14:textId="77777777" w:rsidR="000D63E9" w:rsidRPr="002430D6" w:rsidRDefault="000D63E9" w:rsidP="0008475F">
            <w:pPr>
              <w:spacing w:after="0" w:line="240" w:lineRule="auto"/>
              <w:rPr>
                <w:rFonts w:ascii="Times New Roman" w:hAnsi="Times New Roman" w:cs="Times New Roman"/>
                <w:sz w:val="18"/>
                <w:szCs w:val="18"/>
              </w:rPr>
            </w:pPr>
          </w:p>
        </w:tc>
        <w:tc>
          <w:tcPr>
            <w:tcW w:w="2331" w:type="pct"/>
            <w:tcBorders>
              <w:top w:val="single" w:sz="4" w:space="0" w:color="auto"/>
              <w:bottom w:val="single" w:sz="4" w:space="0" w:color="auto"/>
            </w:tcBorders>
            <w:vAlign w:val="center"/>
          </w:tcPr>
          <w:p w14:paraId="24695D5F" w14:textId="77777777" w:rsidR="000D63E9" w:rsidRPr="002430D6" w:rsidRDefault="000D63E9"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1.1.4 Сприяння ефективному розвитку інфраструктури </w:t>
            </w:r>
            <w:proofErr w:type="spellStart"/>
            <w:r w:rsidRPr="002430D6">
              <w:rPr>
                <w:rFonts w:ascii="Times New Roman" w:hAnsi="Times New Roman" w:cs="Times New Roman"/>
                <w:sz w:val="18"/>
                <w:szCs w:val="18"/>
              </w:rPr>
              <w:t>поліфункціональних</w:t>
            </w:r>
            <w:proofErr w:type="spellEnd"/>
            <w:r w:rsidRPr="002430D6">
              <w:rPr>
                <w:rFonts w:ascii="Times New Roman" w:hAnsi="Times New Roman" w:cs="Times New Roman"/>
                <w:sz w:val="18"/>
                <w:szCs w:val="18"/>
              </w:rPr>
              <w:t xml:space="preserve"> транспортно-логістичних хабів </w:t>
            </w:r>
          </w:p>
        </w:tc>
      </w:tr>
      <w:tr w:rsidR="000D63E9" w:rsidRPr="002430D6" w14:paraId="36846DB9" w14:textId="77777777" w:rsidTr="0008475F">
        <w:trPr>
          <w:trHeight w:val="227"/>
        </w:trPr>
        <w:tc>
          <w:tcPr>
            <w:tcW w:w="1504" w:type="pct"/>
            <w:vMerge/>
            <w:vAlign w:val="center"/>
          </w:tcPr>
          <w:p w14:paraId="36ECB2AD" w14:textId="77777777" w:rsidR="000D63E9" w:rsidRPr="002430D6" w:rsidRDefault="000D63E9" w:rsidP="0008475F">
            <w:pPr>
              <w:spacing w:after="0" w:line="240" w:lineRule="auto"/>
              <w:rPr>
                <w:rFonts w:ascii="Times New Roman" w:hAnsi="Times New Roman" w:cs="Times New Roman"/>
                <w:sz w:val="18"/>
                <w:szCs w:val="18"/>
              </w:rPr>
            </w:pPr>
          </w:p>
        </w:tc>
        <w:tc>
          <w:tcPr>
            <w:tcW w:w="1165" w:type="pct"/>
            <w:vMerge/>
            <w:tcBorders>
              <w:bottom w:val="single" w:sz="4" w:space="0" w:color="auto"/>
            </w:tcBorders>
            <w:vAlign w:val="center"/>
          </w:tcPr>
          <w:p w14:paraId="318F79D4" w14:textId="77777777" w:rsidR="000D63E9" w:rsidRPr="002430D6" w:rsidRDefault="000D63E9" w:rsidP="0008475F">
            <w:pPr>
              <w:spacing w:after="0" w:line="240" w:lineRule="auto"/>
              <w:rPr>
                <w:rFonts w:ascii="Times New Roman" w:hAnsi="Times New Roman" w:cs="Times New Roman"/>
                <w:sz w:val="18"/>
                <w:szCs w:val="18"/>
              </w:rPr>
            </w:pPr>
          </w:p>
        </w:tc>
        <w:tc>
          <w:tcPr>
            <w:tcW w:w="2331" w:type="pct"/>
            <w:tcBorders>
              <w:top w:val="single" w:sz="4" w:space="0" w:color="auto"/>
              <w:bottom w:val="single" w:sz="4" w:space="0" w:color="auto"/>
            </w:tcBorders>
            <w:vAlign w:val="center"/>
          </w:tcPr>
          <w:p w14:paraId="684191D4" w14:textId="77777777" w:rsidR="000D63E9" w:rsidRPr="002430D6" w:rsidRDefault="000D63E9"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1.1.5 Підтримка розвитку малого та середнього підприємництва, у тому числі соціального підприємництва, та стимулювання </w:t>
            </w:r>
            <w:proofErr w:type="spellStart"/>
            <w:r w:rsidRPr="002430D6">
              <w:rPr>
                <w:rFonts w:ascii="Times New Roman" w:hAnsi="Times New Roman" w:cs="Times New Roman"/>
                <w:sz w:val="18"/>
                <w:szCs w:val="18"/>
              </w:rPr>
              <w:t>експортоорієнтованості</w:t>
            </w:r>
            <w:proofErr w:type="spellEnd"/>
            <w:r w:rsidRPr="002430D6">
              <w:rPr>
                <w:rFonts w:ascii="Times New Roman" w:hAnsi="Times New Roman" w:cs="Times New Roman"/>
                <w:sz w:val="18"/>
                <w:szCs w:val="18"/>
              </w:rPr>
              <w:t xml:space="preserve"> </w:t>
            </w:r>
          </w:p>
        </w:tc>
      </w:tr>
      <w:tr w:rsidR="000D63E9" w:rsidRPr="002430D6" w14:paraId="01B79C48" w14:textId="77777777" w:rsidTr="0008475F">
        <w:trPr>
          <w:trHeight w:val="227"/>
        </w:trPr>
        <w:tc>
          <w:tcPr>
            <w:tcW w:w="1504" w:type="pct"/>
            <w:vMerge/>
            <w:vAlign w:val="center"/>
          </w:tcPr>
          <w:p w14:paraId="117227C7" w14:textId="77777777" w:rsidR="000D63E9" w:rsidRPr="002430D6" w:rsidRDefault="000D63E9" w:rsidP="0008475F">
            <w:pPr>
              <w:spacing w:after="0" w:line="240" w:lineRule="auto"/>
              <w:rPr>
                <w:rFonts w:ascii="Times New Roman" w:hAnsi="Times New Roman" w:cs="Times New Roman"/>
                <w:sz w:val="18"/>
                <w:szCs w:val="18"/>
              </w:rPr>
            </w:pPr>
          </w:p>
        </w:tc>
        <w:tc>
          <w:tcPr>
            <w:tcW w:w="1165" w:type="pct"/>
            <w:vMerge w:val="restart"/>
            <w:tcBorders>
              <w:top w:val="single" w:sz="4" w:space="0" w:color="auto"/>
            </w:tcBorders>
            <w:vAlign w:val="center"/>
          </w:tcPr>
          <w:p w14:paraId="636CC167" w14:textId="77777777" w:rsidR="000D63E9" w:rsidRPr="002430D6" w:rsidRDefault="000D63E9"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1.2 </w:t>
            </w:r>
            <w:r>
              <w:rPr>
                <w:rFonts w:ascii="Times New Roman" w:hAnsi="Times New Roman" w:cs="Times New Roman"/>
                <w:sz w:val="18"/>
                <w:szCs w:val="18"/>
              </w:rPr>
              <w:t>Підвищення продуктивності агропромислового комплексу</w:t>
            </w:r>
          </w:p>
        </w:tc>
        <w:tc>
          <w:tcPr>
            <w:tcW w:w="2331" w:type="pct"/>
            <w:tcBorders>
              <w:top w:val="single" w:sz="4" w:space="0" w:color="auto"/>
              <w:bottom w:val="single" w:sz="4" w:space="0" w:color="auto"/>
            </w:tcBorders>
            <w:vAlign w:val="center"/>
          </w:tcPr>
          <w:p w14:paraId="5E446A87" w14:textId="77777777" w:rsidR="000D63E9" w:rsidRPr="002430D6" w:rsidRDefault="000D63E9"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1.2.1 </w:t>
            </w:r>
            <w:r w:rsidRPr="00A0408D">
              <w:rPr>
                <w:rFonts w:ascii="Times New Roman" w:hAnsi="Times New Roman" w:cs="Times New Roman"/>
                <w:sz w:val="18"/>
                <w:szCs w:val="18"/>
              </w:rPr>
              <w:t xml:space="preserve">Сприяння створенню нових та розширенню діючих сільськогосподарських підприємств, фермерських господарств, а також підтримка </w:t>
            </w:r>
            <w:proofErr w:type="spellStart"/>
            <w:r w:rsidRPr="00A0408D">
              <w:rPr>
                <w:rFonts w:ascii="Times New Roman" w:hAnsi="Times New Roman" w:cs="Times New Roman"/>
                <w:sz w:val="18"/>
                <w:szCs w:val="18"/>
              </w:rPr>
              <w:t>самозайнятості</w:t>
            </w:r>
            <w:proofErr w:type="spellEnd"/>
            <w:r w:rsidRPr="00A0408D">
              <w:rPr>
                <w:rFonts w:ascii="Times New Roman" w:hAnsi="Times New Roman" w:cs="Times New Roman"/>
                <w:sz w:val="18"/>
                <w:szCs w:val="18"/>
              </w:rPr>
              <w:t xml:space="preserve"> населення у сільському господарстві</w:t>
            </w:r>
          </w:p>
        </w:tc>
      </w:tr>
      <w:tr w:rsidR="000D63E9" w:rsidRPr="00665A4C" w14:paraId="42DA7612" w14:textId="77777777" w:rsidTr="0008475F">
        <w:trPr>
          <w:trHeight w:val="227"/>
        </w:trPr>
        <w:tc>
          <w:tcPr>
            <w:tcW w:w="1504" w:type="pct"/>
            <w:vMerge/>
            <w:vAlign w:val="center"/>
          </w:tcPr>
          <w:p w14:paraId="7BF32475" w14:textId="77777777" w:rsidR="000D63E9" w:rsidRPr="002430D6" w:rsidRDefault="000D63E9" w:rsidP="0008475F">
            <w:pPr>
              <w:spacing w:after="0" w:line="240" w:lineRule="auto"/>
              <w:rPr>
                <w:rFonts w:ascii="Times New Roman" w:hAnsi="Times New Roman" w:cs="Times New Roman"/>
                <w:sz w:val="18"/>
                <w:szCs w:val="18"/>
              </w:rPr>
            </w:pPr>
          </w:p>
        </w:tc>
        <w:tc>
          <w:tcPr>
            <w:tcW w:w="1165" w:type="pct"/>
            <w:vMerge/>
            <w:vAlign w:val="center"/>
          </w:tcPr>
          <w:p w14:paraId="39CAA673" w14:textId="77777777" w:rsidR="000D63E9" w:rsidRPr="002430D6" w:rsidRDefault="000D63E9" w:rsidP="0008475F">
            <w:pPr>
              <w:spacing w:after="0" w:line="240" w:lineRule="auto"/>
              <w:rPr>
                <w:rFonts w:ascii="Times New Roman" w:hAnsi="Times New Roman" w:cs="Times New Roman"/>
                <w:sz w:val="18"/>
                <w:szCs w:val="18"/>
              </w:rPr>
            </w:pPr>
          </w:p>
        </w:tc>
        <w:tc>
          <w:tcPr>
            <w:tcW w:w="2331" w:type="pct"/>
            <w:tcBorders>
              <w:top w:val="single" w:sz="4" w:space="0" w:color="auto"/>
              <w:bottom w:val="single" w:sz="4" w:space="0" w:color="auto"/>
            </w:tcBorders>
            <w:vAlign w:val="center"/>
          </w:tcPr>
          <w:p w14:paraId="2E60639E" w14:textId="77777777" w:rsidR="000D63E9" w:rsidRPr="002430D6" w:rsidRDefault="000D63E9" w:rsidP="0008475F">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1.2.2 </w:t>
            </w:r>
            <w:r w:rsidRPr="00A0408D">
              <w:rPr>
                <w:rFonts w:ascii="Times New Roman" w:hAnsi="Times New Roman" w:cs="Times New Roman"/>
                <w:sz w:val="18"/>
                <w:szCs w:val="18"/>
              </w:rPr>
              <w:t>Сприяння розвитку переробки сільськогосподарської продукції та міжрегіональної кооперації глибокої переробки</w:t>
            </w:r>
          </w:p>
        </w:tc>
      </w:tr>
      <w:tr w:rsidR="000D63E9" w:rsidRPr="008D4F7C" w14:paraId="69243647" w14:textId="77777777" w:rsidTr="0008475F">
        <w:trPr>
          <w:trHeight w:val="227"/>
        </w:trPr>
        <w:tc>
          <w:tcPr>
            <w:tcW w:w="1504" w:type="pct"/>
            <w:vMerge/>
            <w:vAlign w:val="center"/>
          </w:tcPr>
          <w:p w14:paraId="51F069EE" w14:textId="77777777" w:rsidR="000D63E9" w:rsidRPr="002430D6" w:rsidRDefault="000D63E9" w:rsidP="0008475F">
            <w:pPr>
              <w:spacing w:after="0" w:line="240" w:lineRule="auto"/>
              <w:rPr>
                <w:rFonts w:ascii="Times New Roman" w:hAnsi="Times New Roman" w:cs="Times New Roman"/>
                <w:sz w:val="18"/>
                <w:szCs w:val="18"/>
              </w:rPr>
            </w:pPr>
          </w:p>
        </w:tc>
        <w:tc>
          <w:tcPr>
            <w:tcW w:w="1165" w:type="pct"/>
            <w:vMerge/>
            <w:vAlign w:val="center"/>
          </w:tcPr>
          <w:p w14:paraId="0F1C9DB0" w14:textId="77777777" w:rsidR="000D63E9" w:rsidRPr="002430D6" w:rsidRDefault="000D63E9" w:rsidP="0008475F">
            <w:pPr>
              <w:spacing w:after="0" w:line="240" w:lineRule="auto"/>
              <w:rPr>
                <w:rFonts w:ascii="Times New Roman" w:hAnsi="Times New Roman" w:cs="Times New Roman"/>
                <w:sz w:val="18"/>
                <w:szCs w:val="18"/>
              </w:rPr>
            </w:pPr>
          </w:p>
        </w:tc>
        <w:tc>
          <w:tcPr>
            <w:tcW w:w="2331" w:type="pct"/>
            <w:tcBorders>
              <w:top w:val="single" w:sz="4" w:space="0" w:color="auto"/>
              <w:bottom w:val="single" w:sz="4" w:space="0" w:color="auto"/>
            </w:tcBorders>
            <w:vAlign w:val="center"/>
          </w:tcPr>
          <w:p w14:paraId="57DA34B0" w14:textId="77777777" w:rsidR="000D63E9" w:rsidRPr="002430D6" w:rsidRDefault="000D63E9" w:rsidP="0008475F">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1.2.3 </w:t>
            </w:r>
            <w:r w:rsidRPr="00A0408D">
              <w:rPr>
                <w:rFonts w:ascii="Times New Roman" w:hAnsi="Times New Roman" w:cs="Times New Roman"/>
                <w:sz w:val="18"/>
                <w:szCs w:val="18"/>
              </w:rPr>
              <w:t>Створення умов для стимулювання розвитку органічного рослинництва і тваринництва</w:t>
            </w:r>
          </w:p>
        </w:tc>
      </w:tr>
      <w:tr w:rsidR="000D63E9" w:rsidRPr="008D4F7C" w14:paraId="3A9EC8D3" w14:textId="77777777" w:rsidTr="0008475F">
        <w:trPr>
          <w:trHeight w:val="227"/>
        </w:trPr>
        <w:tc>
          <w:tcPr>
            <w:tcW w:w="1504" w:type="pct"/>
            <w:vMerge/>
            <w:vAlign w:val="center"/>
          </w:tcPr>
          <w:p w14:paraId="2D4322AD" w14:textId="77777777" w:rsidR="000D63E9" w:rsidRPr="002430D6" w:rsidRDefault="000D63E9" w:rsidP="0008475F">
            <w:pPr>
              <w:spacing w:after="0" w:line="240" w:lineRule="auto"/>
              <w:rPr>
                <w:rFonts w:ascii="Times New Roman" w:hAnsi="Times New Roman" w:cs="Times New Roman"/>
                <w:sz w:val="18"/>
                <w:szCs w:val="18"/>
              </w:rPr>
            </w:pPr>
          </w:p>
        </w:tc>
        <w:tc>
          <w:tcPr>
            <w:tcW w:w="1165" w:type="pct"/>
            <w:vMerge w:val="restart"/>
            <w:tcBorders>
              <w:top w:val="single" w:sz="4" w:space="0" w:color="auto"/>
            </w:tcBorders>
            <w:vAlign w:val="center"/>
          </w:tcPr>
          <w:p w14:paraId="03961B5F" w14:textId="77777777" w:rsidR="000D63E9" w:rsidRPr="002430D6" w:rsidRDefault="000D63E9"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1.3 </w:t>
            </w:r>
            <w:r w:rsidRPr="00A0408D">
              <w:rPr>
                <w:rFonts w:ascii="Times New Roman" w:hAnsi="Times New Roman" w:cs="Times New Roman"/>
                <w:sz w:val="18"/>
                <w:szCs w:val="18"/>
              </w:rPr>
              <w:t>Підвищення та зміцнення інвестиційного потенціалу</w:t>
            </w:r>
          </w:p>
        </w:tc>
        <w:tc>
          <w:tcPr>
            <w:tcW w:w="2331" w:type="pct"/>
            <w:tcBorders>
              <w:top w:val="single" w:sz="4" w:space="0" w:color="auto"/>
              <w:bottom w:val="single" w:sz="4" w:space="0" w:color="auto"/>
            </w:tcBorders>
            <w:vAlign w:val="center"/>
          </w:tcPr>
          <w:p w14:paraId="30A4BACB" w14:textId="77777777" w:rsidR="000D63E9" w:rsidRPr="002430D6" w:rsidRDefault="000D63E9" w:rsidP="0008475F">
            <w:pPr>
              <w:spacing w:after="0" w:line="240" w:lineRule="auto"/>
              <w:rPr>
                <w:rFonts w:ascii="Times New Roman" w:hAnsi="Times New Roman" w:cs="Times New Roman"/>
                <w:sz w:val="18"/>
                <w:szCs w:val="18"/>
              </w:rPr>
            </w:pPr>
            <w:r w:rsidRPr="00A0408D">
              <w:rPr>
                <w:rFonts w:ascii="Times New Roman" w:hAnsi="Times New Roman" w:cs="Times New Roman"/>
                <w:sz w:val="18"/>
                <w:szCs w:val="18"/>
              </w:rPr>
              <w:t>1.</w:t>
            </w:r>
            <w:r>
              <w:rPr>
                <w:rFonts w:ascii="Times New Roman" w:hAnsi="Times New Roman" w:cs="Times New Roman"/>
                <w:sz w:val="18"/>
                <w:szCs w:val="18"/>
              </w:rPr>
              <w:t>3</w:t>
            </w:r>
            <w:r w:rsidRPr="00A0408D">
              <w:rPr>
                <w:rFonts w:ascii="Times New Roman" w:hAnsi="Times New Roman" w:cs="Times New Roman"/>
                <w:sz w:val="18"/>
                <w:szCs w:val="18"/>
              </w:rPr>
              <w:t>.</w:t>
            </w:r>
            <w:r>
              <w:rPr>
                <w:rFonts w:ascii="Times New Roman" w:hAnsi="Times New Roman" w:cs="Times New Roman"/>
                <w:sz w:val="18"/>
                <w:szCs w:val="18"/>
              </w:rPr>
              <w:t>1</w:t>
            </w:r>
            <w:r w:rsidRPr="00A0408D">
              <w:rPr>
                <w:rFonts w:ascii="Times New Roman" w:hAnsi="Times New Roman" w:cs="Times New Roman"/>
                <w:sz w:val="18"/>
                <w:szCs w:val="18"/>
              </w:rPr>
              <w:t xml:space="preserve"> Сприяння ефективному розвитку і популяризації інвестиційних пропозицій та співробітництва з потенційними інвесторами, у тому числі у ключових секторах економіки </w:t>
            </w:r>
          </w:p>
        </w:tc>
      </w:tr>
      <w:tr w:rsidR="000D63E9" w:rsidRPr="008D4F7C" w14:paraId="18B9EE78" w14:textId="77777777" w:rsidTr="0008475F">
        <w:trPr>
          <w:trHeight w:val="638"/>
        </w:trPr>
        <w:tc>
          <w:tcPr>
            <w:tcW w:w="1504" w:type="pct"/>
            <w:vMerge/>
            <w:vAlign w:val="center"/>
          </w:tcPr>
          <w:p w14:paraId="788B20A3" w14:textId="77777777" w:rsidR="000D63E9" w:rsidRPr="002430D6" w:rsidRDefault="000D63E9" w:rsidP="0008475F">
            <w:pPr>
              <w:spacing w:after="0" w:line="240" w:lineRule="auto"/>
              <w:rPr>
                <w:rFonts w:ascii="Times New Roman" w:hAnsi="Times New Roman" w:cs="Times New Roman"/>
                <w:sz w:val="18"/>
                <w:szCs w:val="18"/>
              </w:rPr>
            </w:pPr>
          </w:p>
        </w:tc>
        <w:tc>
          <w:tcPr>
            <w:tcW w:w="1165" w:type="pct"/>
            <w:vMerge/>
            <w:vAlign w:val="center"/>
          </w:tcPr>
          <w:p w14:paraId="0C701331" w14:textId="77777777" w:rsidR="000D63E9" w:rsidRPr="002430D6" w:rsidRDefault="000D63E9" w:rsidP="0008475F">
            <w:pPr>
              <w:spacing w:after="0" w:line="240" w:lineRule="auto"/>
              <w:rPr>
                <w:rFonts w:ascii="Times New Roman" w:hAnsi="Times New Roman" w:cs="Times New Roman"/>
                <w:sz w:val="18"/>
                <w:szCs w:val="18"/>
              </w:rPr>
            </w:pPr>
          </w:p>
        </w:tc>
        <w:tc>
          <w:tcPr>
            <w:tcW w:w="2331" w:type="pct"/>
            <w:tcBorders>
              <w:top w:val="single" w:sz="4" w:space="0" w:color="auto"/>
              <w:bottom w:val="single" w:sz="4" w:space="0" w:color="auto"/>
            </w:tcBorders>
            <w:vAlign w:val="center"/>
          </w:tcPr>
          <w:p w14:paraId="429CE996" w14:textId="77777777" w:rsidR="000D63E9" w:rsidRPr="002430D6" w:rsidRDefault="000D63E9" w:rsidP="0008475F">
            <w:pPr>
              <w:spacing w:after="0" w:line="240" w:lineRule="auto"/>
              <w:rPr>
                <w:rFonts w:ascii="Times New Roman" w:hAnsi="Times New Roman" w:cs="Times New Roman"/>
                <w:sz w:val="18"/>
                <w:szCs w:val="18"/>
              </w:rPr>
            </w:pPr>
            <w:r w:rsidRPr="00A0408D">
              <w:rPr>
                <w:rFonts w:ascii="Times New Roman" w:hAnsi="Times New Roman" w:cs="Times New Roman"/>
                <w:sz w:val="18"/>
                <w:szCs w:val="18"/>
              </w:rPr>
              <w:t>1.</w:t>
            </w:r>
            <w:r>
              <w:rPr>
                <w:rFonts w:ascii="Times New Roman" w:hAnsi="Times New Roman" w:cs="Times New Roman"/>
                <w:sz w:val="18"/>
                <w:szCs w:val="18"/>
              </w:rPr>
              <w:t>3</w:t>
            </w:r>
            <w:r w:rsidRPr="00A0408D">
              <w:rPr>
                <w:rFonts w:ascii="Times New Roman" w:hAnsi="Times New Roman" w:cs="Times New Roman"/>
                <w:sz w:val="18"/>
                <w:szCs w:val="18"/>
              </w:rPr>
              <w:t>.</w:t>
            </w:r>
            <w:r>
              <w:rPr>
                <w:rFonts w:ascii="Times New Roman" w:hAnsi="Times New Roman" w:cs="Times New Roman"/>
                <w:sz w:val="18"/>
                <w:szCs w:val="18"/>
              </w:rPr>
              <w:t>2</w:t>
            </w:r>
            <w:r w:rsidRPr="00A0408D">
              <w:rPr>
                <w:rFonts w:ascii="Times New Roman" w:hAnsi="Times New Roman" w:cs="Times New Roman"/>
                <w:sz w:val="18"/>
                <w:szCs w:val="18"/>
              </w:rPr>
              <w:t xml:space="preserve"> Формування та промоція позитивного інвестиційного іміджу громади, зокрема в рамках міжнародного співробітництва </w:t>
            </w:r>
          </w:p>
        </w:tc>
      </w:tr>
      <w:tr w:rsidR="000D63E9" w:rsidRPr="00665A4C" w14:paraId="2F801397" w14:textId="77777777" w:rsidTr="0008475F">
        <w:trPr>
          <w:trHeight w:val="766"/>
        </w:trPr>
        <w:tc>
          <w:tcPr>
            <w:tcW w:w="1504" w:type="pct"/>
            <w:vMerge/>
            <w:vAlign w:val="center"/>
          </w:tcPr>
          <w:p w14:paraId="2FFE364E" w14:textId="77777777" w:rsidR="000D63E9" w:rsidRPr="002430D6" w:rsidRDefault="000D63E9" w:rsidP="0008475F">
            <w:pPr>
              <w:spacing w:after="0" w:line="240" w:lineRule="auto"/>
              <w:rPr>
                <w:rFonts w:ascii="Times New Roman" w:hAnsi="Times New Roman" w:cs="Times New Roman"/>
                <w:sz w:val="18"/>
                <w:szCs w:val="18"/>
              </w:rPr>
            </w:pPr>
          </w:p>
        </w:tc>
        <w:tc>
          <w:tcPr>
            <w:tcW w:w="1165" w:type="pct"/>
            <w:vMerge/>
            <w:vAlign w:val="center"/>
          </w:tcPr>
          <w:p w14:paraId="46761777" w14:textId="77777777" w:rsidR="000D63E9" w:rsidRPr="002430D6" w:rsidRDefault="000D63E9" w:rsidP="0008475F">
            <w:pPr>
              <w:spacing w:after="0" w:line="240" w:lineRule="auto"/>
              <w:rPr>
                <w:rFonts w:ascii="Times New Roman" w:hAnsi="Times New Roman" w:cs="Times New Roman"/>
                <w:sz w:val="18"/>
                <w:szCs w:val="18"/>
              </w:rPr>
            </w:pPr>
          </w:p>
        </w:tc>
        <w:tc>
          <w:tcPr>
            <w:tcW w:w="2331" w:type="pct"/>
            <w:tcBorders>
              <w:top w:val="single" w:sz="4" w:space="0" w:color="auto"/>
              <w:bottom w:val="single" w:sz="4" w:space="0" w:color="auto"/>
            </w:tcBorders>
            <w:vAlign w:val="center"/>
          </w:tcPr>
          <w:p w14:paraId="3B6F14DC" w14:textId="77777777" w:rsidR="000D63E9" w:rsidRPr="00A0408D" w:rsidRDefault="000D63E9" w:rsidP="0008475F">
            <w:pPr>
              <w:spacing w:after="0" w:line="240" w:lineRule="auto"/>
              <w:rPr>
                <w:rFonts w:ascii="Times New Roman" w:hAnsi="Times New Roman" w:cs="Times New Roman"/>
                <w:sz w:val="18"/>
                <w:szCs w:val="18"/>
              </w:rPr>
            </w:pPr>
            <w:r w:rsidRPr="00A0408D">
              <w:rPr>
                <w:rFonts w:ascii="Times New Roman" w:hAnsi="Times New Roman" w:cs="Times New Roman"/>
                <w:sz w:val="18"/>
                <w:szCs w:val="18"/>
              </w:rPr>
              <w:t>1.</w:t>
            </w:r>
            <w:r>
              <w:rPr>
                <w:rFonts w:ascii="Times New Roman" w:hAnsi="Times New Roman" w:cs="Times New Roman"/>
                <w:sz w:val="18"/>
                <w:szCs w:val="18"/>
              </w:rPr>
              <w:t>3</w:t>
            </w:r>
            <w:r w:rsidRPr="00A0408D">
              <w:rPr>
                <w:rFonts w:ascii="Times New Roman" w:hAnsi="Times New Roman" w:cs="Times New Roman"/>
                <w:sz w:val="18"/>
                <w:szCs w:val="18"/>
              </w:rPr>
              <w:t>.</w:t>
            </w:r>
            <w:r>
              <w:rPr>
                <w:rFonts w:ascii="Times New Roman" w:hAnsi="Times New Roman" w:cs="Times New Roman"/>
                <w:sz w:val="18"/>
                <w:szCs w:val="18"/>
              </w:rPr>
              <w:t>3</w:t>
            </w:r>
            <w:r w:rsidRPr="00A0408D">
              <w:rPr>
                <w:rFonts w:ascii="Times New Roman" w:hAnsi="Times New Roman" w:cs="Times New Roman"/>
                <w:sz w:val="18"/>
                <w:szCs w:val="18"/>
              </w:rPr>
              <w:t xml:space="preserve"> Сприяння залученню коштів міжнародної технічної допомоги та міжнародних фінансових організацій для реалізації публічних інвестиційних проєктів розвитку </w:t>
            </w:r>
          </w:p>
        </w:tc>
      </w:tr>
      <w:tr w:rsidR="000D63E9" w:rsidRPr="008D4F7C" w14:paraId="124F2233" w14:textId="77777777" w:rsidTr="0008475F">
        <w:trPr>
          <w:trHeight w:val="754"/>
        </w:trPr>
        <w:tc>
          <w:tcPr>
            <w:tcW w:w="1504" w:type="pct"/>
            <w:vMerge/>
            <w:vAlign w:val="center"/>
          </w:tcPr>
          <w:p w14:paraId="5F7C4F43" w14:textId="77777777" w:rsidR="000D63E9" w:rsidRPr="002430D6" w:rsidRDefault="000D63E9" w:rsidP="0008475F">
            <w:pPr>
              <w:spacing w:after="0" w:line="240" w:lineRule="auto"/>
              <w:rPr>
                <w:rFonts w:ascii="Times New Roman" w:hAnsi="Times New Roman" w:cs="Times New Roman"/>
                <w:sz w:val="18"/>
                <w:szCs w:val="18"/>
              </w:rPr>
            </w:pPr>
          </w:p>
        </w:tc>
        <w:tc>
          <w:tcPr>
            <w:tcW w:w="1165" w:type="pct"/>
            <w:vMerge/>
            <w:vAlign w:val="center"/>
          </w:tcPr>
          <w:p w14:paraId="3EF99B27" w14:textId="77777777" w:rsidR="000D63E9" w:rsidRPr="002430D6" w:rsidRDefault="000D63E9" w:rsidP="0008475F">
            <w:pPr>
              <w:spacing w:after="0" w:line="240" w:lineRule="auto"/>
              <w:rPr>
                <w:rFonts w:ascii="Times New Roman" w:hAnsi="Times New Roman" w:cs="Times New Roman"/>
                <w:sz w:val="18"/>
                <w:szCs w:val="18"/>
              </w:rPr>
            </w:pPr>
          </w:p>
        </w:tc>
        <w:tc>
          <w:tcPr>
            <w:tcW w:w="2331" w:type="pct"/>
            <w:tcBorders>
              <w:top w:val="single" w:sz="4" w:space="0" w:color="auto"/>
              <w:bottom w:val="single" w:sz="4" w:space="0" w:color="auto"/>
            </w:tcBorders>
            <w:vAlign w:val="center"/>
          </w:tcPr>
          <w:p w14:paraId="08C1EA88" w14:textId="77777777" w:rsidR="000D63E9" w:rsidRPr="00A0408D" w:rsidRDefault="000D63E9" w:rsidP="0008475F">
            <w:pPr>
              <w:spacing w:after="0" w:line="240" w:lineRule="auto"/>
              <w:rPr>
                <w:rFonts w:ascii="Times New Roman" w:hAnsi="Times New Roman" w:cs="Times New Roman"/>
                <w:sz w:val="18"/>
                <w:szCs w:val="18"/>
              </w:rPr>
            </w:pPr>
            <w:r w:rsidRPr="00A0408D">
              <w:rPr>
                <w:rFonts w:ascii="Times New Roman" w:hAnsi="Times New Roman" w:cs="Times New Roman"/>
                <w:sz w:val="18"/>
                <w:szCs w:val="18"/>
              </w:rPr>
              <w:t>1.</w:t>
            </w:r>
            <w:r>
              <w:rPr>
                <w:rFonts w:ascii="Times New Roman" w:hAnsi="Times New Roman" w:cs="Times New Roman"/>
                <w:sz w:val="18"/>
                <w:szCs w:val="18"/>
              </w:rPr>
              <w:t>3</w:t>
            </w:r>
            <w:r w:rsidRPr="00A0408D">
              <w:rPr>
                <w:rFonts w:ascii="Times New Roman" w:hAnsi="Times New Roman" w:cs="Times New Roman"/>
                <w:sz w:val="18"/>
                <w:szCs w:val="18"/>
              </w:rPr>
              <w:t>.</w:t>
            </w:r>
            <w:r>
              <w:rPr>
                <w:rFonts w:ascii="Times New Roman" w:hAnsi="Times New Roman" w:cs="Times New Roman"/>
                <w:sz w:val="18"/>
                <w:szCs w:val="18"/>
              </w:rPr>
              <w:t>4</w:t>
            </w:r>
            <w:r w:rsidRPr="00A0408D">
              <w:rPr>
                <w:rFonts w:ascii="Times New Roman" w:hAnsi="Times New Roman" w:cs="Times New Roman"/>
                <w:sz w:val="18"/>
                <w:szCs w:val="18"/>
              </w:rPr>
              <w:t xml:space="preserve"> Розбудова усіх форм </w:t>
            </w:r>
            <w:proofErr w:type="spellStart"/>
            <w:r w:rsidRPr="00A0408D">
              <w:rPr>
                <w:rFonts w:ascii="Times New Roman" w:hAnsi="Times New Roman" w:cs="Times New Roman"/>
                <w:sz w:val="18"/>
                <w:szCs w:val="18"/>
              </w:rPr>
              <w:t>партнерств</w:t>
            </w:r>
            <w:proofErr w:type="spellEnd"/>
            <w:r w:rsidRPr="00A0408D">
              <w:rPr>
                <w:rFonts w:ascii="Times New Roman" w:hAnsi="Times New Roman" w:cs="Times New Roman"/>
                <w:sz w:val="18"/>
                <w:szCs w:val="18"/>
              </w:rPr>
              <w:t>, у тому числі розвиток міжнародного територіального співробітництва та співробітництва територіальних громад</w:t>
            </w:r>
          </w:p>
        </w:tc>
      </w:tr>
      <w:tr w:rsidR="000D63E9" w:rsidRPr="002430D6" w14:paraId="4B39FF6D" w14:textId="77777777" w:rsidTr="0008475F">
        <w:trPr>
          <w:trHeight w:val="624"/>
        </w:trPr>
        <w:tc>
          <w:tcPr>
            <w:tcW w:w="1504" w:type="pct"/>
            <w:vMerge/>
            <w:tcBorders>
              <w:bottom w:val="single" w:sz="4" w:space="0" w:color="auto"/>
            </w:tcBorders>
            <w:vAlign w:val="center"/>
          </w:tcPr>
          <w:p w14:paraId="00DFBA40" w14:textId="77777777" w:rsidR="000D63E9" w:rsidRPr="002430D6" w:rsidRDefault="000D63E9" w:rsidP="0008475F">
            <w:pPr>
              <w:spacing w:after="0" w:line="240" w:lineRule="auto"/>
              <w:rPr>
                <w:rFonts w:ascii="Times New Roman" w:hAnsi="Times New Roman" w:cs="Times New Roman"/>
                <w:sz w:val="18"/>
                <w:szCs w:val="18"/>
              </w:rPr>
            </w:pPr>
          </w:p>
        </w:tc>
        <w:tc>
          <w:tcPr>
            <w:tcW w:w="1165" w:type="pct"/>
            <w:vMerge/>
            <w:tcBorders>
              <w:bottom w:val="single" w:sz="4" w:space="0" w:color="auto"/>
            </w:tcBorders>
            <w:vAlign w:val="center"/>
          </w:tcPr>
          <w:p w14:paraId="21F8D3D0" w14:textId="77777777" w:rsidR="000D63E9" w:rsidRPr="002430D6" w:rsidRDefault="000D63E9" w:rsidP="0008475F">
            <w:pPr>
              <w:spacing w:after="0" w:line="240" w:lineRule="auto"/>
              <w:rPr>
                <w:rFonts w:ascii="Times New Roman" w:hAnsi="Times New Roman" w:cs="Times New Roman"/>
                <w:sz w:val="18"/>
                <w:szCs w:val="18"/>
              </w:rPr>
            </w:pPr>
          </w:p>
        </w:tc>
        <w:tc>
          <w:tcPr>
            <w:tcW w:w="2331" w:type="pct"/>
            <w:tcBorders>
              <w:top w:val="single" w:sz="4" w:space="0" w:color="auto"/>
              <w:bottom w:val="single" w:sz="4" w:space="0" w:color="auto"/>
            </w:tcBorders>
            <w:vAlign w:val="center"/>
          </w:tcPr>
          <w:p w14:paraId="61E28CA2" w14:textId="77777777" w:rsidR="000D63E9" w:rsidRPr="002430D6" w:rsidRDefault="000D63E9"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1.3.</w:t>
            </w:r>
            <w:r>
              <w:rPr>
                <w:rFonts w:ascii="Times New Roman" w:hAnsi="Times New Roman" w:cs="Times New Roman"/>
                <w:sz w:val="18"/>
                <w:szCs w:val="18"/>
              </w:rPr>
              <w:t>5</w:t>
            </w:r>
            <w:r w:rsidRPr="002430D6">
              <w:rPr>
                <w:rFonts w:ascii="Times New Roman" w:hAnsi="Times New Roman" w:cs="Times New Roman"/>
                <w:sz w:val="18"/>
                <w:szCs w:val="18"/>
              </w:rPr>
              <w:t xml:space="preserve"> </w:t>
            </w:r>
            <w:r w:rsidRPr="00A0408D">
              <w:rPr>
                <w:rFonts w:ascii="Times New Roman" w:hAnsi="Times New Roman" w:cs="Times New Roman"/>
                <w:sz w:val="18"/>
                <w:szCs w:val="18"/>
              </w:rPr>
              <w:t xml:space="preserve">Розвиток інституційної спроможності органу місцевого самоврядування у сфері стратегічного планування, проєктного менеджменту, </w:t>
            </w:r>
            <w:proofErr w:type="spellStart"/>
            <w:r w:rsidRPr="00A0408D">
              <w:rPr>
                <w:rFonts w:ascii="Times New Roman" w:hAnsi="Times New Roman" w:cs="Times New Roman"/>
                <w:sz w:val="18"/>
                <w:szCs w:val="18"/>
              </w:rPr>
              <w:t>цифровізації</w:t>
            </w:r>
            <w:proofErr w:type="spellEnd"/>
          </w:p>
        </w:tc>
      </w:tr>
    </w:tbl>
    <w:p w14:paraId="7449B15B" w14:textId="37A50EDC" w:rsidR="008B1D5A" w:rsidRDefault="008B1D5A" w:rsidP="000D63E9">
      <w:pPr>
        <w:tabs>
          <w:tab w:val="left" w:pos="851"/>
        </w:tabs>
        <w:spacing w:after="0" w:line="240" w:lineRule="auto"/>
        <w:ind w:firstLine="567"/>
        <w:jc w:val="both"/>
        <w:rPr>
          <w:rFonts w:ascii="Times New Roman" w:hAnsi="Times New Roman" w:cs="Times New Roman"/>
          <w:sz w:val="24"/>
          <w:szCs w:val="24"/>
        </w:rPr>
      </w:pPr>
    </w:p>
    <w:p w14:paraId="5237D255" w14:textId="77777777" w:rsidR="008B1D5A" w:rsidRDefault="008B1D5A">
      <w:pPr>
        <w:rPr>
          <w:rFonts w:ascii="Times New Roman" w:hAnsi="Times New Roman" w:cs="Times New Roman"/>
          <w:sz w:val="24"/>
          <w:szCs w:val="24"/>
        </w:rPr>
      </w:pPr>
      <w:r>
        <w:rPr>
          <w:rFonts w:ascii="Times New Roman" w:hAnsi="Times New Roman" w:cs="Times New Roman"/>
          <w:sz w:val="24"/>
          <w:szCs w:val="24"/>
        </w:rPr>
        <w:br w:type="page"/>
      </w:r>
    </w:p>
    <w:p w14:paraId="2BD5798E" w14:textId="77777777" w:rsidR="000D63E9" w:rsidRDefault="000D63E9" w:rsidP="000D63E9">
      <w:pPr>
        <w:tabs>
          <w:tab w:val="left" w:pos="851"/>
        </w:tabs>
        <w:spacing w:after="0" w:line="240" w:lineRule="auto"/>
        <w:ind w:firstLine="567"/>
        <w:jc w:val="both"/>
        <w:rPr>
          <w:rFonts w:ascii="Times New Roman" w:hAnsi="Times New Roman" w:cs="Times New Roman"/>
          <w:sz w:val="24"/>
          <w:szCs w:val="24"/>
        </w:rPr>
      </w:pPr>
    </w:p>
    <w:tbl>
      <w:tblPr>
        <w:tblW w:w="5000" w:type="pct"/>
        <w:tblLook w:val="0000" w:firstRow="0" w:lastRow="0" w:firstColumn="0" w:lastColumn="0" w:noHBand="0" w:noVBand="0"/>
      </w:tblPr>
      <w:tblGrid>
        <w:gridCol w:w="2802"/>
        <w:gridCol w:w="2268"/>
        <w:gridCol w:w="4500"/>
      </w:tblGrid>
      <w:tr w:rsidR="008B1D5A" w:rsidRPr="002430D6" w14:paraId="722AFA24" w14:textId="77777777" w:rsidTr="0008475F">
        <w:trPr>
          <w:trHeight w:val="227"/>
          <w:tblHeader/>
        </w:trPr>
        <w:tc>
          <w:tcPr>
            <w:tcW w:w="1464" w:type="pct"/>
            <w:tcBorders>
              <w:top w:val="single" w:sz="4" w:space="0" w:color="auto"/>
              <w:bottom w:val="single" w:sz="4" w:space="0" w:color="auto"/>
            </w:tcBorders>
            <w:vAlign w:val="center"/>
          </w:tcPr>
          <w:p w14:paraId="5CA1A555" w14:textId="77777777" w:rsidR="008B1D5A" w:rsidRPr="002430D6" w:rsidRDefault="008B1D5A" w:rsidP="0008475F">
            <w:pPr>
              <w:spacing w:after="0" w:line="240" w:lineRule="auto"/>
              <w:rPr>
                <w:rFonts w:ascii="Times New Roman" w:hAnsi="Times New Roman" w:cs="Times New Roman"/>
                <w:b/>
                <w:sz w:val="18"/>
                <w:szCs w:val="18"/>
              </w:rPr>
            </w:pPr>
            <w:r w:rsidRPr="002430D6">
              <w:rPr>
                <w:rFonts w:ascii="Times New Roman" w:hAnsi="Times New Roman" w:cs="Times New Roman"/>
                <w:b/>
                <w:sz w:val="18"/>
                <w:szCs w:val="18"/>
              </w:rPr>
              <w:t>Стратегічні цілі</w:t>
            </w:r>
          </w:p>
        </w:tc>
        <w:tc>
          <w:tcPr>
            <w:tcW w:w="1185" w:type="pct"/>
            <w:tcBorders>
              <w:top w:val="single" w:sz="4" w:space="0" w:color="auto"/>
              <w:bottom w:val="single" w:sz="4" w:space="0" w:color="auto"/>
            </w:tcBorders>
            <w:vAlign w:val="center"/>
          </w:tcPr>
          <w:p w14:paraId="40508D56" w14:textId="77777777" w:rsidR="008B1D5A" w:rsidRPr="002430D6" w:rsidRDefault="008B1D5A" w:rsidP="0008475F">
            <w:pPr>
              <w:spacing w:after="0" w:line="240" w:lineRule="auto"/>
              <w:rPr>
                <w:rFonts w:ascii="Times New Roman" w:hAnsi="Times New Roman" w:cs="Times New Roman"/>
                <w:b/>
                <w:sz w:val="18"/>
                <w:szCs w:val="18"/>
              </w:rPr>
            </w:pPr>
            <w:r w:rsidRPr="002430D6">
              <w:rPr>
                <w:rFonts w:ascii="Times New Roman" w:hAnsi="Times New Roman" w:cs="Times New Roman"/>
                <w:b/>
                <w:sz w:val="18"/>
                <w:szCs w:val="18"/>
              </w:rPr>
              <w:t>Оперативні цілі</w:t>
            </w:r>
          </w:p>
        </w:tc>
        <w:tc>
          <w:tcPr>
            <w:tcW w:w="2351" w:type="pct"/>
            <w:tcBorders>
              <w:top w:val="single" w:sz="4" w:space="0" w:color="auto"/>
              <w:bottom w:val="single" w:sz="4" w:space="0" w:color="auto"/>
            </w:tcBorders>
            <w:vAlign w:val="center"/>
          </w:tcPr>
          <w:p w14:paraId="6D4B05D0" w14:textId="77777777" w:rsidR="008B1D5A" w:rsidRPr="002430D6" w:rsidRDefault="008B1D5A" w:rsidP="0008475F">
            <w:pPr>
              <w:spacing w:after="0" w:line="240" w:lineRule="auto"/>
              <w:rPr>
                <w:rFonts w:ascii="Times New Roman" w:hAnsi="Times New Roman" w:cs="Times New Roman"/>
                <w:b/>
                <w:sz w:val="18"/>
                <w:szCs w:val="18"/>
              </w:rPr>
            </w:pPr>
            <w:r w:rsidRPr="002430D6">
              <w:rPr>
                <w:rFonts w:ascii="Times New Roman" w:hAnsi="Times New Roman" w:cs="Times New Roman"/>
                <w:b/>
                <w:sz w:val="18"/>
                <w:szCs w:val="18"/>
              </w:rPr>
              <w:t>Основні завдання</w:t>
            </w:r>
          </w:p>
        </w:tc>
      </w:tr>
      <w:tr w:rsidR="008B1D5A" w:rsidRPr="002430D6" w14:paraId="3D977AD4" w14:textId="77777777" w:rsidTr="0008475F">
        <w:trPr>
          <w:trHeight w:val="227"/>
        </w:trPr>
        <w:tc>
          <w:tcPr>
            <w:tcW w:w="1464" w:type="pct"/>
            <w:vMerge w:val="restart"/>
            <w:tcBorders>
              <w:top w:val="single" w:sz="4" w:space="0" w:color="auto"/>
            </w:tcBorders>
            <w:vAlign w:val="center"/>
          </w:tcPr>
          <w:p w14:paraId="75CB2166"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b/>
                <w:sz w:val="18"/>
                <w:szCs w:val="18"/>
              </w:rPr>
              <w:t>СТРАТЕГІЧНА ЦІЛЬ 2.</w:t>
            </w:r>
          </w:p>
          <w:p w14:paraId="0CCD3CAB" w14:textId="77777777" w:rsidR="008B1D5A" w:rsidRPr="002430D6" w:rsidRDefault="008B1D5A" w:rsidP="0008475F">
            <w:pPr>
              <w:spacing w:after="0" w:line="240" w:lineRule="auto"/>
              <w:rPr>
                <w:rFonts w:ascii="Times New Roman" w:hAnsi="Times New Roman" w:cs="Times New Roman"/>
                <w:b/>
                <w:sz w:val="18"/>
                <w:szCs w:val="18"/>
              </w:rPr>
            </w:pPr>
            <w:r w:rsidRPr="002430D6">
              <w:rPr>
                <w:rFonts w:ascii="Times New Roman" w:hAnsi="Times New Roman" w:cs="Times New Roman"/>
                <w:b/>
                <w:sz w:val="18"/>
                <w:szCs w:val="18"/>
              </w:rPr>
              <w:t>ГРОМАДА ВИСОКОЇ ЯКОСТІ ЖИТТ</w:t>
            </w:r>
            <w:r>
              <w:rPr>
                <w:rFonts w:ascii="Times New Roman" w:hAnsi="Times New Roman" w:cs="Times New Roman"/>
                <w:b/>
                <w:sz w:val="18"/>
                <w:szCs w:val="18"/>
              </w:rPr>
              <w:t>Я</w:t>
            </w:r>
            <w:r w:rsidRPr="002430D6">
              <w:rPr>
                <w:rFonts w:ascii="Times New Roman" w:hAnsi="Times New Roman" w:cs="Times New Roman"/>
                <w:b/>
                <w:sz w:val="18"/>
                <w:szCs w:val="18"/>
              </w:rPr>
              <w:t xml:space="preserve"> ТА ЧИСТОГО ДОВКІЛЛЯ</w:t>
            </w:r>
          </w:p>
        </w:tc>
        <w:tc>
          <w:tcPr>
            <w:tcW w:w="1185" w:type="pct"/>
            <w:vMerge w:val="restart"/>
            <w:tcBorders>
              <w:top w:val="single" w:sz="4" w:space="0" w:color="auto"/>
            </w:tcBorders>
            <w:vAlign w:val="center"/>
          </w:tcPr>
          <w:p w14:paraId="389D3447"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2.1 Інфраструктурний розвиток території</w:t>
            </w:r>
          </w:p>
        </w:tc>
        <w:tc>
          <w:tcPr>
            <w:tcW w:w="2351" w:type="pct"/>
            <w:tcBorders>
              <w:top w:val="single" w:sz="4" w:space="0" w:color="auto"/>
              <w:bottom w:val="single" w:sz="4" w:space="0" w:color="auto"/>
            </w:tcBorders>
            <w:vAlign w:val="center"/>
          </w:tcPr>
          <w:p w14:paraId="01EB5E90"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2.1.1 Розроблення та впровадження комплексного плану просторового розвитку; оновленої містобудівної документації, у тому числі з урахуванням розвитку безпекової інфраструктури </w:t>
            </w:r>
          </w:p>
        </w:tc>
      </w:tr>
      <w:tr w:rsidR="008B1D5A" w:rsidRPr="002430D6" w14:paraId="242A54FE" w14:textId="77777777" w:rsidTr="0008475F">
        <w:trPr>
          <w:trHeight w:val="227"/>
        </w:trPr>
        <w:tc>
          <w:tcPr>
            <w:tcW w:w="1464" w:type="pct"/>
            <w:vMerge/>
            <w:vAlign w:val="center"/>
          </w:tcPr>
          <w:p w14:paraId="774FD98D" w14:textId="77777777" w:rsidR="008B1D5A" w:rsidRPr="002430D6" w:rsidRDefault="008B1D5A" w:rsidP="0008475F">
            <w:pPr>
              <w:spacing w:after="0" w:line="240" w:lineRule="auto"/>
              <w:rPr>
                <w:rFonts w:ascii="Times New Roman" w:hAnsi="Times New Roman" w:cs="Times New Roman"/>
                <w:b/>
                <w:sz w:val="18"/>
                <w:szCs w:val="18"/>
              </w:rPr>
            </w:pPr>
          </w:p>
        </w:tc>
        <w:tc>
          <w:tcPr>
            <w:tcW w:w="1185" w:type="pct"/>
            <w:vMerge/>
            <w:vAlign w:val="center"/>
          </w:tcPr>
          <w:p w14:paraId="4D59F274" w14:textId="77777777" w:rsidR="008B1D5A" w:rsidRPr="002430D6" w:rsidRDefault="008B1D5A" w:rsidP="0008475F">
            <w:pPr>
              <w:spacing w:after="0" w:line="240" w:lineRule="auto"/>
              <w:rPr>
                <w:rFonts w:ascii="Times New Roman" w:hAnsi="Times New Roman" w:cs="Times New Roman"/>
                <w:sz w:val="18"/>
                <w:szCs w:val="18"/>
              </w:rPr>
            </w:pPr>
          </w:p>
        </w:tc>
        <w:tc>
          <w:tcPr>
            <w:tcW w:w="2351" w:type="pct"/>
            <w:tcBorders>
              <w:top w:val="single" w:sz="4" w:space="0" w:color="auto"/>
              <w:bottom w:val="single" w:sz="4" w:space="0" w:color="auto"/>
            </w:tcBorders>
            <w:vAlign w:val="center"/>
          </w:tcPr>
          <w:p w14:paraId="0EB72C47"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2.1.2 Будівництво, модернізація, капітальний ремонт об’єктів житлово-комунального господарства, у тому числі з використанням інструментів </w:t>
            </w:r>
            <w:proofErr w:type="spellStart"/>
            <w:r w:rsidRPr="002430D6">
              <w:rPr>
                <w:rFonts w:ascii="Times New Roman" w:hAnsi="Times New Roman" w:cs="Times New Roman"/>
                <w:sz w:val="18"/>
                <w:szCs w:val="18"/>
              </w:rPr>
              <w:t>енергосервісу</w:t>
            </w:r>
            <w:proofErr w:type="spellEnd"/>
            <w:r w:rsidRPr="002430D6">
              <w:rPr>
                <w:rFonts w:ascii="Times New Roman" w:hAnsi="Times New Roman" w:cs="Times New Roman"/>
                <w:sz w:val="18"/>
                <w:szCs w:val="18"/>
              </w:rPr>
              <w:t xml:space="preserve">; забезпечення їх енергетичної ефективності </w:t>
            </w:r>
          </w:p>
        </w:tc>
      </w:tr>
      <w:tr w:rsidR="008B1D5A" w:rsidRPr="00665A4C" w14:paraId="49F66684" w14:textId="77777777" w:rsidTr="0008475F">
        <w:trPr>
          <w:trHeight w:val="227"/>
        </w:trPr>
        <w:tc>
          <w:tcPr>
            <w:tcW w:w="1464" w:type="pct"/>
            <w:vMerge/>
            <w:vAlign w:val="center"/>
          </w:tcPr>
          <w:p w14:paraId="070B6CC4"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vAlign w:val="center"/>
          </w:tcPr>
          <w:p w14:paraId="5C586289" w14:textId="77777777" w:rsidR="008B1D5A" w:rsidRPr="002430D6" w:rsidRDefault="008B1D5A" w:rsidP="0008475F">
            <w:pPr>
              <w:spacing w:after="0" w:line="240" w:lineRule="auto"/>
              <w:rPr>
                <w:rFonts w:ascii="Times New Roman" w:hAnsi="Times New Roman" w:cs="Times New Roman"/>
                <w:sz w:val="18"/>
                <w:szCs w:val="18"/>
              </w:rPr>
            </w:pPr>
          </w:p>
        </w:tc>
        <w:tc>
          <w:tcPr>
            <w:tcW w:w="2351" w:type="pct"/>
            <w:tcBorders>
              <w:top w:val="single" w:sz="4" w:space="0" w:color="auto"/>
              <w:bottom w:val="single" w:sz="4" w:space="0" w:color="auto"/>
            </w:tcBorders>
            <w:vAlign w:val="center"/>
          </w:tcPr>
          <w:p w14:paraId="45C8F89D"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2.1.3 Забезпечення доступними якісними послугами водопостачання та водовідведення, зокрема жителів віддаленої </w:t>
            </w:r>
            <w:r>
              <w:rPr>
                <w:rFonts w:ascii="Times New Roman" w:hAnsi="Times New Roman" w:cs="Times New Roman"/>
                <w:sz w:val="18"/>
                <w:szCs w:val="18"/>
              </w:rPr>
              <w:t xml:space="preserve">сільської </w:t>
            </w:r>
            <w:r w:rsidRPr="002430D6">
              <w:rPr>
                <w:rFonts w:ascii="Times New Roman" w:hAnsi="Times New Roman" w:cs="Times New Roman"/>
                <w:sz w:val="18"/>
                <w:szCs w:val="18"/>
              </w:rPr>
              <w:t xml:space="preserve">місцевості </w:t>
            </w:r>
          </w:p>
        </w:tc>
      </w:tr>
      <w:tr w:rsidR="008B1D5A" w:rsidRPr="00665A4C" w14:paraId="6141002B" w14:textId="77777777" w:rsidTr="0008475F">
        <w:trPr>
          <w:trHeight w:val="227"/>
        </w:trPr>
        <w:tc>
          <w:tcPr>
            <w:tcW w:w="1464" w:type="pct"/>
            <w:vMerge/>
            <w:vAlign w:val="center"/>
          </w:tcPr>
          <w:p w14:paraId="0CC7BABC"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vAlign w:val="center"/>
          </w:tcPr>
          <w:p w14:paraId="65537D89" w14:textId="77777777" w:rsidR="008B1D5A" w:rsidRPr="002430D6" w:rsidRDefault="008B1D5A" w:rsidP="0008475F">
            <w:pPr>
              <w:spacing w:after="0" w:line="240" w:lineRule="auto"/>
              <w:rPr>
                <w:rFonts w:ascii="Times New Roman" w:hAnsi="Times New Roman" w:cs="Times New Roman"/>
                <w:sz w:val="18"/>
                <w:szCs w:val="18"/>
              </w:rPr>
            </w:pPr>
          </w:p>
        </w:tc>
        <w:tc>
          <w:tcPr>
            <w:tcW w:w="2351" w:type="pct"/>
            <w:tcBorders>
              <w:top w:val="single" w:sz="4" w:space="0" w:color="auto"/>
              <w:bottom w:val="single" w:sz="4" w:space="0" w:color="auto"/>
            </w:tcBorders>
            <w:vAlign w:val="center"/>
          </w:tcPr>
          <w:p w14:paraId="4F03D64C"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2.1.4 Модернізація та адаптивність джерел генерації теплової енергії та мереж теплопостачання з урахуванням енергоефективності та використання альтернативних джерел енергії </w:t>
            </w:r>
          </w:p>
        </w:tc>
      </w:tr>
      <w:tr w:rsidR="008B1D5A" w:rsidRPr="002430D6" w14:paraId="3D01DCD5" w14:textId="77777777" w:rsidTr="0008475F">
        <w:trPr>
          <w:trHeight w:val="227"/>
        </w:trPr>
        <w:tc>
          <w:tcPr>
            <w:tcW w:w="1464" w:type="pct"/>
            <w:vMerge/>
            <w:vAlign w:val="center"/>
          </w:tcPr>
          <w:p w14:paraId="15B0544E"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vAlign w:val="center"/>
          </w:tcPr>
          <w:p w14:paraId="289EF048" w14:textId="77777777" w:rsidR="008B1D5A" w:rsidRPr="002430D6" w:rsidRDefault="008B1D5A" w:rsidP="0008475F">
            <w:pPr>
              <w:spacing w:after="0" w:line="240" w:lineRule="auto"/>
              <w:rPr>
                <w:rFonts w:ascii="Times New Roman" w:hAnsi="Times New Roman" w:cs="Times New Roman"/>
                <w:sz w:val="18"/>
                <w:szCs w:val="18"/>
              </w:rPr>
            </w:pPr>
          </w:p>
        </w:tc>
        <w:tc>
          <w:tcPr>
            <w:tcW w:w="2351" w:type="pct"/>
            <w:tcBorders>
              <w:top w:val="single" w:sz="4" w:space="0" w:color="auto"/>
              <w:bottom w:val="single" w:sz="4" w:space="0" w:color="auto"/>
            </w:tcBorders>
            <w:vAlign w:val="center"/>
          </w:tcPr>
          <w:p w14:paraId="7474B99E"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2.1.5 Розбудова системи розподіленої </w:t>
            </w:r>
            <w:proofErr w:type="spellStart"/>
            <w:r w:rsidRPr="002430D6">
              <w:rPr>
                <w:rFonts w:ascii="Times New Roman" w:hAnsi="Times New Roman" w:cs="Times New Roman"/>
                <w:sz w:val="18"/>
                <w:szCs w:val="18"/>
              </w:rPr>
              <w:t>енергогенерації</w:t>
            </w:r>
            <w:proofErr w:type="spellEnd"/>
            <w:r w:rsidRPr="002430D6">
              <w:rPr>
                <w:rFonts w:ascii="Times New Roman" w:hAnsi="Times New Roman" w:cs="Times New Roman"/>
                <w:sz w:val="18"/>
                <w:szCs w:val="18"/>
              </w:rPr>
              <w:t xml:space="preserve"> з використанням альтернативних джерел енергії </w:t>
            </w:r>
          </w:p>
        </w:tc>
      </w:tr>
      <w:tr w:rsidR="008B1D5A" w:rsidRPr="002430D6" w14:paraId="49821D6B" w14:textId="77777777" w:rsidTr="0008475F">
        <w:trPr>
          <w:trHeight w:val="227"/>
        </w:trPr>
        <w:tc>
          <w:tcPr>
            <w:tcW w:w="1464" w:type="pct"/>
            <w:vMerge/>
            <w:vAlign w:val="center"/>
          </w:tcPr>
          <w:p w14:paraId="0B81A9BB"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vAlign w:val="center"/>
          </w:tcPr>
          <w:p w14:paraId="08590FF4" w14:textId="77777777" w:rsidR="008B1D5A" w:rsidRPr="002430D6" w:rsidRDefault="008B1D5A" w:rsidP="0008475F">
            <w:pPr>
              <w:spacing w:after="0" w:line="240" w:lineRule="auto"/>
              <w:rPr>
                <w:rFonts w:ascii="Times New Roman" w:hAnsi="Times New Roman" w:cs="Times New Roman"/>
                <w:sz w:val="18"/>
                <w:szCs w:val="18"/>
              </w:rPr>
            </w:pPr>
          </w:p>
        </w:tc>
        <w:tc>
          <w:tcPr>
            <w:tcW w:w="2351" w:type="pct"/>
            <w:tcBorders>
              <w:top w:val="single" w:sz="4" w:space="0" w:color="auto"/>
              <w:bottom w:val="single" w:sz="4" w:space="0" w:color="auto"/>
            </w:tcBorders>
            <w:vAlign w:val="center"/>
          </w:tcPr>
          <w:p w14:paraId="5BC5ACC6"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2.1.6 Впровадження технологій енергоефективності та застосування альтернативних джерел енергії; удосконалення системи енергетичного менеджменту </w:t>
            </w:r>
          </w:p>
        </w:tc>
      </w:tr>
      <w:tr w:rsidR="008B1D5A" w:rsidRPr="002430D6" w14:paraId="132472B1" w14:textId="77777777" w:rsidTr="0008475F">
        <w:trPr>
          <w:trHeight w:val="227"/>
        </w:trPr>
        <w:tc>
          <w:tcPr>
            <w:tcW w:w="1464" w:type="pct"/>
            <w:vMerge/>
            <w:vAlign w:val="center"/>
          </w:tcPr>
          <w:p w14:paraId="1FAF6485"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vAlign w:val="center"/>
          </w:tcPr>
          <w:p w14:paraId="26B00335" w14:textId="77777777" w:rsidR="008B1D5A" w:rsidRPr="002430D6" w:rsidRDefault="008B1D5A" w:rsidP="0008475F">
            <w:pPr>
              <w:spacing w:after="0" w:line="240" w:lineRule="auto"/>
              <w:rPr>
                <w:rFonts w:ascii="Times New Roman" w:hAnsi="Times New Roman" w:cs="Times New Roman"/>
                <w:sz w:val="18"/>
                <w:szCs w:val="18"/>
              </w:rPr>
            </w:pPr>
          </w:p>
        </w:tc>
        <w:tc>
          <w:tcPr>
            <w:tcW w:w="2351" w:type="pct"/>
            <w:tcBorders>
              <w:top w:val="single" w:sz="4" w:space="0" w:color="auto"/>
              <w:bottom w:val="single" w:sz="4" w:space="0" w:color="auto"/>
            </w:tcBorders>
            <w:vAlign w:val="center"/>
          </w:tcPr>
          <w:p w14:paraId="4977C745"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2.1.7 Створення фізичного </w:t>
            </w:r>
            <w:proofErr w:type="spellStart"/>
            <w:r w:rsidRPr="002430D6">
              <w:rPr>
                <w:rFonts w:ascii="Times New Roman" w:hAnsi="Times New Roman" w:cs="Times New Roman"/>
                <w:sz w:val="18"/>
                <w:szCs w:val="18"/>
              </w:rPr>
              <w:t>безбар’єрного</w:t>
            </w:r>
            <w:proofErr w:type="spellEnd"/>
            <w:r w:rsidRPr="002430D6">
              <w:rPr>
                <w:rFonts w:ascii="Times New Roman" w:hAnsi="Times New Roman" w:cs="Times New Roman"/>
                <w:sz w:val="18"/>
                <w:szCs w:val="18"/>
              </w:rPr>
              <w:t xml:space="preserve"> простору та облаштування об’єктів фізичного оточення доступністю для всіх груп населення </w:t>
            </w:r>
          </w:p>
        </w:tc>
      </w:tr>
      <w:tr w:rsidR="008B1D5A" w:rsidRPr="008D4F7C" w14:paraId="70B61475" w14:textId="77777777" w:rsidTr="0008475F">
        <w:trPr>
          <w:trHeight w:val="227"/>
        </w:trPr>
        <w:tc>
          <w:tcPr>
            <w:tcW w:w="1464" w:type="pct"/>
            <w:vMerge/>
            <w:vAlign w:val="center"/>
          </w:tcPr>
          <w:p w14:paraId="7850B4DB"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vAlign w:val="center"/>
          </w:tcPr>
          <w:p w14:paraId="4B373D7A" w14:textId="77777777" w:rsidR="008B1D5A" w:rsidRPr="002430D6" w:rsidRDefault="008B1D5A" w:rsidP="0008475F">
            <w:pPr>
              <w:spacing w:after="0" w:line="240" w:lineRule="auto"/>
              <w:rPr>
                <w:rFonts w:ascii="Times New Roman" w:hAnsi="Times New Roman" w:cs="Times New Roman"/>
                <w:sz w:val="18"/>
                <w:szCs w:val="18"/>
              </w:rPr>
            </w:pPr>
          </w:p>
        </w:tc>
        <w:tc>
          <w:tcPr>
            <w:tcW w:w="2351" w:type="pct"/>
            <w:tcBorders>
              <w:top w:val="single" w:sz="4" w:space="0" w:color="auto"/>
              <w:bottom w:val="single" w:sz="4" w:space="0" w:color="auto"/>
            </w:tcBorders>
            <w:vAlign w:val="center"/>
          </w:tcPr>
          <w:p w14:paraId="213E5E58"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2.1.8 Збереження та розвиток комфортних, цілісних та безпечних відкритих </w:t>
            </w:r>
            <w:r>
              <w:rPr>
                <w:rFonts w:ascii="Times New Roman" w:hAnsi="Times New Roman" w:cs="Times New Roman"/>
                <w:sz w:val="18"/>
                <w:szCs w:val="18"/>
              </w:rPr>
              <w:t xml:space="preserve">міських та сільських </w:t>
            </w:r>
            <w:r w:rsidRPr="002430D6">
              <w:rPr>
                <w:rFonts w:ascii="Times New Roman" w:hAnsi="Times New Roman" w:cs="Times New Roman"/>
                <w:sz w:val="18"/>
                <w:szCs w:val="18"/>
              </w:rPr>
              <w:t>публічних просторів</w:t>
            </w:r>
          </w:p>
        </w:tc>
      </w:tr>
      <w:tr w:rsidR="008B1D5A" w:rsidRPr="00665A4C" w14:paraId="36A0F7E7" w14:textId="77777777" w:rsidTr="0008475F">
        <w:trPr>
          <w:trHeight w:val="227"/>
        </w:trPr>
        <w:tc>
          <w:tcPr>
            <w:tcW w:w="1464" w:type="pct"/>
            <w:vMerge/>
            <w:vAlign w:val="center"/>
          </w:tcPr>
          <w:p w14:paraId="143BB914"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vAlign w:val="center"/>
          </w:tcPr>
          <w:p w14:paraId="5237EF62" w14:textId="77777777" w:rsidR="008B1D5A" w:rsidRPr="002430D6" w:rsidRDefault="008B1D5A" w:rsidP="0008475F">
            <w:pPr>
              <w:spacing w:after="0" w:line="240" w:lineRule="auto"/>
              <w:rPr>
                <w:rFonts w:ascii="Times New Roman" w:hAnsi="Times New Roman" w:cs="Times New Roman"/>
                <w:sz w:val="18"/>
                <w:szCs w:val="18"/>
              </w:rPr>
            </w:pPr>
          </w:p>
        </w:tc>
        <w:tc>
          <w:tcPr>
            <w:tcW w:w="2351" w:type="pct"/>
            <w:tcBorders>
              <w:top w:val="single" w:sz="4" w:space="0" w:color="auto"/>
            </w:tcBorders>
            <w:vAlign w:val="center"/>
          </w:tcPr>
          <w:p w14:paraId="46E76881"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2.1.9 Відновлення інфраструктури, зокрема критичної та соціальної, об’єктів житлового та громадського призначення, з метою ліквідації негативних наслідків збройної агресії</w:t>
            </w:r>
          </w:p>
        </w:tc>
      </w:tr>
      <w:tr w:rsidR="008B1D5A" w:rsidRPr="008D4F7C" w14:paraId="778D998D" w14:textId="77777777" w:rsidTr="0008475F">
        <w:trPr>
          <w:trHeight w:val="227"/>
        </w:trPr>
        <w:tc>
          <w:tcPr>
            <w:tcW w:w="1464" w:type="pct"/>
            <w:vMerge/>
            <w:vAlign w:val="center"/>
          </w:tcPr>
          <w:p w14:paraId="585326FE"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val="restart"/>
            <w:tcBorders>
              <w:top w:val="single" w:sz="4" w:space="0" w:color="auto"/>
            </w:tcBorders>
            <w:vAlign w:val="center"/>
          </w:tcPr>
          <w:p w14:paraId="090BC275"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2.2 </w:t>
            </w:r>
            <w:r>
              <w:rPr>
                <w:rFonts w:ascii="Times New Roman" w:hAnsi="Times New Roman" w:cs="Times New Roman"/>
                <w:sz w:val="18"/>
                <w:szCs w:val="18"/>
              </w:rPr>
              <w:t>Розвиток та покращення дорожньо-транспортної інфраструктури</w:t>
            </w:r>
            <w:r w:rsidRPr="002430D6">
              <w:rPr>
                <w:rFonts w:ascii="Times New Roman" w:hAnsi="Times New Roman" w:cs="Times New Roman"/>
                <w:sz w:val="18"/>
                <w:szCs w:val="18"/>
              </w:rPr>
              <w:t xml:space="preserve"> </w:t>
            </w:r>
          </w:p>
        </w:tc>
        <w:tc>
          <w:tcPr>
            <w:tcW w:w="2351" w:type="pct"/>
            <w:tcBorders>
              <w:top w:val="single" w:sz="4" w:space="0" w:color="auto"/>
              <w:bottom w:val="single" w:sz="4" w:space="0" w:color="auto"/>
            </w:tcBorders>
            <w:vAlign w:val="center"/>
          </w:tcPr>
          <w:p w14:paraId="232FB05D"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2.2.1 Відновлення та будівництво доріг та дорожньої (вуличної) інфраструктури; удосконалення мережі зовнішнього освітлення</w:t>
            </w:r>
          </w:p>
        </w:tc>
      </w:tr>
      <w:tr w:rsidR="008B1D5A" w:rsidRPr="002430D6" w14:paraId="0C5CFC2D" w14:textId="77777777" w:rsidTr="0008475F">
        <w:trPr>
          <w:trHeight w:val="227"/>
        </w:trPr>
        <w:tc>
          <w:tcPr>
            <w:tcW w:w="1464" w:type="pct"/>
            <w:vMerge/>
            <w:vAlign w:val="center"/>
          </w:tcPr>
          <w:p w14:paraId="0E48B827"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vAlign w:val="center"/>
          </w:tcPr>
          <w:p w14:paraId="16CD6273" w14:textId="77777777" w:rsidR="008B1D5A" w:rsidRPr="002430D6" w:rsidRDefault="008B1D5A" w:rsidP="0008475F">
            <w:pPr>
              <w:spacing w:after="0" w:line="240" w:lineRule="auto"/>
              <w:rPr>
                <w:rFonts w:ascii="Times New Roman" w:hAnsi="Times New Roman" w:cs="Times New Roman"/>
                <w:sz w:val="18"/>
                <w:szCs w:val="18"/>
              </w:rPr>
            </w:pPr>
          </w:p>
        </w:tc>
        <w:tc>
          <w:tcPr>
            <w:tcW w:w="2351" w:type="pct"/>
            <w:tcBorders>
              <w:top w:val="single" w:sz="4" w:space="0" w:color="auto"/>
            </w:tcBorders>
            <w:vAlign w:val="center"/>
          </w:tcPr>
          <w:p w14:paraId="604684AE"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2.2.</w:t>
            </w:r>
            <w:r>
              <w:rPr>
                <w:rFonts w:ascii="Times New Roman" w:hAnsi="Times New Roman" w:cs="Times New Roman"/>
                <w:sz w:val="18"/>
                <w:szCs w:val="18"/>
              </w:rPr>
              <w:t>2</w:t>
            </w:r>
            <w:r w:rsidRPr="002430D6">
              <w:rPr>
                <w:rFonts w:ascii="Times New Roman" w:hAnsi="Times New Roman" w:cs="Times New Roman"/>
                <w:sz w:val="18"/>
                <w:szCs w:val="18"/>
              </w:rPr>
              <w:t xml:space="preserve"> </w:t>
            </w:r>
            <w:r>
              <w:rPr>
                <w:rFonts w:ascii="Times New Roman" w:hAnsi="Times New Roman" w:cs="Times New Roman"/>
                <w:sz w:val="18"/>
                <w:szCs w:val="18"/>
              </w:rPr>
              <w:t>П</w:t>
            </w:r>
            <w:r w:rsidRPr="002430D6">
              <w:rPr>
                <w:rFonts w:ascii="Times New Roman" w:hAnsi="Times New Roman" w:cs="Times New Roman"/>
                <w:sz w:val="18"/>
                <w:szCs w:val="18"/>
              </w:rPr>
              <w:t xml:space="preserve">ідвищення якості </w:t>
            </w:r>
            <w:r>
              <w:rPr>
                <w:rFonts w:ascii="Times New Roman" w:hAnsi="Times New Roman" w:cs="Times New Roman"/>
                <w:sz w:val="18"/>
                <w:szCs w:val="18"/>
              </w:rPr>
              <w:t xml:space="preserve">міського та приміського </w:t>
            </w:r>
            <w:r w:rsidRPr="002430D6">
              <w:rPr>
                <w:rFonts w:ascii="Times New Roman" w:hAnsi="Times New Roman" w:cs="Times New Roman"/>
                <w:sz w:val="18"/>
                <w:szCs w:val="18"/>
              </w:rPr>
              <w:t xml:space="preserve">транспортного сполучення </w:t>
            </w:r>
          </w:p>
        </w:tc>
      </w:tr>
      <w:tr w:rsidR="008B1D5A" w:rsidRPr="002430D6" w14:paraId="5644D0E3" w14:textId="77777777" w:rsidTr="0008475F">
        <w:trPr>
          <w:trHeight w:val="227"/>
        </w:trPr>
        <w:tc>
          <w:tcPr>
            <w:tcW w:w="1464" w:type="pct"/>
            <w:vMerge/>
            <w:vAlign w:val="center"/>
          </w:tcPr>
          <w:p w14:paraId="66431294"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val="restart"/>
            <w:tcBorders>
              <w:top w:val="single" w:sz="4" w:space="0" w:color="auto"/>
            </w:tcBorders>
            <w:vAlign w:val="center"/>
          </w:tcPr>
          <w:p w14:paraId="362C9580"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2.3 Розвиток інфраструктури безпеки та цивільного захисту з урахуванням принципів </w:t>
            </w:r>
            <w:proofErr w:type="spellStart"/>
            <w:r w:rsidRPr="002430D6">
              <w:rPr>
                <w:rFonts w:ascii="Times New Roman" w:hAnsi="Times New Roman" w:cs="Times New Roman"/>
                <w:sz w:val="18"/>
                <w:szCs w:val="18"/>
              </w:rPr>
              <w:t>інклюзивності</w:t>
            </w:r>
            <w:proofErr w:type="spellEnd"/>
            <w:r w:rsidRPr="002430D6">
              <w:rPr>
                <w:rFonts w:ascii="Times New Roman" w:hAnsi="Times New Roman" w:cs="Times New Roman"/>
                <w:sz w:val="18"/>
                <w:szCs w:val="18"/>
              </w:rPr>
              <w:t xml:space="preserve"> та </w:t>
            </w:r>
            <w:proofErr w:type="spellStart"/>
            <w:r w:rsidRPr="002430D6">
              <w:rPr>
                <w:rFonts w:ascii="Times New Roman" w:hAnsi="Times New Roman" w:cs="Times New Roman"/>
                <w:sz w:val="18"/>
                <w:szCs w:val="18"/>
              </w:rPr>
              <w:t>безбар’єрності</w:t>
            </w:r>
            <w:proofErr w:type="spellEnd"/>
          </w:p>
        </w:tc>
        <w:tc>
          <w:tcPr>
            <w:tcW w:w="2351" w:type="pct"/>
            <w:tcBorders>
              <w:top w:val="single" w:sz="4" w:space="0" w:color="auto"/>
              <w:bottom w:val="single" w:sz="4" w:space="0" w:color="auto"/>
            </w:tcBorders>
            <w:vAlign w:val="center"/>
          </w:tcPr>
          <w:p w14:paraId="67703241"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2.3.1 Збільшення фонду захисних споруд цивільного захисту; розвиток системи оповіщення та інформування </w:t>
            </w:r>
          </w:p>
        </w:tc>
      </w:tr>
      <w:tr w:rsidR="008B1D5A" w:rsidRPr="002430D6" w14:paraId="5639386A" w14:textId="77777777" w:rsidTr="0008475F">
        <w:trPr>
          <w:trHeight w:val="227"/>
        </w:trPr>
        <w:tc>
          <w:tcPr>
            <w:tcW w:w="1464" w:type="pct"/>
            <w:vMerge/>
            <w:vAlign w:val="center"/>
          </w:tcPr>
          <w:p w14:paraId="290E762C"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vAlign w:val="center"/>
          </w:tcPr>
          <w:p w14:paraId="2AD84A6E" w14:textId="77777777" w:rsidR="008B1D5A" w:rsidRPr="002430D6" w:rsidRDefault="008B1D5A" w:rsidP="0008475F">
            <w:pPr>
              <w:spacing w:after="0" w:line="240" w:lineRule="auto"/>
              <w:rPr>
                <w:rFonts w:ascii="Times New Roman" w:hAnsi="Times New Roman" w:cs="Times New Roman"/>
                <w:sz w:val="18"/>
                <w:szCs w:val="18"/>
              </w:rPr>
            </w:pPr>
          </w:p>
        </w:tc>
        <w:tc>
          <w:tcPr>
            <w:tcW w:w="2351" w:type="pct"/>
            <w:tcBorders>
              <w:top w:val="single" w:sz="4" w:space="0" w:color="auto"/>
              <w:bottom w:val="single" w:sz="4" w:space="0" w:color="auto"/>
            </w:tcBorders>
            <w:vAlign w:val="center"/>
          </w:tcPr>
          <w:p w14:paraId="46AC2CA3"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2.3.2 </w:t>
            </w:r>
            <w:r w:rsidRPr="00CB56D8">
              <w:rPr>
                <w:rFonts w:ascii="Times New Roman" w:hAnsi="Times New Roman" w:cs="Times New Roman"/>
                <w:sz w:val="18"/>
                <w:szCs w:val="18"/>
              </w:rPr>
              <w:t xml:space="preserve">Забезпечення громадського порядку та громадської безпеки, у тому числі забезпечення функціонування </w:t>
            </w:r>
            <w:proofErr w:type="spellStart"/>
            <w:r w:rsidRPr="00CB56D8">
              <w:rPr>
                <w:rFonts w:ascii="Times New Roman" w:hAnsi="Times New Roman" w:cs="Times New Roman"/>
                <w:sz w:val="18"/>
                <w:szCs w:val="18"/>
              </w:rPr>
              <w:t>пожежно</w:t>
            </w:r>
            <w:proofErr w:type="spellEnd"/>
            <w:r w:rsidRPr="00CB56D8">
              <w:rPr>
                <w:rFonts w:ascii="Times New Roman" w:hAnsi="Times New Roman" w:cs="Times New Roman"/>
                <w:sz w:val="18"/>
                <w:szCs w:val="18"/>
              </w:rPr>
              <w:t>-рятувальних підрозділів;</w:t>
            </w:r>
          </w:p>
        </w:tc>
      </w:tr>
      <w:tr w:rsidR="008B1D5A" w:rsidRPr="002430D6" w14:paraId="1A9A18AE" w14:textId="77777777" w:rsidTr="0008475F">
        <w:trPr>
          <w:trHeight w:val="227"/>
        </w:trPr>
        <w:tc>
          <w:tcPr>
            <w:tcW w:w="1464" w:type="pct"/>
            <w:vMerge/>
            <w:vAlign w:val="center"/>
          </w:tcPr>
          <w:p w14:paraId="6C36141F"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val="restart"/>
            <w:tcBorders>
              <w:top w:val="single" w:sz="4" w:space="0" w:color="auto"/>
            </w:tcBorders>
            <w:vAlign w:val="center"/>
          </w:tcPr>
          <w:p w14:paraId="71AECC64"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2.4 Покращення демографічної ситуації та продовження тривалості активного періоду життя</w:t>
            </w:r>
          </w:p>
        </w:tc>
        <w:tc>
          <w:tcPr>
            <w:tcW w:w="2351" w:type="pct"/>
            <w:tcBorders>
              <w:top w:val="single" w:sz="4" w:space="0" w:color="auto"/>
              <w:bottom w:val="single" w:sz="4" w:space="0" w:color="auto"/>
            </w:tcBorders>
            <w:vAlign w:val="center"/>
          </w:tcPr>
          <w:p w14:paraId="59E3FE28"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2.4.1 </w:t>
            </w:r>
            <w:r w:rsidRPr="00CB56D8">
              <w:rPr>
                <w:rFonts w:ascii="Times New Roman" w:hAnsi="Times New Roman" w:cs="Times New Roman"/>
                <w:sz w:val="18"/>
                <w:szCs w:val="18"/>
              </w:rPr>
              <w:t xml:space="preserve">Розвиток та модернізація комунального закладу охорони здоров'я зі створенням </w:t>
            </w:r>
            <w:proofErr w:type="spellStart"/>
            <w:r w:rsidRPr="00CB56D8">
              <w:rPr>
                <w:rFonts w:ascii="Times New Roman" w:hAnsi="Times New Roman" w:cs="Times New Roman"/>
                <w:sz w:val="18"/>
                <w:szCs w:val="18"/>
              </w:rPr>
              <w:t>безбар’єрного</w:t>
            </w:r>
            <w:proofErr w:type="spellEnd"/>
            <w:r w:rsidRPr="00CB56D8">
              <w:rPr>
                <w:rFonts w:ascii="Times New Roman" w:hAnsi="Times New Roman" w:cs="Times New Roman"/>
                <w:sz w:val="18"/>
                <w:szCs w:val="18"/>
              </w:rPr>
              <w:t>, інклюзивного, безпечного медичного простору</w:t>
            </w:r>
          </w:p>
        </w:tc>
      </w:tr>
      <w:tr w:rsidR="008B1D5A" w:rsidRPr="002430D6" w14:paraId="45FF6336" w14:textId="77777777" w:rsidTr="0008475F">
        <w:trPr>
          <w:trHeight w:val="227"/>
        </w:trPr>
        <w:tc>
          <w:tcPr>
            <w:tcW w:w="1464" w:type="pct"/>
            <w:vMerge/>
            <w:vAlign w:val="center"/>
          </w:tcPr>
          <w:p w14:paraId="24B17E04"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tcBorders>
              <w:top w:val="single" w:sz="4" w:space="0" w:color="auto"/>
            </w:tcBorders>
            <w:vAlign w:val="center"/>
          </w:tcPr>
          <w:p w14:paraId="483C18C6" w14:textId="77777777" w:rsidR="008B1D5A" w:rsidRPr="002430D6" w:rsidRDefault="008B1D5A" w:rsidP="0008475F">
            <w:pPr>
              <w:spacing w:after="0" w:line="240" w:lineRule="auto"/>
              <w:rPr>
                <w:rFonts w:ascii="Times New Roman" w:hAnsi="Times New Roman" w:cs="Times New Roman"/>
                <w:sz w:val="18"/>
                <w:szCs w:val="18"/>
              </w:rPr>
            </w:pPr>
          </w:p>
        </w:tc>
        <w:tc>
          <w:tcPr>
            <w:tcW w:w="2351" w:type="pct"/>
            <w:tcBorders>
              <w:top w:val="single" w:sz="4" w:space="0" w:color="auto"/>
              <w:bottom w:val="single" w:sz="4" w:space="0" w:color="auto"/>
            </w:tcBorders>
            <w:vAlign w:val="center"/>
          </w:tcPr>
          <w:p w14:paraId="448F3C0C"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2.4.2 Розбудова спроможної системи громадського здоров’я (фізичного та психічного)</w:t>
            </w:r>
            <w:r>
              <w:rPr>
                <w:rFonts w:ascii="Times New Roman" w:hAnsi="Times New Roman" w:cs="Times New Roman"/>
                <w:sz w:val="18"/>
                <w:szCs w:val="18"/>
              </w:rPr>
              <w:t>,</w:t>
            </w:r>
            <w:r w:rsidRPr="002430D6">
              <w:rPr>
                <w:rFonts w:ascii="Times New Roman" w:hAnsi="Times New Roman" w:cs="Times New Roman"/>
                <w:sz w:val="18"/>
                <w:szCs w:val="18"/>
              </w:rPr>
              <w:t xml:space="preserve"> у тому числі створення умов для профілактики </w:t>
            </w:r>
            <w:proofErr w:type="spellStart"/>
            <w:r w:rsidRPr="002430D6">
              <w:rPr>
                <w:rFonts w:ascii="Times New Roman" w:hAnsi="Times New Roman" w:cs="Times New Roman"/>
                <w:sz w:val="18"/>
                <w:szCs w:val="18"/>
              </w:rPr>
              <w:t>хвороб</w:t>
            </w:r>
            <w:proofErr w:type="spellEnd"/>
            <w:r w:rsidRPr="002430D6">
              <w:rPr>
                <w:rFonts w:ascii="Times New Roman" w:hAnsi="Times New Roman" w:cs="Times New Roman"/>
                <w:sz w:val="18"/>
                <w:szCs w:val="18"/>
              </w:rPr>
              <w:t xml:space="preserve"> та їх раннього виявлення </w:t>
            </w:r>
          </w:p>
        </w:tc>
      </w:tr>
      <w:tr w:rsidR="008B1D5A" w:rsidRPr="002430D6" w14:paraId="070DAD7C" w14:textId="77777777" w:rsidTr="0008475F">
        <w:trPr>
          <w:trHeight w:val="227"/>
        </w:trPr>
        <w:tc>
          <w:tcPr>
            <w:tcW w:w="1464" w:type="pct"/>
            <w:vMerge/>
            <w:vAlign w:val="center"/>
          </w:tcPr>
          <w:p w14:paraId="718DFA10"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tcBorders>
              <w:top w:val="single" w:sz="4" w:space="0" w:color="auto"/>
            </w:tcBorders>
            <w:vAlign w:val="center"/>
          </w:tcPr>
          <w:p w14:paraId="6EBF23C8" w14:textId="77777777" w:rsidR="008B1D5A" w:rsidRPr="002430D6" w:rsidRDefault="008B1D5A" w:rsidP="0008475F">
            <w:pPr>
              <w:spacing w:after="0" w:line="240" w:lineRule="auto"/>
              <w:rPr>
                <w:rFonts w:ascii="Times New Roman" w:hAnsi="Times New Roman" w:cs="Times New Roman"/>
                <w:sz w:val="18"/>
                <w:szCs w:val="18"/>
              </w:rPr>
            </w:pPr>
          </w:p>
        </w:tc>
        <w:tc>
          <w:tcPr>
            <w:tcW w:w="2351" w:type="pct"/>
            <w:tcBorders>
              <w:top w:val="single" w:sz="4" w:space="0" w:color="auto"/>
              <w:bottom w:val="single" w:sz="4" w:space="0" w:color="auto"/>
            </w:tcBorders>
            <w:vAlign w:val="center"/>
          </w:tcPr>
          <w:p w14:paraId="35CCA61E"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2.4.3 Збереження та розвиток кадрового потенціалу закладів охорони здоров'я </w:t>
            </w:r>
          </w:p>
        </w:tc>
      </w:tr>
      <w:tr w:rsidR="008B1D5A" w:rsidRPr="002430D6" w14:paraId="233B3136" w14:textId="77777777" w:rsidTr="0008475F">
        <w:trPr>
          <w:trHeight w:val="227"/>
        </w:trPr>
        <w:tc>
          <w:tcPr>
            <w:tcW w:w="1464" w:type="pct"/>
            <w:vMerge/>
            <w:vAlign w:val="center"/>
          </w:tcPr>
          <w:p w14:paraId="32C526B2"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vAlign w:val="center"/>
          </w:tcPr>
          <w:p w14:paraId="506A3A6D" w14:textId="77777777" w:rsidR="008B1D5A" w:rsidRPr="002430D6" w:rsidRDefault="008B1D5A" w:rsidP="0008475F">
            <w:pPr>
              <w:spacing w:after="0" w:line="240" w:lineRule="auto"/>
              <w:rPr>
                <w:rFonts w:ascii="Times New Roman" w:hAnsi="Times New Roman" w:cs="Times New Roman"/>
                <w:sz w:val="18"/>
                <w:szCs w:val="18"/>
              </w:rPr>
            </w:pPr>
          </w:p>
        </w:tc>
        <w:tc>
          <w:tcPr>
            <w:tcW w:w="2351" w:type="pct"/>
            <w:tcBorders>
              <w:top w:val="single" w:sz="4" w:space="0" w:color="auto"/>
              <w:bottom w:val="single" w:sz="4" w:space="0" w:color="auto"/>
            </w:tcBorders>
            <w:vAlign w:val="center"/>
          </w:tcPr>
          <w:p w14:paraId="1650578B"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2.4.4 Розбудова спортивної та фізкультурно-оздоровчої, у тому числі інклюзивної, інфраструктури </w:t>
            </w:r>
          </w:p>
        </w:tc>
      </w:tr>
      <w:tr w:rsidR="008B1D5A" w:rsidRPr="002430D6" w14:paraId="4DADE33E" w14:textId="77777777" w:rsidTr="0008475F">
        <w:trPr>
          <w:trHeight w:val="227"/>
        </w:trPr>
        <w:tc>
          <w:tcPr>
            <w:tcW w:w="1464" w:type="pct"/>
            <w:vMerge/>
            <w:vAlign w:val="center"/>
          </w:tcPr>
          <w:p w14:paraId="30DBA38F"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tcBorders>
              <w:bottom w:val="single" w:sz="4" w:space="0" w:color="auto"/>
            </w:tcBorders>
            <w:vAlign w:val="center"/>
          </w:tcPr>
          <w:p w14:paraId="751E6E9A" w14:textId="77777777" w:rsidR="008B1D5A" w:rsidRPr="002430D6" w:rsidRDefault="008B1D5A" w:rsidP="0008475F">
            <w:pPr>
              <w:spacing w:after="0" w:line="240" w:lineRule="auto"/>
              <w:rPr>
                <w:rFonts w:ascii="Times New Roman" w:hAnsi="Times New Roman" w:cs="Times New Roman"/>
                <w:sz w:val="18"/>
                <w:szCs w:val="18"/>
              </w:rPr>
            </w:pPr>
          </w:p>
        </w:tc>
        <w:tc>
          <w:tcPr>
            <w:tcW w:w="2351" w:type="pct"/>
            <w:tcBorders>
              <w:top w:val="single" w:sz="4" w:space="0" w:color="auto"/>
              <w:bottom w:val="single" w:sz="4" w:space="0" w:color="auto"/>
            </w:tcBorders>
            <w:vAlign w:val="center"/>
          </w:tcPr>
          <w:p w14:paraId="2B85F8FE"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2.4.5 Розвиток, підтримка та промоція спорту, фізичної активності й реабілітації та здорового способу життя, у тому числі серед вразливих категорій населення </w:t>
            </w:r>
          </w:p>
        </w:tc>
      </w:tr>
      <w:tr w:rsidR="008B1D5A" w:rsidRPr="002430D6" w14:paraId="6D831758" w14:textId="77777777" w:rsidTr="0008475F">
        <w:trPr>
          <w:trHeight w:val="227"/>
        </w:trPr>
        <w:tc>
          <w:tcPr>
            <w:tcW w:w="1464" w:type="pct"/>
            <w:vMerge/>
            <w:vAlign w:val="center"/>
          </w:tcPr>
          <w:p w14:paraId="22F3997E"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val="restart"/>
            <w:tcBorders>
              <w:top w:val="single" w:sz="4" w:space="0" w:color="auto"/>
            </w:tcBorders>
            <w:vAlign w:val="center"/>
          </w:tcPr>
          <w:p w14:paraId="765433B0"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2.5 Впровадження заходів покращення стану довкілля та раціонального використання природних ресурсів</w:t>
            </w:r>
          </w:p>
        </w:tc>
        <w:tc>
          <w:tcPr>
            <w:tcW w:w="2351" w:type="pct"/>
            <w:tcBorders>
              <w:top w:val="single" w:sz="4" w:space="0" w:color="auto"/>
              <w:bottom w:val="single" w:sz="4" w:space="0" w:color="auto"/>
            </w:tcBorders>
            <w:vAlign w:val="center"/>
          </w:tcPr>
          <w:p w14:paraId="174FDAA1"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2.5.1 Розробка і впровадження системи управління відходами </w:t>
            </w:r>
          </w:p>
        </w:tc>
      </w:tr>
      <w:tr w:rsidR="008B1D5A" w:rsidRPr="002430D6" w14:paraId="00628FBE" w14:textId="77777777" w:rsidTr="0008475F">
        <w:trPr>
          <w:trHeight w:val="227"/>
        </w:trPr>
        <w:tc>
          <w:tcPr>
            <w:tcW w:w="1464" w:type="pct"/>
            <w:vMerge/>
            <w:vAlign w:val="center"/>
          </w:tcPr>
          <w:p w14:paraId="59238866"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tcBorders>
              <w:top w:val="single" w:sz="4" w:space="0" w:color="auto"/>
            </w:tcBorders>
            <w:vAlign w:val="center"/>
          </w:tcPr>
          <w:p w14:paraId="43348D97" w14:textId="77777777" w:rsidR="008B1D5A" w:rsidRPr="002430D6" w:rsidRDefault="008B1D5A" w:rsidP="0008475F">
            <w:pPr>
              <w:spacing w:after="0" w:line="240" w:lineRule="auto"/>
              <w:rPr>
                <w:rFonts w:ascii="Times New Roman" w:hAnsi="Times New Roman" w:cs="Times New Roman"/>
                <w:sz w:val="18"/>
                <w:szCs w:val="18"/>
              </w:rPr>
            </w:pPr>
          </w:p>
        </w:tc>
        <w:tc>
          <w:tcPr>
            <w:tcW w:w="2351" w:type="pct"/>
            <w:tcBorders>
              <w:top w:val="single" w:sz="4" w:space="0" w:color="auto"/>
              <w:bottom w:val="single" w:sz="4" w:space="0" w:color="auto"/>
            </w:tcBorders>
            <w:vAlign w:val="center"/>
          </w:tcPr>
          <w:p w14:paraId="5228C035"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2.5.2 Впровадження сучасних технологій і заходів очистки стічних вод </w:t>
            </w:r>
          </w:p>
        </w:tc>
      </w:tr>
      <w:tr w:rsidR="008B1D5A" w:rsidRPr="00665A4C" w14:paraId="62DA9556" w14:textId="77777777" w:rsidTr="0008475F">
        <w:trPr>
          <w:trHeight w:val="227"/>
        </w:trPr>
        <w:tc>
          <w:tcPr>
            <w:tcW w:w="1464" w:type="pct"/>
            <w:vMerge/>
            <w:tcBorders>
              <w:bottom w:val="single" w:sz="4" w:space="0" w:color="auto"/>
            </w:tcBorders>
            <w:vAlign w:val="center"/>
          </w:tcPr>
          <w:p w14:paraId="6031215F"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tcBorders>
              <w:bottom w:val="single" w:sz="4" w:space="0" w:color="auto"/>
            </w:tcBorders>
            <w:vAlign w:val="center"/>
          </w:tcPr>
          <w:p w14:paraId="57DA1FF0" w14:textId="77777777" w:rsidR="008B1D5A" w:rsidRPr="002430D6" w:rsidRDefault="008B1D5A" w:rsidP="0008475F">
            <w:pPr>
              <w:spacing w:after="0" w:line="240" w:lineRule="auto"/>
              <w:rPr>
                <w:rFonts w:ascii="Times New Roman" w:hAnsi="Times New Roman" w:cs="Times New Roman"/>
                <w:sz w:val="18"/>
                <w:szCs w:val="18"/>
              </w:rPr>
            </w:pPr>
          </w:p>
        </w:tc>
        <w:tc>
          <w:tcPr>
            <w:tcW w:w="2351" w:type="pct"/>
            <w:tcBorders>
              <w:top w:val="single" w:sz="4" w:space="0" w:color="auto"/>
              <w:bottom w:val="single" w:sz="4" w:space="0" w:color="auto"/>
            </w:tcBorders>
            <w:vAlign w:val="center"/>
          </w:tcPr>
          <w:p w14:paraId="66082E06"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2.5.</w:t>
            </w:r>
            <w:r>
              <w:rPr>
                <w:rFonts w:ascii="Times New Roman" w:hAnsi="Times New Roman" w:cs="Times New Roman"/>
                <w:sz w:val="18"/>
                <w:szCs w:val="18"/>
              </w:rPr>
              <w:t>3</w:t>
            </w:r>
            <w:r w:rsidRPr="002430D6">
              <w:rPr>
                <w:rFonts w:ascii="Times New Roman" w:hAnsi="Times New Roman" w:cs="Times New Roman"/>
                <w:sz w:val="18"/>
                <w:szCs w:val="18"/>
              </w:rPr>
              <w:t xml:space="preserve"> Розвиток формування екологічної мережі і системи еколого-економічного балансу території та об’єктів природно-заповідного фонду</w:t>
            </w:r>
            <w:r>
              <w:rPr>
                <w:rFonts w:ascii="Times New Roman" w:hAnsi="Times New Roman" w:cs="Times New Roman"/>
                <w:sz w:val="18"/>
                <w:szCs w:val="18"/>
              </w:rPr>
              <w:t xml:space="preserve">; </w:t>
            </w:r>
            <w:r w:rsidRPr="002430D6">
              <w:rPr>
                <w:rFonts w:ascii="Times New Roman" w:hAnsi="Times New Roman" w:cs="Times New Roman"/>
                <w:sz w:val="18"/>
                <w:szCs w:val="18"/>
              </w:rPr>
              <w:t>розбудова та розширення «зелено-блакитної» інфраструктури</w:t>
            </w:r>
          </w:p>
        </w:tc>
      </w:tr>
    </w:tbl>
    <w:p w14:paraId="367DF2D1" w14:textId="77777777" w:rsidR="008B1D5A" w:rsidRDefault="008B1D5A" w:rsidP="000D63E9">
      <w:pPr>
        <w:tabs>
          <w:tab w:val="left" w:pos="851"/>
        </w:tabs>
        <w:spacing w:after="0" w:line="240" w:lineRule="auto"/>
        <w:ind w:firstLine="567"/>
        <w:jc w:val="both"/>
        <w:rPr>
          <w:rFonts w:ascii="Times New Roman" w:hAnsi="Times New Roman" w:cs="Times New Roman"/>
          <w:sz w:val="24"/>
          <w:szCs w:val="24"/>
        </w:rPr>
      </w:pPr>
    </w:p>
    <w:p w14:paraId="47D6E1D2" w14:textId="428CDA80" w:rsidR="008B1D5A" w:rsidRDefault="008B1D5A">
      <w:pPr>
        <w:rPr>
          <w:rFonts w:ascii="Times New Roman" w:hAnsi="Times New Roman" w:cs="Times New Roman"/>
          <w:sz w:val="24"/>
          <w:szCs w:val="24"/>
        </w:rPr>
      </w:pPr>
      <w:r>
        <w:rPr>
          <w:rFonts w:ascii="Times New Roman" w:hAnsi="Times New Roman" w:cs="Times New Roman"/>
          <w:sz w:val="24"/>
          <w:szCs w:val="24"/>
        </w:rPr>
        <w:br w:type="page"/>
      </w:r>
    </w:p>
    <w:tbl>
      <w:tblPr>
        <w:tblW w:w="5000" w:type="pct"/>
        <w:tblLook w:val="0000" w:firstRow="0" w:lastRow="0" w:firstColumn="0" w:lastColumn="0" w:noHBand="0" w:noVBand="0"/>
      </w:tblPr>
      <w:tblGrid>
        <w:gridCol w:w="2802"/>
        <w:gridCol w:w="2268"/>
        <w:gridCol w:w="4500"/>
      </w:tblGrid>
      <w:tr w:rsidR="008B1D5A" w:rsidRPr="002430D6" w14:paraId="7EF2E159" w14:textId="77777777" w:rsidTr="0008475F">
        <w:trPr>
          <w:trHeight w:val="227"/>
          <w:tblHeader/>
        </w:trPr>
        <w:tc>
          <w:tcPr>
            <w:tcW w:w="1464" w:type="pct"/>
            <w:tcBorders>
              <w:top w:val="single" w:sz="4" w:space="0" w:color="auto"/>
              <w:bottom w:val="single" w:sz="4" w:space="0" w:color="auto"/>
            </w:tcBorders>
            <w:vAlign w:val="center"/>
          </w:tcPr>
          <w:p w14:paraId="08B71D68" w14:textId="77777777" w:rsidR="008B1D5A" w:rsidRPr="002430D6" w:rsidRDefault="008B1D5A" w:rsidP="0008475F">
            <w:pPr>
              <w:spacing w:after="0" w:line="240" w:lineRule="auto"/>
              <w:rPr>
                <w:rFonts w:ascii="Times New Roman" w:hAnsi="Times New Roman" w:cs="Times New Roman"/>
                <w:b/>
                <w:sz w:val="18"/>
                <w:szCs w:val="18"/>
              </w:rPr>
            </w:pPr>
            <w:r w:rsidRPr="002430D6">
              <w:rPr>
                <w:rFonts w:ascii="Times New Roman" w:hAnsi="Times New Roman" w:cs="Times New Roman"/>
                <w:b/>
                <w:sz w:val="18"/>
                <w:szCs w:val="18"/>
              </w:rPr>
              <w:lastRenderedPageBreak/>
              <w:t>Стратегічні цілі</w:t>
            </w:r>
          </w:p>
        </w:tc>
        <w:tc>
          <w:tcPr>
            <w:tcW w:w="1185" w:type="pct"/>
            <w:tcBorders>
              <w:top w:val="single" w:sz="4" w:space="0" w:color="auto"/>
              <w:bottom w:val="single" w:sz="4" w:space="0" w:color="auto"/>
            </w:tcBorders>
            <w:vAlign w:val="center"/>
          </w:tcPr>
          <w:p w14:paraId="73EFD1CE" w14:textId="77777777" w:rsidR="008B1D5A" w:rsidRPr="002430D6" w:rsidRDefault="008B1D5A" w:rsidP="0008475F">
            <w:pPr>
              <w:spacing w:after="0" w:line="240" w:lineRule="auto"/>
              <w:rPr>
                <w:rFonts w:ascii="Times New Roman" w:hAnsi="Times New Roman" w:cs="Times New Roman"/>
                <w:b/>
                <w:sz w:val="18"/>
                <w:szCs w:val="18"/>
              </w:rPr>
            </w:pPr>
            <w:r w:rsidRPr="002430D6">
              <w:rPr>
                <w:rFonts w:ascii="Times New Roman" w:hAnsi="Times New Roman" w:cs="Times New Roman"/>
                <w:b/>
                <w:sz w:val="18"/>
                <w:szCs w:val="18"/>
              </w:rPr>
              <w:t>Оперативні цілі</w:t>
            </w:r>
          </w:p>
        </w:tc>
        <w:tc>
          <w:tcPr>
            <w:tcW w:w="2351" w:type="pct"/>
            <w:tcBorders>
              <w:top w:val="single" w:sz="4" w:space="0" w:color="auto"/>
              <w:bottom w:val="single" w:sz="4" w:space="0" w:color="auto"/>
            </w:tcBorders>
            <w:vAlign w:val="center"/>
          </w:tcPr>
          <w:p w14:paraId="5250C06C" w14:textId="77777777" w:rsidR="008B1D5A" w:rsidRPr="002430D6" w:rsidRDefault="008B1D5A" w:rsidP="0008475F">
            <w:pPr>
              <w:spacing w:after="0" w:line="240" w:lineRule="auto"/>
              <w:rPr>
                <w:rFonts w:ascii="Times New Roman" w:hAnsi="Times New Roman" w:cs="Times New Roman"/>
                <w:b/>
                <w:sz w:val="18"/>
                <w:szCs w:val="18"/>
              </w:rPr>
            </w:pPr>
            <w:r w:rsidRPr="002430D6">
              <w:rPr>
                <w:rFonts w:ascii="Times New Roman" w:hAnsi="Times New Roman" w:cs="Times New Roman"/>
                <w:b/>
                <w:sz w:val="18"/>
                <w:szCs w:val="18"/>
              </w:rPr>
              <w:t>Основні завдання</w:t>
            </w:r>
          </w:p>
        </w:tc>
      </w:tr>
      <w:tr w:rsidR="008B1D5A" w:rsidRPr="002430D6" w14:paraId="55B95DB0" w14:textId="77777777" w:rsidTr="0008475F">
        <w:trPr>
          <w:trHeight w:val="227"/>
        </w:trPr>
        <w:tc>
          <w:tcPr>
            <w:tcW w:w="1464" w:type="pct"/>
            <w:vMerge w:val="restart"/>
            <w:tcBorders>
              <w:top w:val="single" w:sz="4" w:space="0" w:color="auto"/>
            </w:tcBorders>
            <w:vAlign w:val="center"/>
          </w:tcPr>
          <w:p w14:paraId="46BC05AC"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b/>
                <w:sz w:val="18"/>
                <w:szCs w:val="18"/>
              </w:rPr>
              <w:t>СТРАТЕГІЧНА ЦІЛЬ 3.</w:t>
            </w:r>
            <w:r w:rsidRPr="002430D6">
              <w:rPr>
                <w:rFonts w:ascii="Times New Roman" w:hAnsi="Times New Roman" w:cs="Times New Roman"/>
                <w:sz w:val="18"/>
                <w:szCs w:val="18"/>
              </w:rPr>
              <w:t xml:space="preserve"> </w:t>
            </w:r>
          </w:p>
          <w:p w14:paraId="36327884" w14:textId="77777777" w:rsidR="008B1D5A" w:rsidRPr="002430D6" w:rsidRDefault="008B1D5A" w:rsidP="0008475F">
            <w:pPr>
              <w:spacing w:after="0" w:line="240" w:lineRule="auto"/>
              <w:rPr>
                <w:rFonts w:ascii="Times New Roman" w:hAnsi="Times New Roman" w:cs="Times New Roman"/>
                <w:b/>
                <w:sz w:val="18"/>
                <w:szCs w:val="18"/>
              </w:rPr>
            </w:pPr>
            <w:r w:rsidRPr="002430D6">
              <w:rPr>
                <w:rFonts w:ascii="Times New Roman" w:hAnsi="Times New Roman" w:cs="Times New Roman"/>
                <w:b/>
                <w:sz w:val="18"/>
                <w:szCs w:val="18"/>
              </w:rPr>
              <w:t>ГРОМАДА ПОТУЖНОГО ЛЮДСЬКОГО ПОТЕНЦІАЛУ ТА ЦИФРОВОГО УПРАВЛІННЯ</w:t>
            </w:r>
          </w:p>
        </w:tc>
        <w:tc>
          <w:tcPr>
            <w:tcW w:w="1185" w:type="pct"/>
            <w:vMerge w:val="restart"/>
            <w:tcBorders>
              <w:top w:val="single" w:sz="4" w:space="0" w:color="auto"/>
            </w:tcBorders>
            <w:vAlign w:val="center"/>
          </w:tcPr>
          <w:p w14:paraId="49464269"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3.1 Підвищення якості надання освітніх, культурних та соціальних послуг із забезпеченням формування інклюзивного, </w:t>
            </w:r>
            <w:proofErr w:type="spellStart"/>
            <w:r w:rsidRPr="002430D6">
              <w:rPr>
                <w:rFonts w:ascii="Times New Roman" w:hAnsi="Times New Roman" w:cs="Times New Roman"/>
                <w:sz w:val="18"/>
                <w:szCs w:val="18"/>
              </w:rPr>
              <w:t>безбар’єрного</w:t>
            </w:r>
            <w:proofErr w:type="spellEnd"/>
            <w:r w:rsidRPr="002430D6">
              <w:rPr>
                <w:rFonts w:ascii="Times New Roman" w:hAnsi="Times New Roman" w:cs="Times New Roman"/>
                <w:sz w:val="18"/>
                <w:szCs w:val="18"/>
              </w:rPr>
              <w:t xml:space="preserve"> та безпечного середовища</w:t>
            </w:r>
          </w:p>
        </w:tc>
        <w:tc>
          <w:tcPr>
            <w:tcW w:w="2351" w:type="pct"/>
            <w:tcBorders>
              <w:top w:val="single" w:sz="4" w:space="0" w:color="auto"/>
              <w:bottom w:val="single" w:sz="4" w:space="0" w:color="auto"/>
            </w:tcBorders>
            <w:vAlign w:val="center"/>
          </w:tcPr>
          <w:p w14:paraId="276E838C"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3.1.1 Формування оптимальної мережі та покращення матеріально-технічної бази закладів освіти, культури та соціального захисту; забезпечення якості надання послуг </w:t>
            </w:r>
          </w:p>
        </w:tc>
      </w:tr>
      <w:tr w:rsidR="008B1D5A" w:rsidRPr="002430D6" w14:paraId="776CEED4" w14:textId="77777777" w:rsidTr="0008475F">
        <w:trPr>
          <w:trHeight w:val="227"/>
        </w:trPr>
        <w:tc>
          <w:tcPr>
            <w:tcW w:w="1464" w:type="pct"/>
            <w:vMerge/>
            <w:vAlign w:val="center"/>
          </w:tcPr>
          <w:p w14:paraId="434BFBE2"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vAlign w:val="center"/>
          </w:tcPr>
          <w:p w14:paraId="550AE9DD" w14:textId="77777777" w:rsidR="008B1D5A" w:rsidRPr="002430D6" w:rsidRDefault="008B1D5A" w:rsidP="0008475F">
            <w:pPr>
              <w:spacing w:after="0" w:line="240" w:lineRule="auto"/>
              <w:rPr>
                <w:rFonts w:ascii="Times New Roman" w:hAnsi="Times New Roman" w:cs="Times New Roman"/>
                <w:sz w:val="18"/>
                <w:szCs w:val="18"/>
              </w:rPr>
            </w:pPr>
          </w:p>
        </w:tc>
        <w:tc>
          <w:tcPr>
            <w:tcW w:w="2351" w:type="pct"/>
            <w:tcBorders>
              <w:top w:val="single" w:sz="4" w:space="0" w:color="auto"/>
              <w:bottom w:val="single" w:sz="4" w:space="0" w:color="auto"/>
            </w:tcBorders>
            <w:vAlign w:val="center"/>
          </w:tcPr>
          <w:p w14:paraId="1EBA982E"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3.1.2 Розвиток та покращення доступного і комфортного освітнього, культурного та соціального простору, у тому числі з урахуванням потреб вразливих груп населення</w:t>
            </w:r>
          </w:p>
        </w:tc>
      </w:tr>
      <w:tr w:rsidR="008B1D5A" w:rsidRPr="00665A4C" w14:paraId="0B2C15B3" w14:textId="77777777" w:rsidTr="0008475F">
        <w:trPr>
          <w:trHeight w:val="227"/>
        </w:trPr>
        <w:tc>
          <w:tcPr>
            <w:tcW w:w="1464" w:type="pct"/>
            <w:vMerge/>
            <w:vAlign w:val="center"/>
          </w:tcPr>
          <w:p w14:paraId="29133E37"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vAlign w:val="center"/>
          </w:tcPr>
          <w:p w14:paraId="62469FEA" w14:textId="77777777" w:rsidR="008B1D5A" w:rsidRPr="002430D6" w:rsidRDefault="008B1D5A" w:rsidP="0008475F">
            <w:pPr>
              <w:spacing w:after="0" w:line="240" w:lineRule="auto"/>
              <w:rPr>
                <w:rFonts w:ascii="Times New Roman" w:hAnsi="Times New Roman" w:cs="Times New Roman"/>
                <w:sz w:val="18"/>
                <w:szCs w:val="18"/>
              </w:rPr>
            </w:pPr>
          </w:p>
        </w:tc>
        <w:tc>
          <w:tcPr>
            <w:tcW w:w="2351" w:type="pct"/>
            <w:tcBorders>
              <w:top w:val="single" w:sz="4" w:space="0" w:color="auto"/>
              <w:bottom w:val="single" w:sz="4" w:space="0" w:color="auto"/>
            </w:tcBorders>
            <w:vAlign w:val="center"/>
          </w:tcPr>
          <w:p w14:paraId="4A71CF57"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3.1.</w:t>
            </w:r>
            <w:r>
              <w:rPr>
                <w:rFonts w:ascii="Times New Roman" w:hAnsi="Times New Roman" w:cs="Times New Roman"/>
                <w:sz w:val="18"/>
                <w:szCs w:val="18"/>
              </w:rPr>
              <w:t>3</w:t>
            </w:r>
            <w:r w:rsidRPr="002430D6">
              <w:rPr>
                <w:rFonts w:ascii="Times New Roman" w:hAnsi="Times New Roman" w:cs="Times New Roman"/>
                <w:sz w:val="18"/>
                <w:szCs w:val="18"/>
              </w:rPr>
              <w:t xml:space="preserve"> Створення умов для підтримки та розвитку інтелектуального, творчого та фізичного потенціалу усіх груп населення; сприяння підвищенню їхньої інтеграції у суспільне життя</w:t>
            </w:r>
          </w:p>
        </w:tc>
      </w:tr>
      <w:tr w:rsidR="008B1D5A" w:rsidRPr="002430D6" w14:paraId="71521613" w14:textId="77777777" w:rsidTr="0008475F">
        <w:trPr>
          <w:trHeight w:val="227"/>
        </w:trPr>
        <w:tc>
          <w:tcPr>
            <w:tcW w:w="1464" w:type="pct"/>
            <w:vMerge/>
            <w:vAlign w:val="center"/>
          </w:tcPr>
          <w:p w14:paraId="35492661"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vAlign w:val="center"/>
          </w:tcPr>
          <w:p w14:paraId="52523379" w14:textId="77777777" w:rsidR="008B1D5A" w:rsidRPr="002430D6" w:rsidRDefault="008B1D5A" w:rsidP="0008475F">
            <w:pPr>
              <w:spacing w:after="0" w:line="240" w:lineRule="auto"/>
              <w:rPr>
                <w:rFonts w:ascii="Times New Roman" w:hAnsi="Times New Roman" w:cs="Times New Roman"/>
                <w:sz w:val="18"/>
                <w:szCs w:val="18"/>
              </w:rPr>
            </w:pPr>
          </w:p>
        </w:tc>
        <w:tc>
          <w:tcPr>
            <w:tcW w:w="2351" w:type="pct"/>
            <w:tcBorders>
              <w:top w:val="single" w:sz="4" w:space="0" w:color="auto"/>
              <w:bottom w:val="single" w:sz="4" w:space="0" w:color="auto"/>
            </w:tcBorders>
            <w:vAlign w:val="center"/>
          </w:tcPr>
          <w:p w14:paraId="368D99CD"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3.1.</w:t>
            </w:r>
            <w:r>
              <w:rPr>
                <w:rFonts w:ascii="Times New Roman" w:hAnsi="Times New Roman" w:cs="Times New Roman"/>
                <w:sz w:val="18"/>
                <w:szCs w:val="18"/>
              </w:rPr>
              <w:t>4</w:t>
            </w:r>
            <w:r w:rsidRPr="002430D6">
              <w:rPr>
                <w:rFonts w:ascii="Times New Roman" w:hAnsi="Times New Roman" w:cs="Times New Roman"/>
                <w:sz w:val="18"/>
                <w:szCs w:val="18"/>
              </w:rPr>
              <w:t xml:space="preserve"> Створення нових моделей та забезпечення ефективного функціонування закладів культури, зокрема бібліотек; </w:t>
            </w:r>
            <w:proofErr w:type="spellStart"/>
            <w:r w:rsidRPr="002430D6">
              <w:rPr>
                <w:rFonts w:ascii="Times New Roman" w:hAnsi="Times New Roman" w:cs="Times New Roman"/>
                <w:sz w:val="18"/>
                <w:szCs w:val="18"/>
              </w:rPr>
              <w:t>цифровізація</w:t>
            </w:r>
            <w:proofErr w:type="spellEnd"/>
            <w:r w:rsidRPr="002430D6">
              <w:rPr>
                <w:rFonts w:ascii="Times New Roman" w:hAnsi="Times New Roman" w:cs="Times New Roman"/>
                <w:sz w:val="18"/>
                <w:szCs w:val="18"/>
              </w:rPr>
              <w:t xml:space="preserve"> їх діяльності </w:t>
            </w:r>
          </w:p>
        </w:tc>
      </w:tr>
      <w:tr w:rsidR="008B1D5A" w:rsidRPr="00665A4C" w14:paraId="4FB8F803" w14:textId="77777777" w:rsidTr="0008475F">
        <w:trPr>
          <w:trHeight w:val="227"/>
        </w:trPr>
        <w:tc>
          <w:tcPr>
            <w:tcW w:w="1464" w:type="pct"/>
            <w:vMerge/>
            <w:vAlign w:val="center"/>
          </w:tcPr>
          <w:p w14:paraId="7525D77A"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tcBorders>
              <w:bottom w:val="single" w:sz="4" w:space="0" w:color="auto"/>
            </w:tcBorders>
            <w:vAlign w:val="center"/>
          </w:tcPr>
          <w:p w14:paraId="47C857D5" w14:textId="77777777" w:rsidR="008B1D5A" w:rsidRPr="002430D6" w:rsidRDefault="008B1D5A" w:rsidP="0008475F">
            <w:pPr>
              <w:spacing w:after="0" w:line="240" w:lineRule="auto"/>
              <w:rPr>
                <w:rFonts w:ascii="Times New Roman" w:hAnsi="Times New Roman" w:cs="Times New Roman"/>
                <w:sz w:val="18"/>
                <w:szCs w:val="18"/>
              </w:rPr>
            </w:pPr>
          </w:p>
        </w:tc>
        <w:tc>
          <w:tcPr>
            <w:tcW w:w="2351" w:type="pct"/>
            <w:tcBorders>
              <w:top w:val="single" w:sz="4" w:space="0" w:color="auto"/>
              <w:bottom w:val="single" w:sz="4" w:space="0" w:color="auto"/>
            </w:tcBorders>
            <w:vAlign w:val="center"/>
          </w:tcPr>
          <w:p w14:paraId="6BDE7199"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3.1.</w:t>
            </w:r>
            <w:r>
              <w:rPr>
                <w:rFonts w:ascii="Times New Roman" w:hAnsi="Times New Roman" w:cs="Times New Roman"/>
                <w:sz w:val="18"/>
                <w:szCs w:val="18"/>
              </w:rPr>
              <w:t>5</w:t>
            </w:r>
            <w:r w:rsidRPr="002430D6">
              <w:rPr>
                <w:rFonts w:ascii="Times New Roman" w:hAnsi="Times New Roman" w:cs="Times New Roman"/>
                <w:sz w:val="18"/>
                <w:szCs w:val="18"/>
              </w:rPr>
              <w:t xml:space="preserve"> Впровадження заходів з утвердження української національної і громадянської ідентичності та зміцнення соціальної згуртованості населення</w:t>
            </w:r>
            <w:r>
              <w:rPr>
                <w:rFonts w:ascii="Times New Roman" w:hAnsi="Times New Roman" w:cs="Times New Roman"/>
                <w:sz w:val="18"/>
                <w:szCs w:val="18"/>
              </w:rPr>
              <w:t>; впровадження принципів гендерної політики</w:t>
            </w:r>
          </w:p>
        </w:tc>
      </w:tr>
      <w:tr w:rsidR="008B1D5A" w:rsidRPr="008D4F7C" w14:paraId="4A396B8C" w14:textId="77777777" w:rsidTr="0008475F">
        <w:trPr>
          <w:trHeight w:val="227"/>
        </w:trPr>
        <w:tc>
          <w:tcPr>
            <w:tcW w:w="1464" w:type="pct"/>
            <w:vMerge/>
            <w:vAlign w:val="center"/>
          </w:tcPr>
          <w:p w14:paraId="060F67A1"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val="restart"/>
            <w:tcBorders>
              <w:top w:val="single" w:sz="4" w:space="0" w:color="auto"/>
            </w:tcBorders>
            <w:vAlign w:val="center"/>
          </w:tcPr>
          <w:p w14:paraId="18074B7B"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3.2 Соціальний захист та формування інклюзивного середовища</w:t>
            </w:r>
          </w:p>
        </w:tc>
        <w:tc>
          <w:tcPr>
            <w:tcW w:w="2351" w:type="pct"/>
            <w:tcBorders>
              <w:top w:val="single" w:sz="4" w:space="0" w:color="auto"/>
              <w:bottom w:val="single" w:sz="4" w:space="0" w:color="auto"/>
            </w:tcBorders>
            <w:vAlign w:val="center"/>
          </w:tcPr>
          <w:p w14:paraId="6AE765CD"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3.2.1 Розширення та удосконалення системи надання доступних та якісних соціальних послуг; забезпечення їх </w:t>
            </w:r>
            <w:proofErr w:type="spellStart"/>
            <w:r w:rsidRPr="002430D6">
              <w:rPr>
                <w:rFonts w:ascii="Times New Roman" w:hAnsi="Times New Roman" w:cs="Times New Roman"/>
                <w:sz w:val="18"/>
                <w:szCs w:val="18"/>
              </w:rPr>
              <w:t>цифровізації</w:t>
            </w:r>
            <w:proofErr w:type="spellEnd"/>
            <w:r w:rsidRPr="002430D6">
              <w:rPr>
                <w:rFonts w:ascii="Times New Roman" w:hAnsi="Times New Roman" w:cs="Times New Roman"/>
                <w:sz w:val="18"/>
                <w:szCs w:val="18"/>
              </w:rPr>
              <w:t xml:space="preserve"> </w:t>
            </w:r>
          </w:p>
        </w:tc>
      </w:tr>
      <w:tr w:rsidR="008B1D5A" w:rsidRPr="00665A4C" w14:paraId="3C8D383D" w14:textId="77777777" w:rsidTr="0008475F">
        <w:trPr>
          <w:trHeight w:val="227"/>
        </w:trPr>
        <w:tc>
          <w:tcPr>
            <w:tcW w:w="1464" w:type="pct"/>
            <w:vMerge/>
            <w:vAlign w:val="center"/>
          </w:tcPr>
          <w:p w14:paraId="17DFC04A"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vAlign w:val="center"/>
          </w:tcPr>
          <w:p w14:paraId="7DE095F8" w14:textId="77777777" w:rsidR="008B1D5A" w:rsidRPr="002430D6" w:rsidRDefault="008B1D5A" w:rsidP="0008475F">
            <w:pPr>
              <w:spacing w:after="0" w:line="240" w:lineRule="auto"/>
              <w:rPr>
                <w:rFonts w:ascii="Times New Roman" w:hAnsi="Times New Roman" w:cs="Times New Roman"/>
                <w:sz w:val="18"/>
                <w:szCs w:val="18"/>
              </w:rPr>
            </w:pPr>
          </w:p>
        </w:tc>
        <w:tc>
          <w:tcPr>
            <w:tcW w:w="2351" w:type="pct"/>
            <w:tcBorders>
              <w:top w:val="single" w:sz="4" w:space="0" w:color="auto"/>
              <w:bottom w:val="single" w:sz="4" w:space="0" w:color="auto"/>
            </w:tcBorders>
            <w:vAlign w:val="center"/>
          </w:tcPr>
          <w:p w14:paraId="2BE6490D"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3.2.2 Створення сприятливих умов для ефективної адаптації та соціально-економічної інтеграції ветеранів війни та їх сімей, внутрішньо переміщених осіб та інших вразливих груп населення </w:t>
            </w:r>
          </w:p>
        </w:tc>
      </w:tr>
      <w:tr w:rsidR="008B1D5A" w:rsidRPr="002430D6" w14:paraId="25287A8B" w14:textId="77777777" w:rsidTr="0008475F">
        <w:trPr>
          <w:trHeight w:val="227"/>
        </w:trPr>
        <w:tc>
          <w:tcPr>
            <w:tcW w:w="1464" w:type="pct"/>
            <w:vMerge/>
            <w:vAlign w:val="center"/>
          </w:tcPr>
          <w:p w14:paraId="10B33EB3"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val="restart"/>
            <w:tcBorders>
              <w:top w:val="single" w:sz="4" w:space="0" w:color="auto"/>
            </w:tcBorders>
            <w:vAlign w:val="center"/>
          </w:tcPr>
          <w:p w14:paraId="477917E4"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3.3 Розвиток цифрової екосистеми та підвищення рівня залучення жителів у процеси розвитку громади</w:t>
            </w:r>
          </w:p>
        </w:tc>
        <w:tc>
          <w:tcPr>
            <w:tcW w:w="2351" w:type="pct"/>
            <w:tcBorders>
              <w:top w:val="single" w:sz="4" w:space="0" w:color="auto"/>
              <w:bottom w:val="single" w:sz="4" w:space="0" w:color="auto"/>
            </w:tcBorders>
            <w:vAlign w:val="center"/>
          </w:tcPr>
          <w:p w14:paraId="0B966EE2"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3.3.1 Розвиток інфраструктури електронних комунікацій</w:t>
            </w:r>
            <w:r>
              <w:rPr>
                <w:rFonts w:ascii="Times New Roman" w:hAnsi="Times New Roman" w:cs="Times New Roman"/>
                <w:sz w:val="18"/>
                <w:szCs w:val="18"/>
              </w:rPr>
              <w:t xml:space="preserve">; </w:t>
            </w:r>
            <w:r w:rsidRPr="002430D6">
              <w:rPr>
                <w:rFonts w:ascii="Times New Roman" w:hAnsi="Times New Roman" w:cs="Times New Roman"/>
                <w:sz w:val="18"/>
                <w:szCs w:val="18"/>
              </w:rPr>
              <w:t>забезпечення незалежності функціонування цифрової мережі</w:t>
            </w:r>
            <w:r>
              <w:rPr>
                <w:rFonts w:ascii="Times New Roman" w:hAnsi="Times New Roman" w:cs="Times New Roman"/>
                <w:sz w:val="18"/>
                <w:szCs w:val="18"/>
              </w:rPr>
              <w:t xml:space="preserve">, </w:t>
            </w:r>
            <w:r w:rsidRPr="002430D6">
              <w:rPr>
                <w:rFonts w:ascii="Times New Roman" w:hAnsi="Times New Roman" w:cs="Times New Roman"/>
                <w:sz w:val="18"/>
                <w:szCs w:val="18"/>
              </w:rPr>
              <w:t>у тому числі доступу до високошвидкісного інтернету</w:t>
            </w:r>
          </w:p>
        </w:tc>
      </w:tr>
      <w:tr w:rsidR="008B1D5A" w:rsidRPr="002430D6" w14:paraId="60252852" w14:textId="77777777" w:rsidTr="0008475F">
        <w:trPr>
          <w:trHeight w:val="227"/>
        </w:trPr>
        <w:tc>
          <w:tcPr>
            <w:tcW w:w="1464" w:type="pct"/>
            <w:vMerge/>
            <w:vAlign w:val="center"/>
          </w:tcPr>
          <w:p w14:paraId="1CF1E0F1"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tcBorders>
              <w:top w:val="single" w:sz="4" w:space="0" w:color="auto"/>
            </w:tcBorders>
            <w:vAlign w:val="center"/>
          </w:tcPr>
          <w:p w14:paraId="064F4B1B" w14:textId="77777777" w:rsidR="008B1D5A" w:rsidRPr="002430D6" w:rsidRDefault="008B1D5A" w:rsidP="0008475F">
            <w:pPr>
              <w:spacing w:after="0" w:line="240" w:lineRule="auto"/>
              <w:rPr>
                <w:rFonts w:ascii="Times New Roman" w:hAnsi="Times New Roman" w:cs="Times New Roman"/>
                <w:sz w:val="18"/>
                <w:szCs w:val="18"/>
              </w:rPr>
            </w:pPr>
          </w:p>
        </w:tc>
        <w:tc>
          <w:tcPr>
            <w:tcW w:w="2351" w:type="pct"/>
            <w:tcBorders>
              <w:top w:val="single" w:sz="4" w:space="0" w:color="auto"/>
              <w:bottom w:val="single" w:sz="4" w:space="0" w:color="auto"/>
            </w:tcBorders>
            <w:vAlign w:val="center"/>
          </w:tcPr>
          <w:p w14:paraId="2B00FE36"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3.3.2 Розширення та удосконалення інструментів цифрового управління; створення умов для розвитку цифрових компетенцій </w:t>
            </w:r>
          </w:p>
        </w:tc>
      </w:tr>
      <w:tr w:rsidR="008B1D5A" w:rsidRPr="00665A4C" w14:paraId="7E3CB7D4" w14:textId="77777777" w:rsidTr="0008475F">
        <w:trPr>
          <w:trHeight w:val="227"/>
        </w:trPr>
        <w:tc>
          <w:tcPr>
            <w:tcW w:w="1464" w:type="pct"/>
            <w:vMerge/>
            <w:vAlign w:val="center"/>
          </w:tcPr>
          <w:p w14:paraId="0C88AF4E"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tcBorders>
              <w:top w:val="single" w:sz="4" w:space="0" w:color="auto"/>
            </w:tcBorders>
            <w:vAlign w:val="center"/>
          </w:tcPr>
          <w:p w14:paraId="72B9EAD2" w14:textId="77777777" w:rsidR="008B1D5A" w:rsidRPr="002430D6" w:rsidRDefault="008B1D5A" w:rsidP="0008475F">
            <w:pPr>
              <w:spacing w:after="0" w:line="240" w:lineRule="auto"/>
              <w:rPr>
                <w:rFonts w:ascii="Times New Roman" w:hAnsi="Times New Roman" w:cs="Times New Roman"/>
                <w:sz w:val="18"/>
                <w:szCs w:val="18"/>
              </w:rPr>
            </w:pPr>
          </w:p>
        </w:tc>
        <w:tc>
          <w:tcPr>
            <w:tcW w:w="2351" w:type="pct"/>
            <w:tcBorders>
              <w:top w:val="single" w:sz="4" w:space="0" w:color="auto"/>
              <w:bottom w:val="single" w:sz="4" w:space="0" w:color="auto"/>
            </w:tcBorders>
            <w:vAlign w:val="center"/>
          </w:tcPr>
          <w:p w14:paraId="61726FED" w14:textId="77777777" w:rsidR="008B1D5A" w:rsidRPr="00E7137A" w:rsidRDefault="008B1D5A" w:rsidP="0008475F">
            <w:pPr>
              <w:spacing w:after="0" w:line="240" w:lineRule="auto"/>
              <w:rPr>
                <w:rFonts w:ascii="Times New Roman" w:hAnsi="Times New Roman" w:cs="Times New Roman"/>
                <w:sz w:val="18"/>
                <w:szCs w:val="18"/>
              </w:rPr>
            </w:pPr>
            <w:r w:rsidRPr="00E7137A">
              <w:rPr>
                <w:rFonts w:ascii="Times New Roman" w:hAnsi="Times New Roman" w:cs="Times New Roman"/>
                <w:sz w:val="18"/>
                <w:szCs w:val="18"/>
              </w:rPr>
              <w:t>3.3.3 Технічна підтримка та удосконалення інноваційних інструментів у сфері співпраці та комунікації місцевої влади і громадськості, у тому числі покращення доступу до електронних сервісів</w:t>
            </w:r>
          </w:p>
        </w:tc>
      </w:tr>
      <w:tr w:rsidR="008B1D5A" w:rsidRPr="00665A4C" w14:paraId="6F6E6C3B" w14:textId="77777777" w:rsidTr="0008475F">
        <w:trPr>
          <w:trHeight w:val="227"/>
        </w:trPr>
        <w:tc>
          <w:tcPr>
            <w:tcW w:w="1464" w:type="pct"/>
            <w:vMerge/>
            <w:vAlign w:val="center"/>
          </w:tcPr>
          <w:p w14:paraId="7A652CF5"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vAlign w:val="center"/>
          </w:tcPr>
          <w:p w14:paraId="167AB768" w14:textId="77777777" w:rsidR="008B1D5A" w:rsidRPr="002430D6" w:rsidRDefault="008B1D5A" w:rsidP="0008475F">
            <w:pPr>
              <w:spacing w:after="0" w:line="240" w:lineRule="auto"/>
              <w:rPr>
                <w:rFonts w:ascii="Times New Roman" w:hAnsi="Times New Roman" w:cs="Times New Roman"/>
                <w:sz w:val="18"/>
                <w:szCs w:val="18"/>
              </w:rPr>
            </w:pPr>
          </w:p>
        </w:tc>
        <w:tc>
          <w:tcPr>
            <w:tcW w:w="2351" w:type="pct"/>
            <w:tcBorders>
              <w:top w:val="single" w:sz="4" w:space="0" w:color="auto"/>
              <w:bottom w:val="single" w:sz="4" w:space="0" w:color="auto"/>
            </w:tcBorders>
            <w:vAlign w:val="center"/>
          </w:tcPr>
          <w:p w14:paraId="7CDAC2C1"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3.3.</w:t>
            </w:r>
            <w:r>
              <w:rPr>
                <w:rFonts w:ascii="Times New Roman" w:hAnsi="Times New Roman" w:cs="Times New Roman"/>
                <w:sz w:val="18"/>
                <w:szCs w:val="18"/>
              </w:rPr>
              <w:t>4</w:t>
            </w:r>
            <w:r w:rsidRPr="002430D6">
              <w:rPr>
                <w:rFonts w:ascii="Times New Roman" w:hAnsi="Times New Roman" w:cs="Times New Roman"/>
                <w:sz w:val="18"/>
                <w:szCs w:val="18"/>
              </w:rPr>
              <w:t xml:space="preserve"> Розбудова, впровадження, забезпечення ефективного функціонування сучасної інноваційної геоінформаційної системи </w:t>
            </w:r>
          </w:p>
        </w:tc>
      </w:tr>
      <w:tr w:rsidR="008B1D5A" w:rsidRPr="00665A4C" w14:paraId="0FC4CE26" w14:textId="77777777" w:rsidTr="0008475F">
        <w:trPr>
          <w:trHeight w:val="227"/>
        </w:trPr>
        <w:tc>
          <w:tcPr>
            <w:tcW w:w="1464" w:type="pct"/>
            <w:vMerge/>
            <w:tcBorders>
              <w:bottom w:val="single" w:sz="4" w:space="0" w:color="auto"/>
            </w:tcBorders>
            <w:vAlign w:val="center"/>
          </w:tcPr>
          <w:p w14:paraId="7A3B1907"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tcBorders>
              <w:bottom w:val="single" w:sz="4" w:space="0" w:color="auto"/>
            </w:tcBorders>
            <w:vAlign w:val="center"/>
          </w:tcPr>
          <w:p w14:paraId="483C1CA6" w14:textId="77777777" w:rsidR="008B1D5A" w:rsidRPr="002430D6" w:rsidRDefault="008B1D5A" w:rsidP="0008475F">
            <w:pPr>
              <w:spacing w:after="0" w:line="240" w:lineRule="auto"/>
              <w:rPr>
                <w:rFonts w:ascii="Times New Roman" w:hAnsi="Times New Roman" w:cs="Times New Roman"/>
                <w:sz w:val="18"/>
                <w:szCs w:val="18"/>
              </w:rPr>
            </w:pPr>
          </w:p>
        </w:tc>
        <w:tc>
          <w:tcPr>
            <w:tcW w:w="2351" w:type="pct"/>
            <w:tcBorders>
              <w:top w:val="single" w:sz="4" w:space="0" w:color="auto"/>
              <w:bottom w:val="single" w:sz="4" w:space="0" w:color="auto"/>
            </w:tcBorders>
            <w:vAlign w:val="center"/>
          </w:tcPr>
          <w:p w14:paraId="4523F6ED"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3.3.</w:t>
            </w:r>
            <w:r>
              <w:rPr>
                <w:rFonts w:ascii="Times New Roman" w:hAnsi="Times New Roman" w:cs="Times New Roman"/>
                <w:sz w:val="18"/>
                <w:szCs w:val="18"/>
              </w:rPr>
              <w:t>5</w:t>
            </w:r>
            <w:r w:rsidRPr="002430D6">
              <w:rPr>
                <w:rFonts w:ascii="Times New Roman" w:hAnsi="Times New Roman" w:cs="Times New Roman"/>
                <w:sz w:val="18"/>
                <w:szCs w:val="18"/>
              </w:rPr>
              <w:t xml:space="preserve"> Забезпечення, розширення та удосконалення надання адміністративних й інших публічних послуг з урахуванням потреб усіх категорій населення, у тому числі для жителів </w:t>
            </w:r>
            <w:r w:rsidRPr="00E7137A">
              <w:rPr>
                <w:rFonts w:ascii="Times New Roman" w:hAnsi="Times New Roman" w:cs="Times New Roman"/>
                <w:sz w:val="18"/>
                <w:szCs w:val="18"/>
              </w:rPr>
              <w:t>віддалених сільських населених пунктів</w:t>
            </w:r>
            <w:r w:rsidRPr="002430D6">
              <w:rPr>
                <w:rFonts w:ascii="Times New Roman" w:hAnsi="Times New Roman" w:cs="Times New Roman"/>
                <w:sz w:val="18"/>
                <w:szCs w:val="18"/>
              </w:rPr>
              <w:t xml:space="preserve"> </w:t>
            </w:r>
          </w:p>
        </w:tc>
      </w:tr>
    </w:tbl>
    <w:p w14:paraId="30A72F40" w14:textId="77777777" w:rsidR="000D63E9" w:rsidRDefault="000D63E9" w:rsidP="000D63E9">
      <w:pPr>
        <w:tabs>
          <w:tab w:val="left" w:pos="851"/>
        </w:tabs>
        <w:spacing w:after="0" w:line="240" w:lineRule="auto"/>
        <w:ind w:firstLine="567"/>
        <w:jc w:val="both"/>
        <w:rPr>
          <w:rFonts w:ascii="Times New Roman" w:hAnsi="Times New Roman" w:cs="Times New Roman"/>
          <w:sz w:val="24"/>
          <w:szCs w:val="24"/>
        </w:rPr>
      </w:pPr>
    </w:p>
    <w:tbl>
      <w:tblPr>
        <w:tblW w:w="5000" w:type="pct"/>
        <w:tblLook w:val="0000" w:firstRow="0" w:lastRow="0" w:firstColumn="0" w:lastColumn="0" w:noHBand="0" w:noVBand="0"/>
      </w:tblPr>
      <w:tblGrid>
        <w:gridCol w:w="2802"/>
        <w:gridCol w:w="2268"/>
        <w:gridCol w:w="4500"/>
      </w:tblGrid>
      <w:tr w:rsidR="008B1D5A" w:rsidRPr="002430D6" w14:paraId="50D84153" w14:textId="77777777" w:rsidTr="0008475F">
        <w:trPr>
          <w:trHeight w:val="227"/>
        </w:trPr>
        <w:tc>
          <w:tcPr>
            <w:tcW w:w="1464" w:type="pct"/>
            <w:tcBorders>
              <w:top w:val="single" w:sz="4" w:space="0" w:color="auto"/>
              <w:bottom w:val="single" w:sz="4" w:space="0" w:color="auto"/>
            </w:tcBorders>
            <w:vAlign w:val="center"/>
          </w:tcPr>
          <w:p w14:paraId="3D81EE9B" w14:textId="77777777" w:rsidR="008B1D5A" w:rsidRPr="002430D6" w:rsidRDefault="008B1D5A" w:rsidP="0008475F">
            <w:pPr>
              <w:spacing w:after="0" w:line="240" w:lineRule="auto"/>
              <w:rPr>
                <w:rFonts w:ascii="Times New Roman" w:hAnsi="Times New Roman" w:cs="Times New Roman"/>
                <w:b/>
                <w:sz w:val="18"/>
                <w:szCs w:val="18"/>
              </w:rPr>
            </w:pPr>
            <w:r w:rsidRPr="002430D6">
              <w:rPr>
                <w:rFonts w:ascii="Times New Roman" w:hAnsi="Times New Roman" w:cs="Times New Roman"/>
                <w:b/>
                <w:sz w:val="18"/>
                <w:szCs w:val="18"/>
              </w:rPr>
              <w:t>Стратегічні цілі</w:t>
            </w:r>
          </w:p>
        </w:tc>
        <w:tc>
          <w:tcPr>
            <w:tcW w:w="1185" w:type="pct"/>
            <w:tcBorders>
              <w:top w:val="single" w:sz="4" w:space="0" w:color="auto"/>
              <w:bottom w:val="single" w:sz="4" w:space="0" w:color="auto"/>
            </w:tcBorders>
            <w:vAlign w:val="center"/>
          </w:tcPr>
          <w:p w14:paraId="3CAB752B" w14:textId="77777777" w:rsidR="008B1D5A" w:rsidRPr="002430D6" w:rsidRDefault="008B1D5A" w:rsidP="0008475F">
            <w:pPr>
              <w:spacing w:after="0" w:line="240" w:lineRule="auto"/>
              <w:rPr>
                <w:rFonts w:ascii="Times New Roman" w:hAnsi="Times New Roman" w:cs="Times New Roman"/>
                <w:b/>
                <w:sz w:val="18"/>
                <w:szCs w:val="18"/>
              </w:rPr>
            </w:pPr>
            <w:r w:rsidRPr="002430D6">
              <w:rPr>
                <w:rFonts w:ascii="Times New Roman" w:hAnsi="Times New Roman" w:cs="Times New Roman"/>
                <w:b/>
                <w:sz w:val="18"/>
                <w:szCs w:val="18"/>
              </w:rPr>
              <w:t>Оперативні цілі</w:t>
            </w:r>
          </w:p>
        </w:tc>
        <w:tc>
          <w:tcPr>
            <w:tcW w:w="2351" w:type="pct"/>
            <w:tcBorders>
              <w:top w:val="single" w:sz="4" w:space="0" w:color="auto"/>
              <w:bottom w:val="single" w:sz="4" w:space="0" w:color="auto"/>
            </w:tcBorders>
            <w:vAlign w:val="center"/>
          </w:tcPr>
          <w:p w14:paraId="18BAC9B1" w14:textId="77777777" w:rsidR="008B1D5A" w:rsidRPr="002430D6" w:rsidRDefault="008B1D5A" w:rsidP="0008475F">
            <w:pPr>
              <w:spacing w:after="0" w:line="240" w:lineRule="auto"/>
              <w:rPr>
                <w:rFonts w:ascii="Times New Roman" w:hAnsi="Times New Roman" w:cs="Times New Roman"/>
                <w:b/>
                <w:sz w:val="18"/>
                <w:szCs w:val="18"/>
              </w:rPr>
            </w:pPr>
            <w:r w:rsidRPr="002430D6">
              <w:rPr>
                <w:rFonts w:ascii="Times New Roman" w:hAnsi="Times New Roman" w:cs="Times New Roman"/>
                <w:b/>
                <w:sz w:val="18"/>
                <w:szCs w:val="18"/>
              </w:rPr>
              <w:t>Основні завдання</w:t>
            </w:r>
          </w:p>
        </w:tc>
      </w:tr>
      <w:tr w:rsidR="008B1D5A" w:rsidRPr="00665A4C" w14:paraId="537F1A0E" w14:textId="77777777" w:rsidTr="0008475F">
        <w:trPr>
          <w:trHeight w:val="227"/>
        </w:trPr>
        <w:tc>
          <w:tcPr>
            <w:tcW w:w="1464" w:type="pct"/>
            <w:vMerge w:val="restart"/>
            <w:tcBorders>
              <w:top w:val="single" w:sz="4" w:space="0" w:color="auto"/>
            </w:tcBorders>
            <w:vAlign w:val="center"/>
          </w:tcPr>
          <w:p w14:paraId="134EE592" w14:textId="77777777" w:rsidR="008B1D5A" w:rsidRPr="002430D6" w:rsidRDefault="008B1D5A" w:rsidP="0008475F">
            <w:pPr>
              <w:spacing w:after="0" w:line="240" w:lineRule="auto"/>
              <w:rPr>
                <w:rFonts w:ascii="Times New Roman" w:hAnsi="Times New Roman" w:cs="Times New Roman"/>
                <w:b/>
                <w:sz w:val="18"/>
                <w:szCs w:val="18"/>
              </w:rPr>
            </w:pPr>
            <w:r w:rsidRPr="002430D6">
              <w:rPr>
                <w:rFonts w:ascii="Times New Roman" w:hAnsi="Times New Roman" w:cs="Times New Roman"/>
                <w:b/>
                <w:sz w:val="18"/>
                <w:szCs w:val="18"/>
              </w:rPr>
              <w:t xml:space="preserve">СТРАТЕГІЧНА ЦІЛЬ 4. </w:t>
            </w:r>
          </w:p>
          <w:p w14:paraId="54C9D267" w14:textId="77777777" w:rsidR="008B1D5A" w:rsidRPr="002430D6" w:rsidRDefault="008B1D5A" w:rsidP="0008475F">
            <w:pPr>
              <w:spacing w:after="0" w:line="240" w:lineRule="auto"/>
              <w:rPr>
                <w:rFonts w:ascii="Times New Roman" w:hAnsi="Times New Roman" w:cs="Times New Roman"/>
                <w:b/>
                <w:sz w:val="18"/>
                <w:szCs w:val="18"/>
              </w:rPr>
            </w:pPr>
            <w:r w:rsidRPr="002430D6">
              <w:rPr>
                <w:rFonts w:ascii="Times New Roman" w:hAnsi="Times New Roman" w:cs="Times New Roman"/>
                <w:b/>
                <w:sz w:val="18"/>
                <w:szCs w:val="18"/>
              </w:rPr>
              <w:t>ГРОМАДА КУЛЬТУРНИХ ТРАДИЦІЙ ТА ІСТОРИЧНОГО НАДБАННЯ</w:t>
            </w:r>
          </w:p>
        </w:tc>
        <w:tc>
          <w:tcPr>
            <w:tcW w:w="1185" w:type="pct"/>
            <w:vMerge w:val="restart"/>
            <w:tcBorders>
              <w:top w:val="single" w:sz="4" w:space="0" w:color="auto"/>
            </w:tcBorders>
            <w:vAlign w:val="center"/>
          </w:tcPr>
          <w:p w14:paraId="5D999461"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4.1 Збереження історичної та культурної спадщини</w:t>
            </w:r>
          </w:p>
        </w:tc>
        <w:tc>
          <w:tcPr>
            <w:tcW w:w="2351" w:type="pct"/>
            <w:tcBorders>
              <w:top w:val="single" w:sz="4" w:space="0" w:color="auto"/>
              <w:bottom w:val="single" w:sz="4" w:space="0" w:color="auto"/>
            </w:tcBorders>
            <w:vAlign w:val="center"/>
          </w:tcPr>
          <w:p w14:paraId="67DE3AB5"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4.1.1 Здійснення заходів щодо охорони та збереження об’єктів історико-культурної спадщини; розширення переліку елементів нематеріальної культурної спадщини </w:t>
            </w:r>
          </w:p>
        </w:tc>
      </w:tr>
      <w:tr w:rsidR="008B1D5A" w:rsidRPr="002430D6" w14:paraId="66F94C15" w14:textId="77777777" w:rsidTr="0008475F">
        <w:trPr>
          <w:trHeight w:val="227"/>
        </w:trPr>
        <w:tc>
          <w:tcPr>
            <w:tcW w:w="1464" w:type="pct"/>
            <w:vMerge/>
            <w:vAlign w:val="center"/>
          </w:tcPr>
          <w:p w14:paraId="4E175EEE"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tcBorders>
              <w:bottom w:val="single" w:sz="4" w:space="0" w:color="auto"/>
            </w:tcBorders>
            <w:vAlign w:val="center"/>
          </w:tcPr>
          <w:p w14:paraId="71A1B41D" w14:textId="77777777" w:rsidR="008B1D5A" w:rsidRPr="002430D6" w:rsidRDefault="008B1D5A" w:rsidP="0008475F">
            <w:pPr>
              <w:spacing w:after="0" w:line="240" w:lineRule="auto"/>
              <w:rPr>
                <w:rFonts w:ascii="Times New Roman" w:hAnsi="Times New Roman" w:cs="Times New Roman"/>
                <w:sz w:val="18"/>
                <w:szCs w:val="18"/>
              </w:rPr>
            </w:pPr>
          </w:p>
        </w:tc>
        <w:tc>
          <w:tcPr>
            <w:tcW w:w="2351" w:type="pct"/>
            <w:tcBorders>
              <w:top w:val="single" w:sz="4" w:space="0" w:color="auto"/>
              <w:bottom w:val="single" w:sz="4" w:space="0" w:color="auto"/>
            </w:tcBorders>
            <w:vAlign w:val="center"/>
          </w:tcPr>
          <w:p w14:paraId="6387ACB3"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4.1.2 Розвиток креативних ініціатив та індустрій, у тому числі локальних історико-культурних традицій та </w:t>
            </w:r>
            <w:proofErr w:type="spellStart"/>
            <w:r w:rsidRPr="002430D6">
              <w:rPr>
                <w:rFonts w:ascii="Times New Roman" w:hAnsi="Times New Roman" w:cs="Times New Roman"/>
                <w:sz w:val="18"/>
                <w:szCs w:val="18"/>
              </w:rPr>
              <w:t>ремесел</w:t>
            </w:r>
            <w:proofErr w:type="spellEnd"/>
            <w:r w:rsidRPr="002430D6">
              <w:rPr>
                <w:rFonts w:ascii="Times New Roman" w:hAnsi="Times New Roman" w:cs="Times New Roman"/>
                <w:sz w:val="18"/>
                <w:szCs w:val="18"/>
              </w:rPr>
              <w:t xml:space="preserve"> </w:t>
            </w:r>
          </w:p>
        </w:tc>
      </w:tr>
      <w:tr w:rsidR="008B1D5A" w:rsidRPr="002430D6" w14:paraId="773B6584" w14:textId="77777777" w:rsidTr="0008475F">
        <w:trPr>
          <w:trHeight w:val="227"/>
        </w:trPr>
        <w:tc>
          <w:tcPr>
            <w:tcW w:w="1464" w:type="pct"/>
            <w:vMerge/>
            <w:vAlign w:val="center"/>
          </w:tcPr>
          <w:p w14:paraId="04E8A18B"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val="restart"/>
            <w:tcBorders>
              <w:top w:val="single" w:sz="4" w:space="0" w:color="auto"/>
            </w:tcBorders>
            <w:vAlign w:val="center"/>
          </w:tcPr>
          <w:p w14:paraId="6B89F1CA"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4.2 Розвиток туристичного потенціалу, рекреаційної сфери та креативних індустрій</w:t>
            </w:r>
          </w:p>
        </w:tc>
        <w:tc>
          <w:tcPr>
            <w:tcW w:w="2351" w:type="pct"/>
            <w:tcBorders>
              <w:top w:val="single" w:sz="4" w:space="0" w:color="auto"/>
              <w:bottom w:val="single" w:sz="4" w:space="0" w:color="auto"/>
            </w:tcBorders>
            <w:vAlign w:val="center"/>
          </w:tcPr>
          <w:p w14:paraId="260DB73D"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4.2.1 </w:t>
            </w:r>
            <w:r w:rsidRPr="00CB56D8">
              <w:rPr>
                <w:rFonts w:ascii="Times New Roman" w:hAnsi="Times New Roman" w:cs="Times New Roman"/>
                <w:sz w:val="18"/>
                <w:szCs w:val="18"/>
              </w:rPr>
              <w:t xml:space="preserve">Розвиток та промоція перспективних інноваційних та вдосконалення існуючих туристичних продуктів; зміцнення бренду громади як туристичної </w:t>
            </w:r>
            <w:proofErr w:type="spellStart"/>
            <w:r w:rsidRPr="00CB56D8">
              <w:rPr>
                <w:rFonts w:ascii="Times New Roman" w:hAnsi="Times New Roman" w:cs="Times New Roman"/>
                <w:sz w:val="18"/>
                <w:szCs w:val="18"/>
              </w:rPr>
              <w:t>дестинації</w:t>
            </w:r>
            <w:proofErr w:type="spellEnd"/>
          </w:p>
        </w:tc>
      </w:tr>
      <w:tr w:rsidR="008B1D5A" w:rsidRPr="002430D6" w14:paraId="26C32F8B" w14:textId="77777777" w:rsidTr="0008475F">
        <w:trPr>
          <w:trHeight w:val="227"/>
        </w:trPr>
        <w:tc>
          <w:tcPr>
            <w:tcW w:w="1464" w:type="pct"/>
            <w:vMerge/>
            <w:tcBorders>
              <w:bottom w:val="single" w:sz="4" w:space="0" w:color="auto"/>
            </w:tcBorders>
            <w:vAlign w:val="center"/>
          </w:tcPr>
          <w:p w14:paraId="3CB2684C"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tcBorders>
              <w:top w:val="single" w:sz="4" w:space="0" w:color="auto"/>
              <w:bottom w:val="single" w:sz="4" w:space="0" w:color="auto"/>
            </w:tcBorders>
            <w:vAlign w:val="center"/>
          </w:tcPr>
          <w:p w14:paraId="23580274" w14:textId="77777777" w:rsidR="008B1D5A" w:rsidRPr="002430D6" w:rsidRDefault="008B1D5A" w:rsidP="0008475F">
            <w:pPr>
              <w:spacing w:after="0" w:line="240" w:lineRule="auto"/>
              <w:rPr>
                <w:rFonts w:ascii="Times New Roman" w:hAnsi="Times New Roman" w:cs="Times New Roman"/>
                <w:sz w:val="18"/>
                <w:szCs w:val="18"/>
              </w:rPr>
            </w:pPr>
          </w:p>
        </w:tc>
        <w:tc>
          <w:tcPr>
            <w:tcW w:w="2351" w:type="pct"/>
            <w:tcBorders>
              <w:top w:val="single" w:sz="4" w:space="0" w:color="auto"/>
              <w:bottom w:val="single" w:sz="4" w:space="0" w:color="auto"/>
            </w:tcBorders>
            <w:vAlign w:val="center"/>
          </w:tcPr>
          <w:p w14:paraId="0262E3A0"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4.2.2 </w:t>
            </w:r>
            <w:r w:rsidRPr="00CB56D8">
              <w:rPr>
                <w:rFonts w:ascii="Times New Roman" w:hAnsi="Times New Roman" w:cs="Times New Roman"/>
                <w:sz w:val="18"/>
                <w:szCs w:val="18"/>
              </w:rPr>
              <w:t>Створення умов ефективного використання економічного потенціалу територій та об’єктів природно-заповідного фонду, пам’яток культурної спадщини та елементів нематеріальної культурної спадщини</w:t>
            </w:r>
          </w:p>
        </w:tc>
      </w:tr>
    </w:tbl>
    <w:p w14:paraId="6A04A23D" w14:textId="77777777" w:rsidR="008B1D5A" w:rsidRDefault="008B1D5A" w:rsidP="000D63E9">
      <w:pPr>
        <w:tabs>
          <w:tab w:val="left" w:pos="851"/>
        </w:tabs>
        <w:spacing w:after="0" w:line="240" w:lineRule="auto"/>
        <w:ind w:firstLine="567"/>
        <w:jc w:val="both"/>
        <w:rPr>
          <w:rFonts w:ascii="Times New Roman" w:hAnsi="Times New Roman" w:cs="Times New Roman"/>
          <w:sz w:val="24"/>
          <w:szCs w:val="24"/>
        </w:rPr>
      </w:pPr>
    </w:p>
    <w:p w14:paraId="7111C735" w14:textId="4CBE0B0C" w:rsidR="00541D4D" w:rsidRPr="00491D7C" w:rsidRDefault="00DA284E" w:rsidP="00805F01">
      <w:pPr>
        <w:autoSpaceDE w:val="0"/>
        <w:autoSpaceDN w:val="0"/>
        <w:adjustRightInd w:val="0"/>
        <w:spacing w:after="0" w:line="240" w:lineRule="auto"/>
        <w:ind w:firstLine="567"/>
        <w:jc w:val="both"/>
        <w:rPr>
          <w:rFonts w:ascii="Times New Roman" w:hAnsi="Times New Roman" w:cs="Times New Roman"/>
          <w:bCs/>
          <w:iCs/>
          <w:sz w:val="24"/>
          <w:szCs w:val="24"/>
        </w:rPr>
      </w:pPr>
      <w:r w:rsidRPr="00491D7C">
        <w:rPr>
          <w:rFonts w:ascii="Times New Roman" w:hAnsi="Times New Roman" w:cs="Times New Roman"/>
          <w:bCs/>
          <w:iCs/>
          <w:sz w:val="24"/>
          <w:szCs w:val="24"/>
        </w:rPr>
        <w:t xml:space="preserve"> </w:t>
      </w:r>
    </w:p>
    <w:p w14:paraId="43BBCFE3" w14:textId="77777777" w:rsidR="00DA284E" w:rsidRPr="00491D7C" w:rsidRDefault="00DA284E" w:rsidP="00DA284E">
      <w:pPr>
        <w:spacing w:after="0" w:line="240" w:lineRule="auto"/>
        <w:ind w:firstLine="567"/>
        <w:jc w:val="both"/>
        <w:rPr>
          <w:rFonts w:ascii="Times New Roman" w:hAnsi="Times New Roman" w:cs="Times New Roman"/>
          <w:b/>
          <w:sz w:val="24"/>
          <w:szCs w:val="24"/>
        </w:rPr>
      </w:pPr>
    </w:p>
    <w:p w14:paraId="06708B04" w14:textId="77777777" w:rsidR="008B1D5A" w:rsidRDefault="008B1D5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36ABE6C" w14:textId="382523AE" w:rsidR="00871B92" w:rsidRPr="00491D7C" w:rsidRDefault="00574C8E" w:rsidP="00E5123E">
      <w:pPr>
        <w:widowControl w:val="0"/>
        <w:spacing w:after="0" w:line="240" w:lineRule="auto"/>
        <w:ind w:firstLine="567"/>
        <w:jc w:val="both"/>
        <w:rPr>
          <w:rFonts w:ascii="Times New Roman" w:eastAsia="Times New Roman" w:hAnsi="Times New Roman" w:cs="Times New Roman"/>
          <w:b/>
          <w:sz w:val="24"/>
          <w:szCs w:val="24"/>
        </w:rPr>
      </w:pPr>
      <w:r w:rsidRPr="00491D7C">
        <w:rPr>
          <w:rFonts w:ascii="Times New Roman" w:eastAsia="Times New Roman" w:hAnsi="Times New Roman" w:cs="Times New Roman"/>
          <w:b/>
          <w:sz w:val="24"/>
          <w:szCs w:val="24"/>
        </w:rPr>
        <w:lastRenderedPageBreak/>
        <w:t xml:space="preserve">2. </w:t>
      </w:r>
      <w:r w:rsidR="0013562A" w:rsidRPr="00491D7C">
        <w:rPr>
          <w:rFonts w:ascii="Times New Roman" w:eastAsia="Times New Roman" w:hAnsi="Times New Roman" w:cs="Times New Roman"/>
          <w:b/>
          <w:sz w:val="24"/>
          <w:szCs w:val="24"/>
        </w:rPr>
        <w:t>ХАРАКТЕРИСТИКА ПОТОЧНОГО СТАНУ ДОВКІЛЛЯ, У ТОМУ ЧИСЛІ ЗДОРОВ’Я НАСЕЛЕННЯ</w:t>
      </w:r>
      <w:r w:rsidR="004568B4" w:rsidRPr="00491D7C">
        <w:rPr>
          <w:rFonts w:ascii="Times New Roman" w:eastAsia="Times New Roman" w:hAnsi="Times New Roman" w:cs="Times New Roman"/>
          <w:b/>
          <w:sz w:val="24"/>
          <w:szCs w:val="24"/>
        </w:rPr>
        <w:t xml:space="preserve">, ТА ПРОГНОЗНІ ЗМІНИ ЦЬОГО СТАНУ, ЯКЩО </w:t>
      </w:r>
      <w:r w:rsidR="00F13AEF">
        <w:rPr>
          <w:rFonts w:ascii="Times New Roman" w:eastAsia="Times New Roman" w:hAnsi="Times New Roman" w:cs="Times New Roman"/>
          <w:b/>
          <w:sz w:val="24"/>
          <w:szCs w:val="24"/>
        </w:rPr>
        <w:t>СТРАТЕГІЮ</w:t>
      </w:r>
      <w:r w:rsidR="004568B4" w:rsidRPr="00491D7C">
        <w:rPr>
          <w:rFonts w:ascii="Times New Roman" w:eastAsia="Times New Roman" w:hAnsi="Times New Roman" w:cs="Times New Roman"/>
          <w:b/>
          <w:sz w:val="24"/>
          <w:szCs w:val="24"/>
        </w:rPr>
        <w:t xml:space="preserve"> РОЗВИТКУ НЕ БУДЕ ЗАТВЕРДЖЕНО</w:t>
      </w:r>
    </w:p>
    <w:p w14:paraId="11182016" w14:textId="77777777" w:rsidR="00A601B6" w:rsidRPr="00491D7C" w:rsidRDefault="00EA7F4A" w:rsidP="00E5123E">
      <w:pPr>
        <w:widowControl w:val="0"/>
        <w:spacing w:after="0" w:line="240" w:lineRule="auto"/>
        <w:ind w:firstLine="567"/>
        <w:jc w:val="both"/>
        <w:rPr>
          <w:rFonts w:ascii="Times New Roman" w:eastAsia="Times New Roman" w:hAnsi="Times New Roman" w:cs="Times New Roman"/>
          <w:b/>
          <w:sz w:val="24"/>
          <w:szCs w:val="24"/>
        </w:rPr>
      </w:pPr>
      <w:r w:rsidRPr="00491D7C">
        <w:rPr>
          <w:rFonts w:ascii="Times New Roman" w:eastAsia="Times New Roman" w:hAnsi="Times New Roman" w:cs="Times New Roman"/>
          <w:b/>
          <w:sz w:val="24"/>
          <w:szCs w:val="24"/>
        </w:rPr>
        <w:t xml:space="preserve">2.1 </w:t>
      </w:r>
      <w:r w:rsidR="00D6018E" w:rsidRPr="00491D7C">
        <w:rPr>
          <w:rFonts w:ascii="Times New Roman" w:eastAsia="Times New Roman" w:hAnsi="Times New Roman" w:cs="Times New Roman"/>
          <w:b/>
          <w:sz w:val="24"/>
          <w:szCs w:val="24"/>
        </w:rPr>
        <w:t xml:space="preserve">Адміністративна та </w:t>
      </w:r>
      <w:r w:rsidR="007D3CC9" w:rsidRPr="00491D7C">
        <w:rPr>
          <w:rFonts w:ascii="Times New Roman" w:eastAsia="Times New Roman" w:hAnsi="Times New Roman" w:cs="Times New Roman"/>
          <w:b/>
          <w:sz w:val="24"/>
          <w:szCs w:val="24"/>
        </w:rPr>
        <w:t>фізико-</w:t>
      </w:r>
      <w:r w:rsidRPr="00491D7C">
        <w:rPr>
          <w:rFonts w:ascii="Times New Roman" w:eastAsia="Times New Roman" w:hAnsi="Times New Roman" w:cs="Times New Roman"/>
          <w:b/>
          <w:sz w:val="24"/>
          <w:szCs w:val="24"/>
        </w:rPr>
        <w:t>геогр</w:t>
      </w:r>
      <w:r w:rsidR="00D6018E" w:rsidRPr="00491D7C">
        <w:rPr>
          <w:rFonts w:ascii="Times New Roman" w:eastAsia="Times New Roman" w:hAnsi="Times New Roman" w:cs="Times New Roman"/>
          <w:b/>
          <w:sz w:val="24"/>
          <w:szCs w:val="24"/>
        </w:rPr>
        <w:t>афічна характеристика території;</w:t>
      </w:r>
      <w:r w:rsidRPr="00491D7C">
        <w:rPr>
          <w:rFonts w:ascii="Times New Roman" w:eastAsia="Times New Roman" w:hAnsi="Times New Roman" w:cs="Times New Roman"/>
          <w:b/>
          <w:sz w:val="24"/>
          <w:szCs w:val="24"/>
        </w:rPr>
        <w:t xml:space="preserve"> кліматичні умови</w:t>
      </w:r>
    </w:p>
    <w:p w14:paraId="6593A037" w14:textId="77777777" w:rsidR="00A601B6" w:rsidRPr="00491D7C" w:rsidRDefault="00A601B6" w:rsidP="00E5123E">
      <w:pPr>
        <w:widowControl w:val="0"/>
        <w:spacing w:after="0" w:line="240" w:lineRule="auto"/>
        <w:ind w:firstLine="567"/>
        <w:jc w:val="both"/>
        <w:rPr>
          <w:rFonts w:ascii="Times New Roman" w:eastAsia="Times New Roman" w:hAnsi="Times New Roman" w:cs="Times New Roman"/>
          <w:b/>
          <w:sz w:val="24"/>
          <w:szCs w:val="24"/>
        </w:rPr>
      </w:pPr>
    </w:p>
    <w:p w14:paraId="6B764EF8" w14:textId="77777777" w:rsidR="007F47FE" w:rsidRPr="00491D7C" w:rsidRDefault="0068649E" w:rsidP="007D3CC9">
      <w:pPr>
        <w:spacing w:after="0" w:line="240" w:lineRule="auto"/>
        <w:ind w:firstLine="567"/>
        <w:jc w:val="both"/>
        <w:rPr>
          <w:rFonts w:ascii="Times New Roman" w:hAnsi="Times New Roman" w:cs="Times New Roman"/>
          <w:b/>
          <w:i/>
          <w:sz w:val="24"/>
          <w:szCs w:val="24"/>
        </w:rPr>
      </w:pPr>
      <w:r w:rsidRPr="00491D7C">
        <w:rPr>
          <w:rFonts w:ascii="Times New Roman" w:hAnsi="Times New Roman" w:cs="Times New Roman"/>
          <w:b/>
          <w:i/>
          <w:sz w:val="24"/>
          <w:szCs w:val="24"/>
        </w:rPr>
        <w:t>Географічне розташування; а</w:t>
      </w:r>
      <w:r w:rsidR="00D30AE5" w:rsidRPr="00491D7C">
        <w:rPr>
          <w:rFonts w:ascii="Times New Roman" w:hAnsi="Times New Roman" w:cs="Times New Roman"/>
          <w:b/>
          <w:i/>
          <w:sz w:val="24"/>
          <w:szCs w:val="24"/>
        </w:rPr>
        <w:t>дміністративно-територіальний поділ</w:t>
      </w:r>
    </w:p>
    <w:p w14:paraId="54142F48" w14:textId="77777777" w:rsidR="00F13AEF" w:rsidRPr="002430D6" w:rsidRDefault="00F13AEF" w:rsidP="00F13AEF">
      <w:pPr>
        <w:spacing w:after="0" w:line="240" w:lineRule="auto"/>
        <w:ind w:firstLine="567"/>
        <w:jc w:val="both"/>
        <w:rPr>
          <w:rFonts w:ascii="Times New Roman" w:hAnsi="Times New Roman" w:cs="Times New Roman"/>
          <w:sz w:val="24"/>
          <w:szCs w:val="24"/>
        </w:rPr>
      </w:pPr>
      <w:r w:rsidRPr="002430D6">
        <w:rPr>
          <w:rFonts w:ascii="Times New Roman" w:hAnsi="Times New Roman" w:cs="Times New Roman"/>
          <w:sz w:val="24"/>
          <w:szCs w:val="24"/>
        </w:rPr>
        <w:t xml:space="preserve">Географічно </w:t>
      </w:r>
      <w:proofErr w:type="spellStart"/>
      <w:r>
        <w:rPr>
          <w:rFonts w:ascii="Times New Roman" w:hAnsi="Times New Roman" w:cs="Times New Roman"/>
          <w:sz w:val="24"/>
          <w:szCs w:val="24"/>
        </w:rPr>
        <w:t>П’ятихатська</w:t>
      </w:r>
      <w:proofErr w:type="spellEnd"/>
      <w:r w:rsidRPr="002430D6">
        <w:rPr>
          <w:rFonts w:ascii="Times New Roman" w:hAnsi="Times New Roman" w:cs="Times New Roman"/>
          <w:sz w:val="24"/>
          <w:szCs w:val="24"/>
        </w:rPr>
        <w:t xml:space="preserve"> міська територіальна громада розташована у </w:t>
      </w:r>
      <w:r>
        <w:rPr>
          <w:rFonts w:ascii="Times New Roman" w:hAnsi="Times New Roman" w:cs="Times New Roman"/>
          <w:sz w:val="24"/>
          <w:szCs w:val="24"/>
        </w:rPr>
        <w:t>західній</w:t>
      </w:r>
      <w:r w:rsidRPr="002430D6">
        <w:rPr>
          <w:rFonts w:ascii="Times New Roman" w:hAnsi="Times New Roman" w:cs="Times New Roman"/>
          <w:sz w:val="24"/>
          <w:szCs w:val="24"/>
        </w:rPr>
        <w:t xml:space="preserve"> частині </w:t>
      </w:r>
      <w:r>
        <w:rPr>
          <w:rFonts w:ascii="Times New Roman" w:hAnsi="Times New Roman" w:cs="Times New Roman"/>
          <w:sz w:val="24"/>
          <w:szCs w:val="24"/>
        </w:rPr>
        <w:t>Дніпропетровської</w:t>
      </w:r>
      <w:r w:rsidRPr="002430D6">
        <w:rPr>
          <w:rFonts w:ascii="Times New Roman" w:hAnsi="Times New Roman" w:cs="Times New Roman"/>
          <w:sz w:val="24"/>
          <w:szCs w:val="24"/>
        </w:rPr>
        <w:t xml:space="preserve"> області </w:t>
      </w:r>
      <w:r>
        <w:rPr>
          <w:rFonts w:ascii="Times New Roman" w:hAnsi="Times New Roman" w:cs="Times New Roman"/>
          <w:sz w:val="24"/>
          <w:szCs w:val="24"/>
        </w:rPr>
        <w:t xml:space="preserve">в центральній частині </w:t>
      </w:r>
      <w:r w:rsidRPr="002430D6">
        <w:rPr>
          <w:rFonts w:ascii="Times New Roman" w:hAnsi="Times New Roman" w:cs="Times New Roman"/>
          <w:sz w:val="24"/>
          <w:szCs w:val="24"/>
        </w:rPr>
        <w:t xml:space="preserve">України та межує з </w:t>
      </w:r>
      <w:proofErr w:type="spellStart"/>
      <w:r>
        <w:rPr>
          <w:rFonts w:ascii="Times New Roman" w:hAnsi="Times New Roman" w:cs="Times New Roman"/>
          <w:sz w:val="24"/>
          <w:szCs w:val="24"/>
        </w:rPr>
        <w:t>Жовтоводською</w:t>
      </w:r>
      <w:proofErr w:type="spellEnd"/>
      <w:r>
        <w:rPr>
          <w:rFonts w:ascii="Times New Roman" w:hAnsi="Times New Roman" w:cs="Times New Roman"/>
          <w:sz w:val="24"/>
          <w:szCs w:val="24"/>
        </w:rPr>
        <w:t xml:space="preserve"> міською територіальною громадою на західному півдні; Саксаганською сільською територіальною громадою на півдні; Вишнівською селищною територіальною громадою на </w:t>
      </w:r>
      <w:r w:rsidRPr="00514232">
        <w:rPr>
          <w:rFonts w:ascii="Times New Roman" w:hAnsi="Times New Roman" w:cs="Times New Roman"/>
          <w:sz w:val="24"/>
          <w:szCs w:val="24"/>
        </w:rPr>
        <w:t>сході</w:t>
      </w:r>
      <w:r>
        <w:rPr>
          <w:rFonts w:ascii="Times New Roman" w:hAnsi="Times New Roman" w:cs="Times New Roman"/>
          <w:sz w:val="24"/>
          <w:szCs w:val="24"/>
        </w:rPr>
        <w:t xml:space="preserve">; </w:t>
      </w:r>
      <w:proofErr w:type="spellStart"/>
      <w:r>
        <w:rPr>
          <w:rFonts w:ascii="Times New Roman" w:hAnsi="Times New Roman" w:cs="Times New Roman"/>
          <w:sz w:val="24"/>
          <w:szCs w:val="24"/>
        </w:rPr>
        <w:t>Лихівською</w:t>
      </w:r>
      <w:proofErr w:type="spellEnd"/>
      <w:r>
        <w:rPr>
          <w:rFonts w:ascii="Times New Roman" w:hAnsi="Times New Roman" w:cs="Times New Roman"/>
          <w:sz w:val="24"/>
          <w:szCs w:val="24"/>
        </w:rPr>
        <w:t xml:space="preserve"> селищною територіальною громадою на північному сході; </w:t>
      </w:r>
      <w:proofErr w:type="spellStart"/>
      <w:r>
        <w:rPr>
          <w:rFonts w:ascii="Times New Roman" w:hAnsi="Times New Roman" w:cs="Times New Roman"/>
          <w:sz w:val="24"/>
          <w:szCs w:val="24"/>
        </w:rPr>
        <w:t>Попельнастівською</w:t>
      </w:r>
      <w:proofErr w:type="spellEnd"/>
      <w:r>
        <w:rPr>
          <w:rFonts w:ascii="Times New Roman" w:hAnsi="Times New Roman" w:cs="Times New Roman"/>
          <w:sz w:val="24"/>
          <w:szCs w:val="24"/>
        </w:rPr>
        <w:t xml:space="preserve"> сільською територіальною громадою на </w:t>
      </w:r>
      <w:proofErr w:type="spellStart"/>
      <w:r>
        <w:rPr>
          <w:rFonts w:ascii="Times New Roman" w:hAnsi="Times New Roman" w:cs="Times New Roman"/>
          <w:sz w:val="24"/>
          <w:szCs w:val="24"/>
        </w:rPr>
        <w:t>півночі</w:t>
      </w:r>
      <w:proofErr w:type="spellEnd"/>
      <w:r>
        <w:rPr>
          <w:rFonts w:ascii="Times New Roman" w:hAnsi="Times New Roman" w:cs="Times New Roman"/>
          <w:sz w:val="24"/>
          <w:szCs w:val="24"/>
        </w:rPr>
        <w:t xml:space="preserve">; Петрівською селищною територіальною громадою на </w:t>
      </w:r>
      <w:r w:rsidRPr="00514232">
        <w:rPr>
          <w:rFonts w:ascii="Times New Roman" w:hAnsi="Times New Roman" w:cs="Times New Roman"/>
          <w:sz w:val="24"/>
          <w:szCs w:val="24"/>
        </w:rPr>
        <w:t>заході</w:t>
      </w:r>
      <w:r w:rsidRPr="002430D6">
        <w:rPr>
          <w:rFonts w:ascii="Times New Roman" w:hAnsi="Times New Roman" w:cs="Times New Roman"/>
          <w:sz w:val="24"/>
          <w:szCs w:val="24"/>
        </w:rPr>
        <w:t>.</w:t>
      </w:r>
    </w:p>
    <w:p w14:paraId="2566C05D" w14:textId="77777777" w:rsidR="00F13AEF" w:rsidRDefault="00F13AEF" w:rsidP="00F13AEF">
      <w:pPr>
        <w:spacing w:after="0" w:line="24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П’ятихатська</w:t>
      </w:r>
      <w:proofErr w:type="spellEnd"/>
      <w:r w:rsidRPr="002430D6">
        <w:rPr>
          <w:rFonts w:ascii="Times New Roman" w:hAnsi="Times New Roman" w:cs="Times New Roman"/>
          <w:sz w:val="24"/>
          <w:szCs w:val="24"/>
        </w:rPr>
        <w:t xml:space="preserve"> міська територіальна громада була створена відповідно до розпорядження Кабінету Міністрів України «Про затвердження адміністративних центрів та затвердження територій територіальних громад </w:t>
      </w:r>
      <w:r>
        <w:rPr>
          <w:rFonts w:ascii="Times New Roman" w:hAnsi="Times New Roman" w:cs="Times New Roman"/>
          <w:sz w:val="24"/>
          <w:szCs w:val="24"/>
        </w:rPr>
        <w:t>Дніпропетровської</w:t>
      </w:r>
      <w:r w:rsidRPr="002430D6">
        <w:rPr>
          <w:rFonts w:ascii="Times New Roman" w:hAnsi="Times New Roman" w:cs="Times New Roman"/>
          <w:sz w:val="24"/>
          <w:szCs w:val="24"/>
        </w:rPr>
        <w:t xml:space="preserve"> області» </w:t>
      </w:r>
      <w:r w:rsidRPr="007A6ABA">
        <w:rPr>
          <w:rFonts w:ascii="Times New Roman" w:hAnsi="Times New Roman" w:cs="Times New Roman"/>
          <w:sz w:val="24"/>
          <w:szCs w:val="24"/>
        </w:rPr>
        <w:t>від 12</w:t>
      </w:r>
      <w:r>
        <w:rPr>
          <w:rFonts w:ascii="Times New Roman" w:hAnsi="Times New Roman" w:cs="Times New Roman"/>
          <w:sz w:val="24"/>
          <w:szCs w:val="24"/>
        </w:rPr>
        <w:t>.06.</w:t>
      </w:r>
      <w:r w:rsidRPr="007A6ABA">
        <w:rPr>
          <w:rFonts w:ascii="Times New Roman" w:hAnsi="Times New Roman" w:cs="Times New Roman"/>
          <w:sz w:val="24"/>
          <w:szCs w:val="24"/>
        </w:rPr>
        <w:t>2020 р</w:t>
      </w:r>
      <w:r>
        <w:rPr>
          <w:rFonts w:ascii="Times New Roman" w:hAnsi="Times New Roman" w:cs="Times New Roman"/>
          <w:sz w:val="24"/>
          <w:szCs w:val="24"/>
        </w:rPr>
        <w:t>оку</w:t>
      </w:r>
      <w:r w:rsidRPr="007A6ABA">
        <w:rPr>
          <w:rFonts w:ascii="Times New Roman" w:hAnsi="Times New Roman" w:cs="Times New Roman"/>
          <w:sz w:val="24"/>
          <w:szCs w:val="24"/>
        </w:rPr>
        <w:t xml:space="preserve"> №709</w:t>
      </w:r>
      <w:r>
        <w:rPr>
          <w:rFonts w:ascii="Times New Roman" w:hAnsi="Times New Roman" w:cs="Times New Roman"/>
          <w:sz w:val="24"/>
          <w:szCs w:val="24"/>
        </w:rPr>
        <w:t xml:space="preserve">-р </w:t>
      </w:r>
      <w:r w:rsidRPr="007A6ABA">
        <w:rPr>
          <w:rFonts w:ascii="Times New Roman" w:hAnsi="Times New Roman" w:cs="Times New Roman"/>
          <w:sz w:val="24"/>
          <w:szCs w:val="24"/>
        </w:rPr>
        <w:t>(в редакції розпорядження Кабінету Міністрів України</w:t>
      </w:r>
      <w:r>
        <w:rPr>
          <w:rFonts w:ascii="Times New Roman" w:hAnsi="Times New Roman" w:cs="Times New Roman"/>
          <w:sz w:val="24"/>
          <w:szCs w:val="24"/>
        </w:rPr>
        <w:t xml:space="preserve"> </w:t>
      </w:r>
      <w:r w:rsidRPr="007A6ABA">
        <w:rPr>
          <w:rFonts w:ascii="Times New Roman" w:hAnsi="Times New Roman" w:cs="Times New Roman"/>
          <w:sz w:val="24"/>
          <w:szCs w:val="24"/>
        </w:rPr>
        <w:t>від 26</w:t>
      </w:r>
      <w:r>
        <w:rPr>
          <w:rFonts w:ascii="Times New Roman" w:hAnsi="Times New Roman" w:cs="Times New Roman"/>
          <w:sz w:val="24"/>
          <w:szCs w:val="24"/>
        </w:rPr>
        <w:t>.11.</w:t>
      </w:r>
      <w:r w:rsidRPr="007A6ABA">
        <w:rPr>
          <w:rFonts w:ascii="Times New Roman" w:hAnsi="Times New Roman" w:cs="Times New Roman"/>
          <w:sz w:val="24"/>
          <w:szCs w:val="24"/>
        </w:rPr>
        <w:t>2025 р</w:t>
      </w:r>
      <w:r>
        <w:rPr>
          <w:rFonts w:ascii="Times New Roman" w:hAnsi="Times New Roman" w:cs="Times New Roman"/>
          <w:sz w:val="24"/>
          <w:szCs w:val="24"/>
        </w:rPr>
        <w:t>оку</w:t>
      </w:r>
      <w:r w:rsidRPr="007A6ABA">
        <w:rPr>
          <w:rFonts w:ascii="Times New Roman" w:hAnsi="Times New Roman" w:cs="Times New Roman"/>
          <w:sz w:val="24"/>
          <w:szCs w:val="24"/>
        </w:rPr>
        <w:t xml:space="preserve"> №1327-р)</w:t>
      </w:r>
      <w:r w:rsidRPr="002430D6">
        <w:rPr>
          <w:rFonts w:ascii="Times New Roman" w:hAnsi="Times New Roman" w:cs="Times New Roman"/>
          <w:sz w:val="24"/>
          <w:szCs w:val="24"/>
        </w:rPr>
        <w:t xml:space="preserve">. До складу </w:t>
      </w:r>
      <w:proofErr w:type="spellStart"/>
      <w:r>
        <w:rPr>
          <w:rFonts w:ascii="Times New Roman" w:hAnsi="Times New Roman" w:cs="Times New Roman"/>
          <w:sz w:val="24"/>
          <w:szCs w:val="24"/>
        </w:rPr>
        <w:t>П’ятихатської</w:t>
      </w:r>
      <w:proofErr w:type="spellEnd"/>
      <w:r w:rsidRPr="002430D6">
        <w:rPr>
          <w:rFonts w:ascii="Times New Roman" w:hAnsi="Times New Roman" w:cs="Times New Roman"/>
          <w:sz w:val="24"/>
          <w:szCs w:val="24"/>
        </w:rPr>
        <w:t xml:space="preserve"> міської територіальної громади увійшл</w:t>
      </w:r>
      <w:r>
        <w:rPr>
          <w:rFonts w:ascii="Times New Roman" w:hAnsi="Times New Roman" w:cs="Times New Roman"/>
          <w:sz w:val="24"/>
          <w:szCs w:val="24"/>
        </w:rPr>
        <w:t>а</w:t>
      </w:r>
      <w:r w:rsidRPr="002430D6">
        <w:rPr>
          <w:rFonts w:ascii="Times New Roman" w:hAnsi="Times New Roman" w:cs="Times New Roman"/>
          <w:sz w:val="24"/>
          <w:szCs w:val="24"/>
        </w:rPr>
        <w:t xml:space="preserve"> </w:t>
      </w:r>
      <w:r>
        <w:rPr>
          <w:rFonts w:ascii="Times New Roman" w:hAnsi="Times New Roman" w:cs="Times New Roman"/>
          <w:sz w:val="24"/>
          <w:szCs w:val="24"/>
        </w:rPr>
        <w:t>31</w:t>
      </w:r>
      <w:r w:rsidRPr="002430D6">
        <w:rPr>
          <w:rFonts w:ascii="Times New Roman" w:hAnsi="Times New Roman" w:cs="Times New Roman"/>
          <w:sz w:val="24"/>
          <w:szCs w:val="24"/>
        </w:rPr>
        <w:t xml:space="preserve"> адміністративно-територіальн</w:t>
      </w:r>
      <w:r>
        <w:rPr>
          <w:rFonts w:ascii="Times New Roman" w:hAnsi="Times New Roman" w:cs="Times New Roman"/>
          <w:sz w:val="24"/>
          <w:szCs w:val="24"/>
        </w:rPr>
        <w:t>а</w:t>
      </w:r>
      <w:r w:rsidRPr="002430D6">
        <w:rPr>
          <w:rFonts w:ascii="Times New Roman" w:hAnsi="Times New Roman" w:cs="Times New Roman"/>
          <w:sz w:val="24"/>
          <w:szCs w:val="24"/>
        </w:rPr>
        <w:t xml:space="preserve"> одиниц</w:t>
      </w:r>
      <w:r>
        <w:rPr>
          <w:rFonts w:ascii="Times New Roman" w:hAnsi="Times New Roman" w:cs="Times New Roman"/>
          <w:sz w:val="24"/>
          <w:szCs w:val="24"/>
        </w:rPr>
        <w:t>я</w:t>
      </w:r>
      <w:r w:rsidRPr="002430D6">
        <w:rPr>
          <w:rFonts w:ascii="Times New Roman" w:hAnsi="Times New Roman" w:cs="Times New Roman"/>
          <w:sz w:val="24"/>
          <w:szCs w:val="24"/>
        </w:rPr>
        <w:t xml:space="preserve">, а саме місто </w:t>
      </w:r>
      <w:r>
        <w:rPr>
          <w:rFonts w:ascii="Times New Roman" w:hAnsi="Times New Roman" w:cs="Times New Roman"/>
          <w:sz w:val="24"/>
          <w:szCs w:val="24"/>
        </w:rPr>
        <w:t xml:space="preserve">П’ятихатки, </w:t>
      </w:r>
      <w:r w:rsidRPr="002430D6">
        <w:rPr>
          <w:rFonts w:ascii="Times New Roman" w:hAnsi="Times New Roman" w:cs="Times New Roman"/>
          <w:sz w:val="24"/>
          <w:szCs w:val="24"/>
        </w:rPr>
        <w:t>селищ</w:t>
      </w:r>
      <w:r>
        <w:rPr>
          <w:rFonts w:ascii="Times New Roman" w:hAnsi="Times New Roman" w:cs="Times New Roman"/>
          <w:sz w:val="24"/>
          <w:szCs w:val="24"/>
        </w:rPr>
        <w:t xml:space="preserve">а </w:t>
      </w:r>
      <w:r w:rsidRPr="002430D6">
        <w:rPr>
          <w:rFonts w:ascii="Times New Roman" w:hAnsi="Times New Roman" w:cs="Times New Roman"/>
          <w:sz w:val="24"/>
          <w:szCs w:val="24"/>
        </w:rPr>
        <w:t xml:space="preserve"> </w:t>
      </w:r>
      <w:r>
        <w:rPr>
          <w:rFonts w:ascii="Times New Roman" w:hAnsi="Times New Roman" w:cs="Times New Roman"/>
          <w:sz w:val="24"/>
          <w:szCs w:val="24"/>
        </w:rPr>
        <w:t>Авангард, Вершинне, Зелене, Зоря, Мирне та 25 сіл</w:t>
      </w:r>
      <w:r w:rsidRPr="002430D6">
        <w:rPr>
          <w:rFonts w:ascii="Times New Roman" w:hAnsi="Times New Roman" w:cs="Times New Roman"/>
          <w:sz w:val="24"/>
          <w:szCs w:val="24"/>
        </w:rPr>
        <w:t>.</w:t>
      </w:r>
      <w:r w:rsidRPr="00977005">
        <w:rPr>
          <w:rFonts w:ascii="Times New Roman" w:hAnsi="Times New Roman" w:cs="Times New Roman"/>
          <w:sz w:val="24"/>
          <w:szCs w:val="24"/>
        </w:rPr>
        <w:t xml:space="preserve"> </w:t>
      </w:r>
      <w:r>
        <w:rPr>
          <w:rFonts w:ascii="Times New Roman" w:hAnsi="Times New Roman" w:cs="Times New Roman"/>
          <w:sz w:val="24"/>
          <w:szCs w:val="24"/>
        </w:rPr>
        <w:t>П’ятихатки</w:t>
      </w:r>
      <w:r w:rsidRPr="002430D6">
        <w:rPr>
          <w:rFonts w:ascii="Times New Roman" w:hAnsi="Times New Roman" w:cs="Times New Roman"/>
          <w:sz w:val="24"/>
          <w:szCs w:val="24"/>
        </w:rPr>
        <w:t xml:space="preserve"> є адміністративним центром </w:t>
      </w:r>
      <w:proofErr w:type="spellStart"/>
      <w:r>
        <w:rPr>
          <w:rFonts w:ascii="Times New Roman" w:hAnsi="Times New Roman" w:cs="Times New Roman"/>
          <w:sz w:val="24"/>
          <w:szCs w:val="24"/>
        </w:rPr>
        <w:t>П’ятихатської</w:t>
      </w:r>
      <w:proofErr w:type="spellEnd"/>
      <w:r>
        <w:rPr>
          <w:rFonts w:ascii="Times New Roman" w:hAnsi="Times New Roman" w:cs="Times New Roman"/>
          <w:sz w:val="24"/>
          <w:szCs w:val="24"/>
        </w:rPr>
        <w:t xml:space="preserve"> міської територіальної громади</w:t>
      </w:r>
      <w:r w:rsidRPr="002430D6">
        <w:rPr>
          <w:rFonts w:ascii="Times New Roman" w:hAnsi="Times New Roman" w:cs="Times New Roman"/>
          <w:sz w:val="24"/>
          <w:szCs w:val="24"/>
        </w:rPr>
        <w:t xml:space="preserve"> із загальною </w:t>
      </w:r>
      <w:r w:rsidRPr="003A500E">
        <w:rPr>
          <w:rFonts w:ascii="Times New Roman" w:hAnsi="Times New Roman" w:cs="Times New Roman"/>
          <w:sz w:val="24"/>
          <w:szCs w:val="24"/>
        </w:rPr>
        <w:t>площею  6,328</w:t>
      </w:r>
      <w:r>
        <w:rPr>
          <w:rFonts w:ascii="Times New Roman" w:hAnsi="Times New Roman" w:cs="Times New Roman"/>
          <w:sz w:val="24"/>
          <w:szCs w:val="24"/>
        </w:rPr>
        <w:t xml:space="preserve"> тис. га </w:t>
      </w:r>
      <w:r w:rsidRPr="002430D6">
        <w:rPr>
          <w:rFonts w:ascii="Times New Roman" w:hAnsi="Times New Roman" w:cs="Times New Roman"/>
          <w:sz w:val="24"/>
          <w:szCs w:val="24"/>
        </w:rPr>
        <w:t>у сучасних адміністративних межах</w:t>
      </w:r>
      <w:r>
        <w:rPr>
          <w:rFonts w:ascii="Times New Roman" w:hAnsi="Times New Roman" w:cs="Times New Roman"/>
          <w:sz w:val="24"/>
          <w:szCs w:val="24"/>
        </w:rPr>
        <w:t>.</w:t>
      </w:r>
      <w:r w:rsidRPr="002430D6">
        <w:rPr>
          <w:rFonts w:ascii="Times New Roman" w:hAnsi="Times New Roman" w:cs="Times New Roman"/>
          <w:sz w:val="24"/>
          <w:szCs w:val="24"/>
        </w:rPr>
        <w:t xml:space="preserve"> </w:t>
      </w:r>
    </w:p>
    <w:p w14:paraId="2F758308" w14:textId="77777777" w:rsidR="00F13AEF" w:rsidRPr="002430D6" w:rsidRDefault="00F13AEF" w:rsidP="00F13AEF">
      <w:pPr>
        <w:spacing w:after="0" w:line="240" w:lineRule="auto"/>
        <w:ind w:firstLine="567"/>
        <w:jc w:val="both"/>
        <w:rPr>
          <w:rFonts w:ascii="Times New Roman" w:hAnsi="Times New Roman" w:cs="Times New Roman"/>
          <w:sz w:val="24"/>
          <w:szCs w:val="24"/>
        </w:rPr>
      </w:pPr>
      <w:r w:rsidRPr="00F17228">
        <w:rPr>
          <w:rFonts w:ascii="Times New Roman" w:hAnsi="Times New Roman" w:cs="Times New Roman"/>
          <w:sz w:val="24"/>
          <w:szCs w:val="24"/>
        </w:rPr>
        <w:t xml:space="preserve">Для забезпечення представництва інтересів жителів населених пунктів </w:t>
      </w:r>
      <w:proofErr w:type="spellStart"/>
      <w:r w:rsidRPr="00F17228">
        <w:rPr>
          <w:rFonts w:ascii="Times New Roman" w:hAnsi="Times New Roman" w:cs="Times New Roman"/>
          <w:sz w:val="24"/>
          <w:szCs w:val="24"/>
        </w:rPr>
        <w:t>П’ятихатської</w:t>
      </w:r>
      <w:proofErr w:type="spellEnd"/>
      <w:r w:rsidRPr="00F17228">
        <w:rPr>
          <w:rFonts w:ascii="Times New Roman" w:hAnsi="Times New Roman" w:cs="Times New Roman"/>
          <w:sz w:val="24"/>
          <w:szCs w:val="24"/>
        </w:rPr>
        <w:t xml:space="preserve"> міської територіальної громади рішенням </w:t>
      </w:r>
      <w:proofErr w:type="spellStart"/>
      <w:r w:rsidRPr="00F17228">
        <w:rPr>
          <w:rFonts w:ascii="Times New Roman" w:hAnsi="Times New Roman" w:cs="Times New Roman"/>
          <w:sz w:val="24"/>
          <w:szCs w:val="24"/>
        </w:rPr>
        <w:t>П’ятихатської</w:t>
      </w:r>
      <w:proofErr w:type="spellEnd"/>
      <w:r w:rsidRPr="00F17228">
        <w:rPr>
          <w:rFonts w:ascii="Times New Roman" w:hAnsi="Times New Roman" w:cs="Times New Roman"/>
          <w:sz w:val="24"/>
          <w:szCs w:val="24"/>
        </w:rPr>
        <w:t xml:space="preserve"> міської ради від 29</w:t>
      </w:r>
      <w:r>
        <w:rPr>
          <w:rFonts w:ascii="Times New Roman" w:hAnsi="Times New Roman" w:cs="Times New Roman"/>
          <w:sz w:val="24"/>
          <w:szCs w:val="24"/>
        </w:rPr>
        <w:t>.09.</w:t>
      </w:r>
      <w:r w:rsidRPr="00F17228">
        <w:rPr>
          <w:rFonts w:ascii="Times New Roman" w:hAnsi="Times New Roman" w:cs="Times New Roman"/>
          <w:sz w:val="24"/>
          <w:szCs w:val="24"/>
        </w:rPr>
        <w:t xml:space="preserve">2021 року №658–13/VIII утворені 4 </w:t>
      </w:r>
      <w:proofErr w:type="spellStart"/>
      <w:r w:rsidRPr="00F17228">
        <w:rPr>
          <w:rFonts w:ascii="Times New Roman" w:hAnsi="Times New Roman" w:cs="Times New Roman"/>
          <w:sz w:val="24"/>
          <w:szCs w:val="24"/>
        </w:rPr>
        <w:t>старостинських</w:t>
      </w:r>
      <w:proofErr w:type="spellEnd"/>
      <w:r w:rsidRPr="00F17228">
        <w:rPr>
          <w:rFonts w:ascii="Times New Roman" w:hAnsi="Times New Roman" w:cs="Times New Roman"/>
          <w:sz w:val="24"/>
          <w:szCs w:val="24"/>
        </w:rPr>
        <w:t xml:space="preserve"> округи</w:t>
      </w:r>
      <w:r>
        <w:rPr>
          <w:rFonts w:ascii="Times New Roman" w:hAnsi="Times New Roman" w:cs="Times New Roman"/>
          <w:sz w:val="24"/>
          <w:szCs w:val="24"/>
        </w:rPr>
        <w:t xml:space="preserve">, а саме </w:t>
      </w:r>
      <w:proofErr w:type="spellStart"/>
      <w:r w:rsidRPr="00F17228">
        <w:rPr>
          <w:rFonts w:ascii="Times New Roman" w:hAnsi="Times New Roman" w:cs="Times New Roman"/>
          <w:sz w:val="24"/>
          <w:szCs w:val="24"/>
        </w:rPr>
        <w:t>Богдано-</w:t>
      </w:r>
      <w:r w:rsidRPr="00514232">
        <w:rPr>
          <w:rFonts w:ascii="Times New Roman" w:hAnsi="Times New Roman" w:cs="Times New Roman"/>
          <w:sz w:val="24"/>
          <w:szCs w:val="24"/>
        </w:rPr>
        <w:t>Надїївський</w:t>
      </w:r>
      <w:proofErr w:type="spellEnd"/>
      <w:r w:rsidRPr="00F17228">
        <w:rPr>
          <w:rFonts w:ascii="Times New Roman" w:hAnsi="Times New Roman" w:cs="Times New Roman"/>
          <w:sz w:val="24"/>
          <w:szCs w:val="24"/>
        </w:rPr>
        <w:t xml:space="preserve"> </w:t>
      </w:r>
      <w:r>
        <w:rPr>
          <w:rFonts w:ascii="Times New Roman" w:hAnsi="Times New Roman" w:cs="Times New Roman"/>
          <w:sz w:val="24"/>
          <w:szCs w:val="24"/>
        </w:rPr>
        <w:t>і</w:t>
      </w:r>
      <w:r w:rsidRPr="00F17228">
        <w:rPr>
          <w:rFonts w:ascii="Times New Roman" w:hAnsi="Times New Roman" w:cs="Times New Roman"/>
          <w:sz w:val="24"/>
          <w:szCs w:val="24"/>
        </w:rPr>
        <w:t xml:space="preserve">з центром в селі </w:t>
      </w:r>
      <w:proofErr w:type="spellStart"/>
      <w:r w:rsidRPr="00F17228">
        <w:rPr>
          <w:rFonts w:ascii="Times New Roman" w:hAnsi="Times New Roman" w:cs="Times New Roman"/>
          <w:sz w:val="24"/>
          <w:szCs w:val="24"/>
        </w:rPr>
        <w:t>Богдано-</w:t>
      </w:r>
      <w:r w:rsidRPr="00514232">
        <w:rPr>
          <w:rFonts w:ascii="Times New Roman" w:hAnsi="Times New Roman" w:cs="Times New Roman"/>
          <w:sz w:val="24"/>
          <w:szCs w:val="24"/>
        </w:rPr>
        <w:t>Надіївка</w:t>
      </w:r>
      <w:proofErr w:type="spellEnd"/>
      <w:r>
        <w:rPr>
          <w:rFonts w:ascii="Times New Roman" w:hAnsi="Times New Roman" w:cs="Times New Roman"/>
          <w:sz w:val="24"/>
          <w:szCs w:val="24"/>
        </w:rPr>
        <w:t>;</w:t>
      </w:r>
      <w:r w:rsidRPr="00F17228">
        <w:rPr>
          <w:rFonts w:ascii="Times New Roman" w:hAnsi="Times New Roman" w:cs="Times New Roman"/>
          <w:sz w:val="24"/>
          <w:szCs w:val="24"/>
        </w:rPr>
        <w:t xml:space="preserve"> </w:t>
      </w:r>
      <w:proofErr w:type="spellStart"/>
      <w:r w:rsidRPr="00F17228">
        <w:rPr>
          <w:rFonts w:ascii="Times New Roman" w:hAnsi="Times New Roman" w:cs="Times New Roman"/>
          <w:sz w:val="24"/>
          <w:szCs w:val="24"/>
        </w:rPr>
        <w:t>Жовтянський</w:t>
      </w:r>
      <w:proofErr w:type="spellEnd"/>
      <w:r w:rsidRPr="00F17228">
        <w:rPr>
          <w:rFonts w:ascii="Times New Roman" w:hAnsi="Times New Roman" w:cs="Times New Roman"/>
          <w:sz w:val="24"/>
          <w:szCs w:val="24"/>
        </w:rPr>
        <w:t xml:space="preserve"> </w:t>
      </w:r>
      <w:proofErr w:type="spellStart"/>
      <w:r>
        <w:rPr>
          <w:rFonts w:ascii="Times New Roman" w:hAnsi="Times New Roman" w:cs="Times New Roman"/>
          <w:sz w:val="24"/>
          <w:szCs w:val="24"/>
        </w:rPr>
        <w:t>старостинський</w:t>
      </w:r>
      <w:proofErr w:type="spellEnd"/>
      <w:r>
        <w:rPr>
          <w:rFonts w:ascii="Times New Roman" w:hAnsi="Times New Roman" w:cs="Times New Roman"/>
          <w:sz w:val="24"/>
          <w:szCs w:val="24"/>
        </w:rPr>
        <w:t xml:space="preserve"> округ і</w:t>
      </w:r>
      <w:r w:rsidRPr="00F17228">
        <w:rPr>
          <w:rFonts w:ascii="Times New Roman" w:hAnsi="Times New Roman" w:cs="Times New Roman"/>
          <w:sz w:val="24"/>
          <w:szCs w:val="24"/>
        </w:rPr>
        <w:t>з центром в селі Жовте</w:t>
      </w:r>
      <w:r>
        <w:rPr>
          <w:rFonts w:ascii="Times New Roman" w:hAnsi="Times New Roman" w:cs="Times New Roman"/>
          <w:sz w:val="24"/>
          <w:szCs w:val="24"/>
        </w:rPr>
        <w:t>;</w:t>
      </w:r>
      <w:r w:rsidRPr="00F17228">
        <w:rPr>
          <w:rFonts w:ascii="Times New Roman" w:hAnsi="Times New Roman" w:cs="Times New Roman"/>
          <w:sz w:val="24"/>
          <w:szCs w:val="24"/>
        </w:rPr>
        <w:t xml:space="preserve"> </w:t>
      </w:r>
      <w:proofErr w:type="spellStart"/>
      <w:r w:rsidRPr="00F17228">
        <w:rPr>
          <w:rFonts w:ascii="Times New Roman" w:hAnsi="Times New Roman" w:cs="Times New Roman"/>
          <w:sz w:val="24"/>
          <w:szCs w:val="24"/>
        </w:rPr>
        <w:t>Зорянський</w:t>
      </w:r>
      <w:proofErr w:type="spellEnd"/>
      <w:r w:rsidRPr="00F17228">
        <w:rPr>
          <w:rFonts w:ascii="Times New Roman" w:hAnsi="Times New Roman" w:cs="Times New Roman"/>
          <w:sz w:val="24"/>
          <w:szCs w:val="24"/>
        </w:rPr>
        <w:t xml:space="preserve"> </w:t>
      </w:r>
      <w:proofErr w:type="spellStart"/>
      <w:r w:rsidRPr="00F17228">
        <w:rPr>
          <w:rFonts w:ascii="Times New Roman" w:hAnsi="Times New Roman" w:cs="Times New Roman"/>
          <w:sz w:val="24"/>
          <w:szCs w:val="24"/>
        </w:rPr>
        <w:t>старостинський</w:t>
      </w:r>
      <w:proofErr w:type="spellEnd"/>
      <w:r w:rsidRPr="00F17228">
        <w:rPr>
          <w:rFonts w:ascii="Times New Roman" w:hAnsi="Times New Roman" w:cs="Times New Roman"/>
          <w:sz w:val="24"/>
          <w:szCs w:val="24"/>
        </w:rPr>
        <w:t xml:space="preserve"> округ </w:t>
      </w:r>
      <w:r>
        <w:rPr>
          <w:rFonts w:ascii="Times New Roman" w:hAnsi="Times New Roman" w:cs="Times New Roman"/>
          <w:sz w:val="24"/>
          <w:szCs w:val="24"/>
        </w:rPr>
        <w:t>і</w:t>
      </w:r>
      <w:r w:rsidRPr="00F17228">
        <w:rPr>
          <w:rFonts w:ascii="Times New Roman" w:hAnsi="Times New Roman" w:cs="Times New Roman"/>
          <w:sz w:val="24"/>
          <w:szCs w:val="24"/>
        </w:rPr>
        <w:t>з центром в селищі Зоря</w:t>
      </w:r>
      <w:r>
        <w:rPr>
          <w:rFonts w:ascii="Times New Roman" w:hAnsi="Times New Roman" w:cs="Times New Roman"/>
          <w:sz w:val="24"/>
          <w:szCs w:val="24"/>
        </w:rPr>
        <w:t xml:space="preserve">; </w:t>
      </w:r>
      <w:proofErr w:type="spellStart"/>
      <w:r w:rsidRPr="00F17228">
        <w:rPr>
          <w:rFonts w:ascii="Times New Roman" w:hAnsi="Times New Roman" w:cs="Times New Roman"/>
          <w:sz w:val="24"/>
          <w:szCs w:val="24"/>
        </w:rPr>
        <w:t>Пальмирівський</w:t>
      </w:r>
      <w:proofErr w:type="spellEnd"/>
      <w:r w:rsidRPr="00F17228">
        <w:rPr>
          <w:rFonts w:ascii="Times New Roman" w:hAnsi="Times New Roman" w:cs="Times New Roman"/>
          <w:sz w:val="24"/>
          <w:szCs w:val="24"/>
        </w:rPr>
        <w:t xml:space="preserve"> </w:t>
      </w:r>
      <w:proofErr w:type="spellStart"/>
      <w:r w:rsidRPr="00F17228">
        <w:rPr>
          <w:rFonts w:ascii="Times New Roman" w:hAnsi="Times New Roman" w:cs="Times New Roman"/>
          <w:sz w:val="24"/>
          <w:szCs w:val="24"/>
        </w:rPr>
        <w:t>старостинський</w:t>
      </w:r>
      <w:proofErr w:type="spellEnd"/>
      <w:r w:rsidRPr="00F17228">
        <w:rPr>
          <w:rFonts w:ascii="Times New Roman" w:hAnsi="Times New Roman" w:cs="Times New Roman"/>
          <w:sz w:val="24"/>
          <w:szCs w:val="24"/>
        </w:rPr>
        <w:t xml:space="preserve"> округ </w:t>
      </w:r>
      <w:r>
        <w:rPr>
          <w:rFonts w:ascii="Times New Roman" w:hAnsi="Times New Roman" w:cs="Times New Roman"/>
          <w:sz w:val="24"/>
          <w:szCs w:val="24"/>
        </w:rPr>
        <w:t>і</w:t>
      </w:r>
      <w:r w:rsidRPr="00F17228">
        <w:rPr>
          <w:rFonts w:ascii="Times New Roman" w:hAnsi="Times New Roman" w:cs="Times New Roman"/>
          <w:sz w:val="24"/>
          <w:szCs w:val="24"/>
        </w:rPr>
        <w:t xml:space="preserve">з центром в селі </w:t>
      </w:r>
      <w:proofErr w:type="spellStart"/>
      <w:r w:rsidRPr="00F17228">
        <w:rPr>
          <w:rFonts w:ascii="Times New Roman" w:hAnsi="Times New Roman" w:cs="Times New Roman"/>
          <w:sz w:val="24"/>
          <w:szCs w:val="24"/>
        </w:rPr>
        <w:t>Пальмирівка</w:t>
      </w:r>
      <w:proofErr w:type="spellEnd"/>
      <w:r w:rsidRPr="00F17228">
        <w:rPr>
          <w:rFonts w:ascii="Times New Roman" w:hAnsi="Times New Roman" w:cs="Times New Roman"/>
          <w:sz w:val="24"/>
          <w:szCs w:val="24"/>
        </w:rPr>
        <w:t>.</w:t>
      </w:r>
      <w:r w:rsidRPr="002430D6">
        <w:rPr>
          <w:rFonts w:ascii="Times New Roman" w:hAnsi="Times New Roman" w:cs="Times New Roman"/>
          <w:sz w:val="24"/>
          <w:szCs w:val="24"/>
        </w:rPr>
        <w:t xml:space="preserve"> </w:t>
      </w:r>
    </w:p>
    <w:p w14:paraId="4A30979B" w14:textId="77777777" w:rsidR="00F13AEF" w:rsidRDefault="00F13AEF" w:rsidP="00F13AEF">
      <w:pPr>
        <w:spacing w:after="0" w:line="240" w:lineRule="auto"/>
        <w:ind w:firstLine="567"/>
        <w:jc w:val="both"/>
        <w:rPr>
          <w:rFonts w:ascii="Times New Roman" w:hAnsi="Times New Roman" w:cs="Times New Roman"/>
          <w:b/>
          <w:bCs/>
          <w:sz w:val="24"/>
          <w:szCs w:val="24"/>
        </w:rPr>
      </w:pPr>
    </w:p>
    <w:p w14:paraId="4534FD02" w14:textId="77777777" w:rsidR="00F13AEF" w:rsidRPr="00790F63" w:rsidRDefault="00F13AEF" w:rsidP="00F13AEF">
      <w:pPr>
        <w:spacing w:after="0" w:line="240" w:lineRule="auto"/>
        <w:ind w:firstLine="567"/>
        <w:jc w:val="both"/>
        <w:rPr>
          <w:rFonts w:ascii="Times New Roman" w:hAnsi="Times New Roman" w:cs="Times New Roman"/>
          <w:b/>
          <w:bCs/>
        </w:rPr>
      </w:pPr>
      <w:r w:rsidRPr="00790F63">
        <w:rPr>
          <w:rFonts w:ascii="Times New Roman" w:hAnsi="Times New Roman" w:cs="Times New Roman"/>
          <w:b/>
          <w:bCs/>
        </w:rPr>
        <w:t>Адміністративно-територіальний поділ</w:t>
      </w:r>
    </w:p>
    <w:tbl>
      <w:tblPr>
        <w:tblW w:w="6521" w:type="dxa"/>
        <w:jc w:val="center"/>
        <w:tblLook w:val="04A0" w:firstRow="1" w:lastRow="0" w:firstColumn="1" w:lastColumn="0" w:noHBand="0" w:noVBand="1"/>
      </w:tblPr>
      <w:tblGrid>
        <w:gridCol w:w="5245"/>
        <w:gridCol w:w="1276"/>
      </w:tblGrid>
      <w:tr w:rsidR="00F13AEF" w:rsidRPr="00803DFD" w14:paraId="51838CDA" w14:textId="77777777" w:rsidTr="0008475F">
        <w:trPr>
          <w:trHeight w:val="285"/>
          <w:tblHeader/>
          <w:jc w:val="center"/>
        </w:trPr>
        <w:tc>
          <w:tcPr>
            <w:tcW w:w="5245" w:type="dxa"/>
            <w:tcBorders>
              <w:top w:val="single" w:sz="4" w:space="0" w:color="auto"/>
              <w:left w:val="nil"/>
              <w:bottom w:val="single" w:sz="4" w:space="0" w:color="auto"/>
              <w:right w:val="nil"/>
            </w:tcBorders>
            <w:vAlign w:val="center"/>
            <w:hideMark/>
          </w:tcPr>
          <w:p w14:paraId="1CDB1E8E" w14:textId="77777777" w:rsidR="00F13AEF" w:rsidRPr="00803DFD" w:rsidRDefault="00F13AEF" w:rsidP="0008475F">
            <w:pPr>
              <w:spacing w:after="0" w:line="240" w:lineRule="auto"/>
              <w:rPr>
                <w:rFonts w:ascii="Times New Roman" w:eastAsia="Times New Roman" w:hAnsi="Times New Roman" w:cs="Times New Roman"/>
                <w:b/>
                <w:bCs/>
                <w:color w:val="000000"/>
                <w:sz w:val="18"/>
                <w:szCs w:val="18"/>
                <w:lang w:eastAsia="uk-UA"/>
              </w:rPr>
            </w:pPr>
            <w:r w:rsidRPr="00803DFD">
              <w:rPr>
                <w:rFonts w:ascii="Times New Roman" w:eastAsia="Times New Roman" w:hAnsi="Times New Roman" w:cs="Times New Roman"/>
                <w:b/>
                <w:bCs/>
                <w:color w:val="000000"/>
                <w:sz w:val="18"/>
                <w:szCs w:val="18"/>
                <w:lang w:eastAsia="uk-UA"/>
              </w:rPr>
              <w:t>Адміністративно-територіальна одиниця</w:t>
            </w:r>
          </w:p>
        </w:tc>
        <w:tc>
          <w:tcPr>
            <w:tcW w:w="1276" w:type="dxa"/>
            <w:tcBorders>
              <w:top w:val="single" w:sz="4" w:space="0" w:color="auto"/>
              <w:left w:val="nil"/>
              <w:bottom w:val="single" w:sz="4" w:space="0" w:color="auto"/>
              <w:right w:val="nil"/>
            </w:tcBorders>
            <w:vAlign w:val="center"/>
            <w:hideMark/>
          </w:tcPr>
          <w:p w14:paraId="1D2FE57C" w14:textId="77777777" w:rsidR="00F13AEF" w:rsidRPr="00803DFD" w:rsidRDefault="00F13AEF" w:rsidP="0008475F">
            <w:pPr>
              <w:spacing w:after="0" w:line="240" w:lineRule="auto"/>
              <w:jc w:val="right"/>
              <w:rPr>
                <w:rFonts w:ascii="Times New Roman" w:eastAsia="Times New Roman" w:hAnsi="Times New Roman" w:cs="Times New Roman"/>
                <w:b/>
                <w:bCs/>
                <w:color w:val="000000"/>
                <w:sz w:val="18"/>
                <w:szCs w:val="18"/>
                <w:lang w:eastAsia="uk-UA"/>
              </w:rPr>
            </w:pPr>
            <w:r w:rsidRPr="00803DFD">
              <w:rPr>
                <w:rFonts w:ascii="Times New Roman" w:eastAsia="Times New Roman" w:hAnsi="Times New Roman" w:cs="Times New Roman"/>
                <w:b/>
                <w:bCs/>
                <w:color w:val="000000"/>
                <w:sz w:val="18"/>
                <w:szCs w:val="18"/>
                <w:lang w:eastAsia="uk-UA"/>
              </w:rPr>
              <w:t>Площа, га</w:t>
            </w:r>
          </w:p>
        </w:tc>
      </w:tr>
      <w:tr w:rsidR="00F13AEF" w:rsidRPr="00803DFD" w14:paraId="690A1F87" w14:textId="77777777" w:rsidTr="0008475F">
        <w:trPr>
          <w:trHeight w:val="285"/>
          <w:jc w:val="center"/>
        </w:trPr>
        <w:tc>
          <w:tcPr>
            <w:tcW w:w="5245" w:type="dxa"/>
            <w:tcBorders>
              <w:top w:val="single" w:sz="4" w:space="0" w:color="auto"/>
              <w:left w:val="nil"/>
              <w:bottom w:val="single" w:sz="4" w:space="0" w:color="auto"/>
              <w:right w:val="nil"/>
            </w:tcBorders>
            <w:vAlign w:val="center"/>
            <w:hideMark/>
          </w:tcPr>
          <w:p w14:paraId="3EBF79FC" w14:textId="77777777" w:rsidR="00F13AEF" w:rsidRPr="00803DFD" w:rsidRDefault="00F13AEF" w:rsidP="0008475F">
            <w:pPr>
              <w:spacing w:after="0" w:line="240" w:lineRule="auto"/>
              <w:rPr>
                <w:rFonts w:ascii="Times New Roman" w:eastAsia="Times New Roman" w:hAnsi="Times New Roman" w:cs="Times New Roman"/>
                <w:b/>
                <w:bCs/>
                <w:color w:val="000000"/>
                <w:sz w:val="18"/>
                <w:szCs w:val="18"/>
                <w:lang w:eastAsia="uk-UA"/>
              </w:rPr>
            </w:pPr>
            <w:r w:rsidRPr="00803DFD">
              <w:rPr>
                <w:rFonts w:ascii="Times New Roman" w:eastAsia="Times New Roman" w:hAnsi="Times New Roman" w:cs="Times New Roman"/>
                <w:b/>
                <w:bCs/>
                <w:color w:val="000000"/>
                <w:sz w:val="18"/>
                <w:szCs w:val="18"/>
                <w:lang w:eastAsia="uk-UA"/>
              </w:rPr>
              <w:t>м. П’ятихатки</w:t>
            </w:r>
          </w:p>
        </w:tc>
        <w:tc>
          <w:tcPr>
            <w:tcW w:w="1276" w:type="dxa"/>
            <w:tcBorders>
              <w:top w:val="single" w:sz="4" w:space="0" w:color="auto"/>
              <w:left w:val="nil"/>
              <w:bottom w:val="single" w:sz="4" w:space="0" w:color="auto"/>
              <w:right w:val="nil"/>
            </w:tcBorders>
            <w:vAlign w:val="center"/>
            <w:hideMark/>
          </w:tcPr>
          <w:p w14:paraId="52B79CE0" w14:textId="77777777" w:rsidR="00F13AEF" w:rsidRPr="00803DFD" w:rsidRDefault="00F13AEF" w:rsidP="0008475F">
            <w:pPr>
              <w:spacing w:after="0" w:line="240" w:lineRule="auto"/>
              <w:jc w:val="right"/>
              <w:rPr>
                <w:rFonts w:ascii="Times New Roman" w:eastAsia="Times New Roman" w:hAnsi="Times New Roman" w:cs="Times New Roman"/>
                <w:b/>
                <w:bCs/>
                <w:color w:val="000000"/>
                <w:sz w:val="18"/>
                <w:szCs w:val="18"/>
                <w:lang w:eastAsia="uk-UA"/>
              </w:rPr>
            </w:pPr>
            <w:r w:rsidRPr="00803DFD">
              <w:rPr>
                <w:rFonts w:ascii="Times New Roman" w:eastAsia="Times New Roman" w:hAnsi="Times New Roman" w:cs="Times New Roman"/>
                <w:b/>
                <w:bCs/>
                <w:color w:val="000000"/>
                <w:sz w:val="18"/>
                <w:szCs w:val="18"/>
                <w:lang w:eastAsia="uk-UA"/>
              </w:rPr>
              <w:t>2 155,72</w:t>
            </w:r>
          </w:p>
        </w:tc>
      </w:tr>
      <w:tr w:rsidR="00F13AEF" w:rsidRPr="00803DFD" w14:paraId="69EE6E2E" w14:textId="77777777" w:rsidTr="0008475F">
        <w:trPr>
          <w:trHeight w:val="285"/>
          <w:jc w:val="center"/>
        </w:trPr>
        <w:tc>
          <w:tcPr>
            <w:tcW w:w="5245" w:type="dxa"/>
            <w:tcBorders>
              <w:top w:val="single" w:sz="4" w:space="0" w:color="auto"/>
              <w:left w:val="nil"/>
              <w:bottom w:val="nil"/>
              <w:right w:val="nil"/>
            </w:tcBorders>
            <w:vAlign w:val="center"/>
            <w:hideMark/>
          </w:tcPr>
          <w:p w14:paraId="44687C4C" w14:textId="77777777" w:rsidR="00F13AEF" w:rsidRPr="00803DFD" w:rsidRDefault="00F13AEF" w:rsidP="0008475F">
            <w:pPr>
              <w:spacing w:after="0" w:line="240" w:lineRule="auto"/>
              <w:rPr>
                <w:rFonts w:ascii="Times New Roman" w:eastAsia="Times New Roman" w:hAnsi="Times New Roman" w:cs="Times New Roman"/>
                <w:b/>
                <w:bCs/>
                <w:color w:val="000000"/>
                <w:sz w:val="18"/>
                <w:szCs w:val="18"/>
                <w:lang w:eastAsia="uk-UA"/>
              </w:rPr>
            </w:pPr>
            <w:r w:rsidRPr="00803DFD">
              <w:rPr>
                <w:rFonts w:ascii="Times New Roman" w:eastAsia="Times New Roman" w:hAnsi="Times New Roman" w:cs="Times New Roman"/>
                <w:b/>
                <w:bCs/>
                <w:color w:val="000000"/>
                <w:sz w:val="18"/>
                <w:szCs w:val="18"/>
                <w:lang w:eastAsia="uk-UA"/>
              </w:rPr>
              <w:t xml:space="preserve">с. </w:t>
            </w:r>
            <w:proofErr w:type="spellStart"/>
            <w:r w:rsidRPr="00803DFD">
              <w:rPr>
                <w:rFonts w:ascii="Times New Roman" w:eastAsia="Times New Roman" w:hAnsi="Times New Roman" w:cs="Times New Roman"/>
                <w:b/>
                <w:bCs/>
                <w:color w:val="000000"/>
                <w:sz w:val="18"/>
                <w:szCs w:val="18"/>
                <w:lang w:eastAsia="uk-UA"/>
              </w:rPr>
              <w:t>Богдано-</w:t>
            </w:r>
            <w:r w:rsidRPr="00514232">
              <w:rPr>
                <w:rFonts w:ascii="Times New Roman" w:eastAsia="Times New Roman" w:hAnsi="Times New Roman" w:cs="Times New Roman"/>
                <w:b/>
                <w:bCs/>
                <w:color w:val="000000"/>
                <w:sz w:val="18"/>
                <w:szCs w:val="18"/>
                <w:lang w:eastAsia="uk-UA"/>
              </w:rPr>
              <w:t>Надіївка</w:t>
            </w:r>
            <w:proofErr w:type="spellEnd"/>
          </w:p>
        </w:tc>
        <w:tc>
          <w:tcPr>
            <w:tcW w:w="1276" w:type="dxa"/>
            <w:tcBorders>
              <w:top w:val="single" w:sz="4" w:space="0" w:color="auto"/>
              <w:left w:val="nil"/>
              <w:bottom w:val="nil"/>
              <w:right w:val="nil"/>
            </w:tcBorders>
            <w:vAlign w:val="center"/>
            <w:hideMark/>
          </w:tcPr>
          <w:p w14:paraId="77754BEB" w14:textId="77777777" w:rsidR="00F13AEF" w:rsidRPr="00803DFD" w:rsidRDefault="00F13AEF" w:rsidP="0008475F">
            <w:pPr>
              <w:spacing w:after="0" w:line="240" w:lineRule="auto"/>
              <w:jc w:val="right"/>
              <w:rPr>
                <w:rFonts w:ascii="Times New Roman" w:eastAsia="Times New Roman" w:hAnsi="Times New Roman" w:cs="Times New Roman"/>
                <w:b/>
                <w:bCs/>
                <w:color w:val="000000"/>
                <w:sz w:val="18"/>
                <w:szCs w:val="18"/>
                <w:lang w:eastAsia="uk-UA"/>
              </w:rPr>
            </w:pPr>
            <w:r w:rsidRPr="00803DFD">
              <w:rPr>
                <w:rFonts w:ascii="Times New Roman" w:eastAsia="Times New Roman" w:hAnsi="Times New Roman" w:cs="Times New Roman"/>
                <w:b/>
                <w:bCs/>
                <w:color w:val="000000"/>
                <w:sz w:val="18"/>
                <w:szCs w:val="18"/>
                <w:lang w:eastAsia="uk-UA"/>
              </w:rPr>
              <w:t>142,08</w:t>
            </w:r>
          </w:p>
        </w:tc>
      </w:tr>
      <w:tr w:rsidR="00F13AEF" w:rsidRPr="00803DFD" w14:paraId="5084B7CD" w14:textId="77777777" w:rsidTr="0008475F">
        <w:trPr>
          <w:trHeight w:val="285"/>
          <w:jc w:val="center"/>
        </w:trPr>
        <w:tc>
          <w:tcPr>
            <w:tcW w:w="5245" w:type="dxa"/>
            <w:tcBorders>
              <w:top w:val="nil"/>
              <w:left w:val="nil"/>
              <w:bottom w:val="nil"/>
              <w:right w:val="nil"/>
            </w:tcBorders>
            <w:vAlign w:val="center"/>
            <w:hideMark/>
          </w:tcPr>
          <w:p w14:paraId="7B05C5A1" w14:textId="77777777" w:rsidR="00F13AEF" w:rsidRPr="00803DFD" w:rsidRDefault="00F13AEF" w:rsidP="0008475F">
            <w:pPr>
              <w:spacing w:after="0" w:line="240" w:lineRule="auto"/>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 xml:space="preserve">с. </w:t>
            </w:r>
            <w:proofErr w:type="spellStart"/>
            <w:r w:rsidRPr="00803DFD">
              <w:rPr>
                <w:rFonts w:ascii="Times New Roman" w:eastAsia="Times New Roman" w:hAnsi="Times New Roman" w:cs="Times New Roman"/>
                <w:color w:val="000000"/>
                <w:sz w:val="18"/>
                <w:szCs w:val="18"/>
                <w:lang w:eastAsia="uk-UA"/>
              </w:rPr>
              <w:t>Івашинівка</w:t>
            </w:r>
            <w:proofErr w:type="spellEnd"/>
          </w:p>
        </w:tc>
        <w:tc>
          <w:tcPr>
            <w:tcW w:w="1276" w:type="dxa"/>
            <w:tcBorders>
              <w:top w:val="nil"/>
              <w:left w:val="nil"/>
              <w:bottom w:val="nil"/>
              <w:right w:val="nil"/>
            </w:tcBorders>
            <w:vAlign w:val="center"/>
            <w:hideMark/>
          </w:tcPr>
          <w:p w14:paraId="277BB969" w14:textId="77777777" w:rsidR="00F13AEF" w:rsidRPr="00803DFD" w:rsidRDefault="00F13AEF" w:rsidP="0008475F">
            <w:pPr>
              <w:spacing w:after="0" w:line="240" w:lineRule="auto"/>
              <w:jc w:val="right"/>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137,54</w:t>
            </w:r>
          </w:p>
        </w:tc>
      </w:tr>
      <w:tr w:rsidR="00F13AEF" w:rsidRPr="00803DFD" w14:paraId="78BDDE9C" w14:textId="77777777" w:rsidTr="0008475F">
        <w:trPr>
          <w:trHeight w:val="285"/>
          <w:jc w:val="center"/>
        </w:trPr>
        <w:tc>
          <w:tcPr>
            <w:tcW w:w="5245" w:type="dxa"/>
            <w:tcBorders>
              <w:top w:val="nil"/>
              <w:left w:val="nil"/>
              <w:bottom w:val="nil"/>
              <w:right w:val="nil"/>
            </w:tcBorders>
            <w:vAlign w:val="center"/>
            <w:hideMark/>
          </w:tcPr>
          <w:p w14:paraId="0E8C1854" w14:textId="77777777" w:rsidR="00F13AEF" w:rsidRPr="00803DFD" w:rsidRDefault="00F13AEF" w:rsidP="0008475F">
            <w:pPr>
              <w:spacing w:after="0" w:line="240" w:lineRule="auto"/>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с. Калинівка</w:t>
            </w:r>
          </w:p>
        </w:tc>
        <w:tc>
          <w:tcPr>
            <w:tcW w:w="1276" w:type="dxa"/>
            <w:tcBorders>
              <w:top w:val="nil"/>
              <w:left w:val="nil"/>
              <w:bottom w:val="nil"/>
              <w:right w:val="nil"/>
            </w:tcBorders>
            <w:vAlign w:val="center"/>
            <w:hideMark/>
          </w:tcPr>
          <w:p w14:paraId="2F8E14BA" w14:textId="77777777" w:rsidR="00F13AEF" w:rsidRPr="00803DFD" w:rsidRDefault="00F13AEF" w:rsidP="0008475F">
            <w:pPr>
              <w:spacing w:after="0" w:line="240" w:lineRule="auto"/>
              <w:jc w:val="right"/>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44,40</w:t>
            </w:r>
          </w:p>
        </w:tc>
      </w:tr>
      <w:tr w:rsidR="00F13AEF" w:rsidRPr="00803DFD" w14:paraId="1DE65330" w14:textId="77777777" w:rsidTr="0008475F">
        <w:trPr>
          <w:trHeight w:val="285"/>
          <w:jc w:val="center"/>
        </w:trPr>
        <w:tc>
          <w:tcPr>
            <w:tcW w:w="5245" w:type="dxa"/>
            <w:tcBorders>
              <w:top w:val="nil"/>
              <w:left w:val="nil"/>
              <w:bottom w:val="nil"/>
              <w:right w:val="nil"/>
            </w:tcBorders>
            <w:vAlign w:val="center"/>
            <w:hideMark/>
          </w:tcPr>
          <w:p w14:paraId="27120BF9" w14:textId="77777777" w:rsidR="00F13AEF" w:rsidRPr="00803DFD" w:rsidRDefault="00F13AEF" w:rsidP="0008475F">
            <w:pPr>
              <w:spacing w:after="0" w:line="240" w:lineRule="auto"/>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с. Красна Воля</w:t>
            </w:r>
          </w:p>
        </w:tc>
        <w:tc>
          <w:tcPr>
            <w:tcW w:w="1276" w:type="dxa"/>
            <w:tcBorders>
              <w:top w:val="nil"/>
              <w:left w:val="nil"/>
              <w:bottom w:val="nil"/>
              <w:right w:val="nil"/>
            </w:tcBorders>
            <w:vAlign w:val="center"/>
            <w:hideMark/>
          </w:tcPr>
          <w:p w14:paraId="7A620853" w14:textId="77777777" w:rsidR="00F13AEF" w:rsidRPr="00803DFD" w:rsidRDefault="00F13AEF" w:rsidP="0008475F">
            <w:pPr>
              <w:spacing w:after="0" w:line="240" w:lineRule="auto"/>
              <w:jc w:val="right"/>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47,20</w:t>
            </w:r>
          </w:p>
        </w:tc>
      </w:tr>
      <w:tr w:rsidR="00F13AEF" w:rsidRPr="00803DFD" w14:paraId="70B0432A" w14:textId="77777777" w:rsidTr="0008475F">
        <w:trPr>
          <w:trHeight w:val="285"/>
          <w:jc w:val="center"/>
        </w:trPr>
        <w:tc>
          <w:tcPr>
            <w:tcW w:w="5245" w:type="dxa"/>
            <w:tcBorders>
              <w:top w:val="nil"/>
              <w:left w:val="nil"/>
              <w:bottom w:val="nil"/>
              <w:right w:val="nil"/>
            </w:tcBorders>
            <w:vAlign w:val="center"/>
            <w:hideMark/>
          </w:tcPr>
          <w:p w14:paraId="281215CE" w14:textId="77777777" w:rsidR="00F13AEF" w:rsidRPr="00803DFD" w:rsidRDefault="00F13AEF" w:rsidP="0008475F">
            <w:pPr>
              <w:spacing w:after="0" w:line="240" w:lineRule="auto"/>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с. Культура</w:t>
            </w:r>
          </w:p>
        </w:tc>
        <w:tc>
          <w:tcPr>
            <w:tcW w:w="1276" w:type="dxa"/>
            <w:tcBorders>
              <w:top w:val="nil"/>
              <w:left w:val="nil"/>
              <w:bottom w:val="nil"/>
              <w:right w:val="nil"/>
            </w:tcBorders>
            <w:vAlign w:val="center"/>
            <w:hideMark/>
          </w:tcPr>
          <w:p w14:paraId="58DB509C" w14:textId="77777777" w:rsidR="00F13AEF" w:rsidRPr="00803DFD" w:rsidRDefault="00F13AEF" w:rsidP="0008475F">
            <w:pPr>
              <w:spacing w:after="0" w:line="240" w:lineRule="auto"/>
              <w:jc w:val="right"/>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115,35</w:t>
            </w:r>
          </w:p>
        </w:tc>
      </w:tr>
      <w:tr w:rsidR="00F13AEF" w:rsidRPr="00803DFD" w14:paraId="0E97544A" w14:textId="77777777" w:rsidTr="0008475F">
        <w:trPr>
          <w:trHeight w:val="285"/>
          <w:jc w:val="center"/>
        </w:trPr>
        <w:tc>
          <w:tcPr>
            <w:tcW w:w="5245" w:type="dxa"/>
            <w:tcBorders>
              <w:top w:val="nil"/>
              <w:left w:val="nil"/>
              <w:bottom w:val="nil"/>
              <w:right w:val="nil"/>
            </w:tcBorders>
            <w:vAlign w:val="center"/>
            <w:hideMark/>
          </w:tcPr>
          <w:p w14:paraId="350DA1F0" w14:textId="77777777" w:rsidR="00F13AEF" w:rsidRPr="00803DFD" w:rsidRDefault="00F13AEF" w:rsidP="0008475F">
            <w:pPr>
              <w:spacing w:after="0" w:line="240" w:lineRule="auto"/>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с. Миролюбівка</w:t>
            </w:r>
          </w:p>
        </w:tc>
        <w:tc>
          <w:tcPr>
            <w:tcW w:w="1276" w:type="dxa"/>
            <w:tcBorders>
              <w:top w:val="nil"/>
              <w:left w:val="nil"/>
              <w:bottom w:val="nil"/>
              <w:right w:val="nil"/>
            </w:tcBorders>
            <w:vAlign w:val="center"/>
            <w:hideMark/>
          </w:tcPr>
          <w:p w14:paraId="670A3B71" w14:textId="77777777" w:rsidR="00F13AEF" w:rsidRPr="00803DFD" w:rsidRDefault="00F13AEF" w:rsidP="0008475F">
            <w:pPr>
              <w:spacing w:after="0" w:line="240" w:lineRule="auto"/>
              <w:jc w:val="right"/>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267,30</w:t>
            </w:r>
          </w:p>
        </w:tc>
      </w:tr>
      <w:tr w:rsidR="00F13AEF" w:rsidRPr="00803DFD" w14:paraId="65B22FE6" w14:textId="77777777" w:rsidTr="0008475F">
        <w:trPr>
          <w:trHeight w:val="285"/>
          <w:jc w:val="center"/>
        </w:trPr>
        <w:tc>
          <w:tcPr>
            <w:tcW w:w="5245" w:type="dxa"/>
            <w:tcBorders>
              <w:top w:val="nil"/>
              <w:left w:val="nil"/>
              <w:bottom w:val="nil"/>
              <w:right w:val="nil"/>
            </w:tcBorders>
            <w:vAlign w:val="center"/>
            <w:hideMark/>
          </w:tcPr>
          <w:p w14:paraId="5E89667C" w14:textId="77777777" w:rsidR="00F13AEF" w:rsidRPr="00803DFD" w:rsidRDefault="00F13AEF" w:rsidP="0008475F">
            <w:pPr>
              <w:spacing w:after="0" w:line="240" w:lineRule="auto"/>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 xml:space="preserve">с. </w:t>
            </w:r>
            <w:proofErr w:type="spellStart"/>
            <w:r w:rsidRPr="00803DFD">
              <w:rPr>
                <w:rFonts w:ascii="Times New Roman" w:eastAsia="Times New Roman" w:hAnsi="Times New Roman" w:cs="Times New Roman"/>
                <w:color w:val="000000"/>
                <w:sz w:val="18"/>
                <w:szCs w:val="18"/>
                <w:lang w:eastAsia="uk-UA"/>
              </w:rPr>
              <w:t>Полтавобоголюбівка</w:t>
            </w:r>
            <w:proofErr w:type="spellEnd"/>
          </w:p>
        </w:tc>
        <w:tc>
          <w:tcPr>
            <w:tcW w:w="1276" w:type="dxa"/>
            <w:tcBorders>
              <w:top w:val="nil"/>
              <w:left w:val="nil"/>
              <w:bottom w:val="nil"/>
              <w:right w:val="nil"/>
            </w:tcBorders>
            <w:vAlign w:val="center"/>
            <w:hideMark/>
          </w:tcPr>
          <w:p w14:paraId="582D8773" w14:textId="77777777" w:rsidR="00F13AEF" w:rsidRPr="00803DFD" w:rsidRDefault="00F13AEF" w:rsidP="0008475F">
            <w:pPr>
              <w:spacing w:after="0" w:line="240" w:lineRule="auto"/>
              <w:jc w:val="right"/>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34,20</w:t>
            </w:r>
          </w:p>
        </w:tc>
      </w:tr>
      <w:tr w:rsidR="00F13AEF" w:rsidRPr="00803DFD" w14:paraId="672D3820" w14:textId="77777777" w:rsidTr="0008475F">
        <w:trPr>
          <w:trHeight w:val="285"/>
          <w:jc w:val="center"/>
        </w:trPr>
        <w:tc>
          <w:tcPr>
            <w:tcW w:w="5245" w:type="dxa"/>
            <w:tcBorders>
              <w:top w:val="nil"/>
              <w:left w:val="nil"/>
              <w:bottom w:val="nil"/>
              <w:right w:val="nil"/>
            </w:tcBorders>
            <w:vAlign w:val="center"/>
            <w:hideMark/>
          </w:tcPr>
          <w:p w14:paraId="7FE484AF" w14:textId="77777777" w:rsidR="00F13AEF" w:rsidRPr="00803DFD" w:rsidRDefault="00F13AEF" w:rsidP="0008475F">
            <w:pPr>
              <w:spacing w:after="0" w:line="240" w:lineRule="auto"/>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с-ще Мирне</w:t>
            </w:r>
          </w:p>
        </w:tc>
        <w:tc>
          <w:tcPr>
            <w:tcW w:w="1276" w:type="dxa"/>
            <w:tcBorders>
              <w:top w:val="nil"/>
              <w:left w:val="nil"/>
              <w:bottom w:val="nil"/>
              <w:right w:val="nil"/>
            </w:tcBorders>
            <w:vAlign w:val="center"/>
            <w:hideMark/>
          </w:tcPr>
          <w:p w14:paraId="7CC3309F" w14:textId="77777777" w:rsidR="00F13AEF" w:rsidRPr="00803DFD" w:rsidRDefault="00F13AEF" w:rsidP="0008475F">
            <w:pPr>
              <w:spacing w:after="0" w:line="240" w:lineRule="auto"/>
              <w:jc w:val="right"/>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80,39</w:t>
            </w:r>
          </w:p>
        </w:tc>
      </w:tr>
      <w:tr w:rsidR="00F13AEF" w:rsidRPr="00803DFD" w14:paraId="34EA7147" w14:textId="77777777" w:rsidTr="0008475F">
        <w:trPr>
          <w:trHeight w:val="285"/>
          <w:jc w:val="center"/>
        </w:trPr>
        <w:tc>
          <w:tcPr>
            <w:tcW w:w="5245" w:type="dxa"/>
            <w:tcBorders>
              <w:top w:val="nil"/>
              <w:left w:val="nil"/>
              <w:bottom w:val="single" w:sz="4" w:space="0" w:color="auto"/>
              <w:right w:val="nil"/>
            </w:tcBorders>
            <w:vAlign w:val="center"/>
            <w:hideMark/>
          </w:tcPr>
          <w:p w14:paraId="4CCF00E9" w14:textId="77777777" w:rsidR="00F13AEF" w:rsidRPr="00803DFD" w:rsidRDefault="00F13AEF" w:rsidP="0008475F">
            <w:pPr>
              <w:spacing w:after="0" w:line="240" w:lineRule="auto"/>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с-ще Вершинне</w:t>
            </w:r>
          </w:p>
        </w:tc>
        <w:tc>
          <w:tcPr>
            <w:tcW w:w="1276" w:type="dxa"/>
            <w:tcBorders>
              <w:top w:val="nil"/>
              <w:left w:val="nil"/>
              <w:bottom w:val="single" w:sz="4" w:space="0" w:color="auto"/>
              <w:right w:val="nil"/>
            </w:tcBorders>
            <w:vAlign w:val="center"/>
            <w:hideMark/>
          </w:tcPr>
          <w:p w14:paraId="3C62C9F4" w14:textId="77777777" w:rsidR="00F13AEF" w:rsidRPr="00803DFD" w:rsidRDefault="00F13AEF" w:rsidP="0008475F">
            <w:pPr>
              <w:spacing w:after="0" w:line="240" w:lineRule="auto"/>
              <w:jc w:val="right"/>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29,15</w:t>
            </w:r>
          </w:p>
        </w:tc>
      </w:tr>
      <w:tr w:rsidR="00F13AEF" w:rsidRPr="00803DFD" w14:paraId="7B6205DE" w14:textId="77777777" w:rsidTr="0008475F">
        <w:trPr>
          <w:trHeight w:val="285"/>
          <w:jc w:val="center"/>
        </w:trPr>
        <w:tc>
          <w:tcPr>
            <w:tcW w:w="5245" w:type="dxa"/>
            <w:tcBorders>
              <w:top w:val="single" w:sz="4" w:space="0" w:color="auto"/>
              <w:left w:val="nil"/>
              <w:bottom w:val="nil"/>
              <w:right w:val="nil"/>
            </w:tcBorders>
            <w:vAlign w:val="center"/>
            <w:hideMark/>
          </w:tcPr>
          <w:p w14:paraId="21089041" w14:textId="77777777" w:rsidR="00F13AEF" w:rsidRPr="00803DFD" w:rsidRDefault="00F13AEF" w:rsidP="0008475F">
            <w:pPr>
              <w:spacing w:after="0" w:line="240" w:lineRule="auto"/>
              <w:rPr>
                <w:rFonts w:ascii="Times New Roman" w:eastAsia="Times New Roman" w:hAnsi="Times New Roman" w:cs="Times New Roman"/>
                <w:b/>
                <w:bCs/>
                <w:color w:val="000000"/>
                <w:sz w:val="18"/>
                <w:szCs w:val="18"/>
                <w:lang w:eastAsia="uk-UA"/>
              </w:rPr>
            </w:pPr>
            <w:r w:rsidRPr="00803DFD">
              <w:rPr>
                <w:rFonts w:ascii="Times New Roman" w:eastAsia="Times New Roman" w:hAnsi="Times New Roman" w:cs="Times New Roman"/>
                <w:b/>
                <w:bCs/>
                <w:color w:val="000000"/>
                <w:sz w:val="18"/>
                <w:szCs w:val="18"/>
                <w:lang w:eastAsia="uk-UA"/>
              </w:rPr>
              <w:t>с. Жовте</w:t>
            </w:r>
          </w:p>
        </w:tc>
        <w:tc>
          <w:tcPr>
            <w:tcW w:w="1276" w:type="dxa"/>
            <w:tcBorders>
              <w:top w:val="single" w:sz="4" w:space="0" w:color="auto"/>
              <w:left w:val="nil"/>
              <w:bottom w:val="nil"/>
              <w:right w:val="nil"/>
            </w:tcBorders>
            <w:vAlign w:val="center"/>
            <w:hideMark/>
          </w:tcPr>
          <w:p w14:paraId="6092D0D3" w14:textId="77777777" w:rsidR="00F13AEF" w:rsidRPr="00803DFD" w:rsidRDefault="00F13AEF" w:rsidP="0008475F">
            <w:pPr>
              <w:spacing w:after="0" w:line="240" w:lineRule="auto"/>
              <w:jc w:val="right"/>
              <w:rPr>
                <w:rFonts w:ascii="Times New Roman" w:eastAsia="Times New Roman" w:hAnsi="Times New Roman" w:cs="Times New Roman"/>
                <w:b/>
                <w:bCs/>
                <w:color w:val="000000"/>
                <w:sz w:val="18"/>
                <w:szCs w:val="18"/>
                <w:lang w:eastAsia="uk-UA"/>
              </w:rPr>
            </w:pPr>
            <w:r w:rsidRPr="00803DFD">
              <w:rPr>
                <w:rFonts w:ascii="Times New Roman" w:eastAsia="Times New Roman" w:hAnsi="Times New Roman" w:cs="Times New Roman"/>
                <w:b/>
                <w:bCs/>
                <w:color w:val="000000"/>
                <w:sz w:val="18"/>
                <w:szCs w:val="18"/>
                <w:lang w:eastAsia="uk-UA"/>
              </w:rPr>
              <w:t>1 858,51</w:t>
            </w:r>
          </w:p>
        </w:tc>
      </w:tr>
      <w:tr w:rsidR="00F13AEF" w:rsidRPr="00803DFD" w14:paraId="4A27BEE9" w14:textId="77777777" w:rsidTr="0008475F">
        <w:trPr>
          <w:trHeight w:val="285"/>
          <w:jc w:val="center"/>
        </w:trPr>
        <w:tc>
          <w:tcPr>
            <w:tcW w:w="5245" w:type="dxa"/>
            <w:tcBorders>
              <w:top w:val="nil"/>
              <w:left w:val="nil"/>
              <w:bottom w:val="single" w:sz="4" w:space="0" w:color="auto"/>
              <w:right w:val="nil"/>
            </w:tcBorders>
            <w:vAlign w:val="center"/>
            <w:hideMark/>
          </w:tcPr>
          <w:p w14:paraId="7A87FFF8" w14:textId="77777777" w:rsidR="00F13AEF" w:rsidRPr="00803DFD" w:rsidRDefault="00F13AEF" w:rsidP="0008475F">
            <w:pPr>
              <w:spacing w:after="0" w:line="240" w:lineRule="auto"/>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с-ще Зелене</w:t>
            </w:r>
          </w:p>
        </w:tc>
        <w:tc>
          <w:tcPr>
            <w:tcW w:w="1276" w:type="dxa"/>
            <w:tcBorders>
              <w:top w:val="nil"/>
              <w:left w:val="nil"/>
              <w:bottom w:val="single" w:sz="4" w:space="0" w:color="auto"/>
              <w:right w:val="nil"/>
            </w:tcBorders>
            <w:vAlign w:val="center"/>
            <w:hideMark/>
          </w:tcPr>
          <w:p w14:paraId="4E73C3B4" w14:textId="77777777" w:rsidR="00F13AEF" w:rsidRPr="00803DFD" w:rsidRDefault="00F13AEF" w:rsidP="0008475F">
            <w:pPr>
              <w:spacing w:after="0" w:line="240" w:lineRule="auto"/>
              <w:jc w:val="right"/>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47,90</w:t>
            </w:r>
          </w:p>
        </w:tc>
      </w:tr>
      <w:tr w:rsidR="00F13AEF" w:rsidRPr="00803DFD" w14:paraId="66D91ECA" w14:textId="77777777" w:rsidTr="0008475F">
        <w:trPr>
          <w:trHeight w:val="285"/>
          <w:jc w:val="center"/>
        </w:trPr>
        <w:tc>
          <w:tcPr>
            <w:tcW w:w="5245" w:type="dxa"/>
            <w:tcBorders>
              <w:top w:val="single" w:sz="4" w:space="0" w:color="auto"/>
              <w:left w:val="nil"/>
              <w:bottom w:val="nil"/>
              <w:right w:val="nil"/>
            </w:tcBorders>
            <w:vAlign w:val="center"/>
            <w:hideMark/>
          </w:tcPr>
          <w:p w14:paraId="71D3C769" w14:textId="77777777" w:rsidR="00F13AEF" w:rsidRPr="00803DFD" w:rsidRDefault="00F13AEF" w:rsidP="0008475F">
            <w:pPr>
              <w:spacing w:after="0" w:line="240" w:lineRule="auto"/>
              <w:rPr>
                <w:rFonts w:ascii="Times New Roman" w:eastAsia="Times New Roman" w:hAnsi="Times New Roman" w:cs="Times New Roman"/>
                <w:b/>
                <w:bCs/>
                <w:color w:val="000000"/>
                <w:sz w:val="18"/>
                <w:szCs w:val="18"/>
                <w:lang w:eastAsia="uk-UA"/>
              </w:rPr>
            </w:pPr>
            <w:r w:rsidRPr="00803DFD">
              <w:rPr>
                <w:rFonts w:ascii="Times New Roman" w:eastAsia="Times New Roman" w:hAnsi="Times New Roman" w:cs="Times New Roman"/>
                <w:b/>
                <w:bCs/>
                <w:color w:val="000000"/>
                <w:sz w:val="18"/>
                <w:szCs w:val="18"/>
                <w:lang w:eastAsia="uk-UA"/>
              </w:rPr>
              <w:t>с-ще Зоря</w:t>
            </w:r>
          </w:p>
        </w:tc>
        <w:tc>
          <w:tcPr>
            <w:tcW w:w="1276" w:type="dxa"/>
            <w:tcBorders>
              <w:top w:val="single" w:sz="4" w:space="0" w:color="auto"/>
              <w:left w:val="nil"/>
              <w:bottom w:val="nil"/>
              <w:right w:val="nil"/>
            </w:tcBorders>
            <w:vAlign w:val="center"/>
            <w:hideMark/>
          </w:tcPr>
          <w:p w14:paraId="6495EE05" w14:textId="77777777" w:rsidR="00F13AEF" w:rsidRPr="00803DFD" w:rsidRDefault="00F13AEF" w:rsidP="0008475F">
            <w:pPr>
              <w:spacing w:after="0" w:line="240" w:lineRule="auto"/>
              <w:jc w:val="right"/>
              <w:rPr>
                <w:rFonts w:ascii="Times New Roman" w:eastAsia="Times New Roman" w:hAnsi="Times New Roman" w:cs="Times New Roman"/>
                <w:b/>
                <w:bCs/>
                <w:color w:val="000000"/>
                <w:sz w:val="18"/>
                <w:szCs w:val="18"/>
                <w:lang w:eastAsia="uk-UA"/>
              </w:rPr>
            </w:pPr>
            <w:r w:rsidRPr="00803DFD">
              <w:rPr>
                <w:rFonts w:ascii="Times New Roman" w:eastAsia="Times New Roman" w:hAnsi="Times New Roman" w:cs="Times New Roman"/>
                <w:b/>
                <w:bCs/>
                <w:color w:val="000000"/>
                <w:sz w:val="18"/>
                <w:szCs w:val="18"/>
                <w:lang w:eastAsia="uk-UA"/>
              </w:rPr>
              <w:t>48,20</w:t>
            </w:r>
          </w:p>
        </w:tc>
      </w:tr>
      <w:tr w:rsidR="00F13AEF" w:rsidRPr="00803DFD" w14:paraId="4E5512D7" w14:textId="77777777" w:rsidTr="0008475F">
        <w:trPr>
          <w:trHeight w:val="285"/>
          <w:jc w:val="center"/>
        </w:trPr>
        <w:tc>
          <w:tcPr>
            <w:tcW w:w="5245" w:type="dxa"/>
            <w:tcBorders>
              <w:top w:val="nil"/>
              <w:left w:val="nil"/>
              <w:bottom w:val="nil"/>
              <w:right w:val="nil"/>
            </w:tcBorders>
            <w:vAlign w:val="center"/>
            <w:hideMark/>
          </w:tcPr>
          <w:p w14:paraId="327F1795" w14:textId="77777777" w:rsidR="00F13AEF" w:rsidRPr="00803DFD" w:rsidRDefault="00F13AEF" w:rsidP="0008475F">
            <w:pPr>
              <w:spacing w:after="0" w:line="240" w:lineRule="auto"/>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с-ще Авангард</w:t>
            </w:r>
          </w:p>
        </w:tc>
        <w:tc>
          <w:tcPr>
            <w:tcW w:w="1276" w:type="dxa"/>
            <w:tcBorders>
              <w:top w:val="nil"/>
              <w:left w:val="nil"/>
              <w:bottom w:val="nil"/>
              <w:right w:val="nil"/>
            </w:tcBorders>
            <w:vAlign w:val="center"/>
            <w:hideMark/>
          </w:tcPr>
          <w:p w14:paraId="50B86DB1" w14:textId="77777777" w:rsidR="00F13AEF" w:rsidRPr="00803DFD" w:rsidRDefault="00F13AEF" w:rsidP="0008475F">
            <w:pPr>
              <w:spacing w:after="0" w:line="240" w:lineRule="auto"/>
              <w:jc w:val="right"/>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15,20</w:t>
            </w:r>
          </w:p>
        </w:tc>
      </w:tr>
      <w:tr w:rsidR="00F13AEF" w:rsidRPr="00803DFD" w14:paraId="3465AEDA" w14:textId="77777777" w:rsidTr="0008475F">
        <w:trPr>
          <w:trHeight w:val="285"/>
          <w:jc w:val="center"/>
        </w:trPr>
        <w:tc>
          <w:tcPr>
            <w:tcW w:w="5245" w:type="dxa"/>
            <w:tcBorders>
              <w:top w:val="nil"/>
              <w:left w:val="nil"/>
              <w:bottom w:val="nil"/>
              <w:right w:val="nil"/>
            </w:tcBorders>
            <w:vAlign w:val="center"/>
            <w:hideMark/>
          </w:tcPr>
          <w:p w14:paraId="30C09F64" w14:textId="77777777" w:rsidR="00F13AEF" w:rsidRPr="00803DFD" w:rsidRDefault="00F13AEF" w:rsidP="0008475F">
            <w:pPr>
              <w:spacing w:after="0" w:line="240" w:lineRule="auto"/>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с. Зелений Луг</w:t>
            </w:r>
          </w:p>
        </w:tc>
        <w:tc>
          <w:tcPr>
            <w:tcW w:w="1276" w:type="dxa"/>
            <w:tcBorders>
              <w:top w:val="nil"/>
              <w:left w:val="nil"/>
              <w:bottom w:val="nil"/>
              <w:right w:val="nil"/>
            </w:tcBorders>
            <w:vAlign w:val="center"/>
            <w:hideMark/>
          </w:tcPr>
          <w:p w14:paraId="68AF9EA2" w14:textId="77777777" w:rsidR="00F13AEF" w:rsidRPr="00803DFD" w:rsidRDefault="00F13AEF" w:rsidP="0008475F">
            <w:pPr>
              <w:spacing w:after="0" w:line="240" w:lineRule="auto"/>
              <w:jc w:val="right"/>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93,20</w:t>
            </w:r>
          </w:p>
        </w:tc>
      </w:tr>
      <w:tr w:rsidR="00F13AEF" w:rsidRPr="00803DFD" w14:paraId="650E11BD" w14:textId="77777777" w:rsidTr="0008475F">
        <w:trPr>
          <w:trHeight w:val="285"/>
          <w:jc w:val="center"/>
        </w:trPr>
        <w:tc>
          <w:tcPr>
            <w:tcW w:w="5245" w:type="dxa"/>
            <w:tcBorders>
              <w:top w:val="nil"/>
              <w:left w:val="nil"/>
              <w:bottom w:val="nil"/>
              <w:right w:val="nil"/>
            </w:tcBorders>
            <w:vAlign w:val="center"/>
            <w:hideMark/>
          </w:tcPr>
          <w:p w14:paraId="3BF1C0A8" w14:textId="77777777" w:rsidR="00F13AEF" w:rsidRPr="00803DFD" w:rsidRDefault="00F13AEF" w:rsidP="0008475F">
            <w:pPr>
              <w:spacing w:after="0" w:line="240" w:lineRule="auto"/>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 xml:space="preserve">с. </w:t>
            </w:r>
            <w:proofErr w:type="spellStart"/>
            <w:r w:rsidRPr="00803DFD">
              <w:rPr>
                <w:rFonts w:ascii="Times New Roman" w:eastAsia="Times New Roman" w:hAnsi="Times New Roman" w:cs="Times New Roman"/>
                <w:color w:val="000000"/>
                <w:sz w:val="18"/>
                <w:szCs w:val="18"/>
                <w:lang w:eastAsia="uk-UA"/>
              </w:rPr>
              <w:t>Касинівка</w:t>
            </w:r>
            <w:proofErr w:type="spellEnd"/>
          </w:p>
        </w:tc>
        <w:tc>
          <w:tcPr>
            <w:tcW w:w="1276" w:type="dxa"/>
            <w:tcBorders>
              <w:top w:val="nil"/>
              <w:left w:val="nil"/>
              <w:bottom w:val="nil"/>
              <w:right w:val="nil"/>
            </w:tcBorders>
            <w:vAlign w:val="center"/>
            <w:hideMark/>
          </w:tcPr>
          <w:p w14:paraId="4478B03E" w14:textId="77777777" w:rsidR="00F13AEF" w:rsidRPr="00803DFD" w:rsidRDefault="00F13AEF" w:rsidP="0008475F">
            <w:pPr>
              <w:spacing w:after="0" w:line="240" w:lineRule="auto"/>
              <w:jc w:val="right"/>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17,60</w:t>
            </w:r>
          </w:p>
        </w:tc>
      </w:tr>
      <w:tr w:rsidR="00F13AEF" w:rsidRPr="00803DFD" w14:paraId="00945253" w14:textId="77777777" w:rsidTr="0008475F">
        <w:trPr>
          <w:trHeight w:val="285"/>
          <w:jc w:val="center"/>
        </w:trPr>
        <w:tc>
          <w:tcPr>
            <w:tcW w:w="5245" w:type="dxa"/>
            <w:tcBorders>
              <w:top w:val="nil"/>
              <w:left w:val="nil"/>
              <w:bottom w:val="nil"/>
              <w:right w:val="nil"/>
            </w:tcBorders>
            <w:vAlign w:val="center"/>
            <w:hideMark/>
          </w:tcPr>
          <w:p w14:paraId="67CB69FB" w14:textId="77777777" w:rsidR="00F13AEF" w:rsidRPr="00803DFD" w:rsidRDefault="00F13AEF" w:rsidP="0008475F">
            <w:pPr>
              <w:spacing w:after="0" w:line="240" w:lineRule="auto"/>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 xml:space="preserve">с. </w:t>
            </w:r>
            <w:proofErr w:type="spellStart"/>
            <w:r w:rsidRPr="00803DFD">
              <w:rPr>
                <w:rFonts w:ascii="Times New Roman" w:eastAsia="Times New Roman" w:hAnsi="Times New Roman" w:cs="Times New Roman"/>
                <w:color w:val="000000"/>
                <w:sz w:val="18"/>
                <w:szCs w:val="18"/>
                <w:lang w:eastAsia="uk-UA"/>
              </w:rPr>
              <w:t>Осикувате</w:t>
            </w:r>
            <w:proofErr w:type="spellEnd"/>
          </w:p>
        </w:tc>
        <w:tc>
          <w:tcPr>
            <w:tcW w:w="1276" w:type="dxa"/>
            <w:tcBorders>
              <w:top w:val="nil"/>
              <w:left w:val="nil"/>
              <w:bottom w:val="nil"/>
              <w:right w:val="nil"/>
            </w:tcBorders>
            <w:vAlign w:val="center"/>
            <w:hideMark/>
          </w:tcPr>
          <w:p w14:paraId="01ADB8B9" w14:textId="77777777" w:rsidR="00F13AEF" w:rsidRPr="00803DFD" w:rsidRDefault="00F13AEF" w:rsidP="0008475F">
            <w:pPr>
              <w:spacing w:after="0" w:line="240" w:lineRule="auto"/>
              <w:jc w:val="right"/>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94,50</w:t>
            </w:r>
          </w:p>
        </w:tc>
      </w:tr>
      <w:tr w:rsidR="00F13AEF" w:rsidRPr="00803DFD" w14:paraId="5AAB8EBF" w14:textId="77777777" w:rsidTr="0008475F">
        <w:trPr>
          <w:trHeight w:val="285"/>
          <w:jc w:val="center"/>
        </w:trPr>
        <w:tc>
          <w:tcPr>
            <w:tcW w:w="5245" w:type="dxa"/>
            <w:tcBorders>
              <w:top w:val="nil"/>
              <w:left w:val="nil"/>
              <w:bottom w:val="single" w:sz="4" w:space="0" w:color="auto"/>
              <w:right w:val="nil"/>
            </w:tcBorders>
            <w:vAlign w:val="center"/>
            <w:hideMark/>
          </w:tcPr>
          <w:p w14:paraId="5526E7B6" w14:textId="77777777" w:rsidR="00F13AEF" w:rsidRPr="00803DFD" w:rsidRDefault="00F13AEF" w:rsidP="0008475F">
            <w:pPr>
              <w:spacing w:after="0" w:line="240" w:lineRule="auto"/>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с. Петрівка</w:t>
            </w:r>
          </w:p>
        </w:tc>
        <w:tc>
          <w:tcPr>
            <w:tcW w:w="1276" w:type="dxa"/>
            <w:tcBorders>
              <w:top w:val="nil"/>
              <w:left w:val="nil"/>
              <w:bottom w:val="single" w:sz="4" w:space="0" w:color="auto"/>
              <w:right w:val="nil"/>
            </w:tcBorders>
            <w:vAlign w:val="center"/>
            <w:hideMark/>
          </w:tcPr>
          <w:p w14:paraId="50940C60" w14:textId="77777777" w:rsidR="00F13AEF" w:rsidRPr="00803DFD" w:rsidRDefault="00F13AEF" w:rsidP="0008475F">
            <w:pPr>
              <w:spacing w:after="0" w:line="240" w:lineRule="auto"/>
              <w:jc w:val="right"/>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8,60</w:t>
            </w:r>
          </w:p>
        </w:tc>
      </w:tr>
      <w:tr w:rsidR="00F13AEF" w:rsidRPr="00803DFD" w14:paraId="67058435" w14:textId="77777777" w:rsidTr="0008475F">
        <w:trPr>
          <w:trHeight w:val="285"/>
          <w:jc w:val="center"/>
        </w:trPr>
        <w:tc>
          <w:tcPr>
            <w:tcW w:w="5245" w:type="dxa"/>
            <w:tcBorders>
              <w:top w:val="single" w:sz="4" w:space="0" w:color="auto"/>
              <w:left w:val="nil"/>
              <w:bottom w:val="nil"/>
              <w:right w:val="nil"/>
            </w:tcBorders>
            <w:vAlign w:val="center"/>
            <w:hideMark/>
          </w:tcPr>
          <w:p w14:paraId="0290275B" w14:textId="77777777" w:rsidR="00F13AEF" w:rsidRPr="00803DFD" w:rsidRDefault="00F13AEF" w:rsidP="0008475F">
            <w:pPr>
              <w:spacing w:after="0" w:line="240" w:lineRule="auto"/>
              <w:rPr>
                <w:rFonts w:ascii="Times New Roman" w:eastAsia="Times New Roman" w:hAnsi="Times New Roman" w:cs="Times New Roman"/>
                <w:b/>
                <w:bCs/>
                <w:color w:val="000000"/>
                <w:sz w:val="18"/>
                <w:szCs w:val="18"/>
                <w:lang w:eastAsia="uk-UA"/>
              </w:rPr>
            </w:pPr>
            <w:r w:rsidRPr="00803DFD">
              <w:rPr>
                <w:rFonts w:ascii="Times New Roman" w:eastAsia="Times New Roman" w:hAnsi="Times New Roman" w:cs="Times New Roman"/>
                <w:b/>
                <w:bCs/>
                <w:color w:val="000000"/>
                <w:sz w:val="18"/>
                <w:szCs w:val="18"/>
                <w:lang w:eastAsia="uk-UA"/>
              </w:rPr>
              <w:t xml:space="preserve">с. </w:t>
            </w:r>
            <w:proofErr w:type="spellStart"/>
            <w:r w:rsidRPr="00803DFD">
              <w:rPr>
                <w:rFonts w:ascii="Times New Roman" w:eastAsia="Times New Roman" w:hAnsi="Times New Roman" w:cs="Times New Roman"/>
                <w:b/>
                <w:bCs/>
                <w:color w:val="000000"/>
                <w:sz w:val="18"/>
                <w:szCs w:val="18"/>
                <w:lang w:eastAsia="uk-UA"/>
              </w:rPr>
              <w:t>Пальмирівка</w:t>
            </w:r>
            <w:proofErr w:type="spellEnd"/>
          </w:p>
        </w:tc>
        <w:tc>
          <w:tcPr>
            <w:tcW w:w="1276" w:type="dxa"/>
            <w:tcBorders>
              <w:top w:val="single" w:sz="4" w:space="0" w:color="auto"/>
              <w:left w:val="nil"/>
              <w:bottom w:val="nil"/>
              <w:right w:val="nil"/>
            </w:tcBorders>
            <w:vAlign w:val="center"/>
            <w:hideMark/>
          </w:tcPr>
          <w:p w14:paraId="6F428C19" w14:textId="77777777" w:rsidR="00F13AEF" w:rsidRPr="00803DFD" w:rsidRDefault="00F13AEF" w:rsidP="0008475F">
            <w:pPr>
              <w:spacing w:after="0" w:line="240" w:lineRule="auto"/>
              <w:jc w:val="right"/>
              <w:rPr>
                <w:rFonts w:ascii="Times New Roman" w:eastAsia="Times New Roman" w:hAnsi="Times New Roman" w:cs="Times New Roman"/>
                <w:b/>
                <w:bCs/>
                <w:color w:val="000000"/>
                <w:sz w:val="18"/>
                <w:szCs w:val="18"/>
                <w:lang w:eastAsia="uk-UA"/>
              </w:rPr>
            </w:pPr>
            <w:r w:rsidRPr="00803DFD">
              <w:rPr>
                <w:rFonts w:ascii="Times New Roman" w:eastAsia="Times New Roman" w:hAnsi="Times New Roman" w:cs="Times New Roman"/>
                <w:b/>
                <w:bCs/>
                <w:color w:val="000000"/>
                <w:sz w:val="18"/>
                <w:szCs w:val="18"/>
                <w:lang w:eastAsia="uk-UA"/>
              </w:rPr>
              <w:t>208,03</w:t>
            </w:r>
          </w:p>
        </w:tc>
      </w:tr>
      <w:tr w:rsidR="00F13AEF" w:rsidRPr="00803DFD" w14:paraId="6A65CA01" w14:textId="77777777" w:rsidTr="0008475F">
        <w:trPr>
          <w:trHeight w:val="285"/>
          <w:jc w:val="center"/>
        </w:trPr>
        <w:tc>
          <w:tcPr>
            <w:tcW w:w="5245" w:type="dxa"/>
            <w:tcBorders>
              <w:top w:val="nil"/>
              <w:left w:val="nil"/>
              <w:bottom w:val="nil"/>
              <w:right w:val="nil"/>
            </w:tcBorders>
            <w:vAlign w:val="center"/>
            <w:hideMark/>
          </w:tcPr>
          <w:p w14:paraId="59ADD007" w14:textId="77777777" w:rsidR="00F13AEF" w:rsidRPr="00803DFD" w:rsidRDefault="00F13AEF" w:rsidP="0008475F">
            <w:pPr>
              <w:spacing w:after="0" w:line="240" w:lineRule="auto"/>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с. Веселий Поділ</w:t>
            </w:r>
          </w:p>
        </w:tc>
        <w:tc>
          <w:tcPr>
            <w:tcW w:w="1276" w:type="dxa"/>
            <w:tcBorders>
              <w:top w:val="nil"/>
              <w:left w:val="nil"/>
              <w:bottom w:val="nil"/>
              <w:right w:val="nil"/>
            </w:tcBorders>
            <w:vAlign w:val="center"/>
            <w:hideMark/>
          </w:tcPr>
          <w:p w14:paraId="7C127029" w14:textId="77777777" w:rsidR="00F13AEF" w:rsidRPr="00803DFD" w:rsidRDefault="00F13AEF" w:rsidP="0008475F">
            <w:pPr>
              <w:spacing w:after="0" w:line="240" w:lineRule="auto"/>
              <w:jc w:val="right"/>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28,90</w:t>
            </w:r>
          </w:p>
        </w:tc>
      </w:tr>
      <w:tr w:rsidR="00F13AEF" w:rsidRPr="00803DFD" w14:paraId="4E68F8F8" w14:textId="77777777" w:rsidTr="0008475F">
        <w:trPr>
          <w:trHeight w:val="285"/>
          <w:jc w:val="center"/>
        </w:trPr>
        <w:tc>
          <w:tcPr>
            <w:tcW w:w="5245" w:type="dxa"/>
            <w:tcBorders>
              <w:top w:val="nil"/>
              <w:left w:val="nil"/>
              <w:bottom w:val="nil"/>
              <w:right w:val="nil"/>
            </w:tcBorders>
            <w:vAlign w:val="center"/>
            <w:hideMark/>
          </w:tcPr>
          <w:p w14:paraId="5E0384F8" w14:textId="77777777" w:rsidR="00F13AEF" w:rsidRPr="00803DFD" w:rsidRDefault="00F13AEF" w:rsidP="0008475F">
            <w:pPr>
              <w:spacing w:after="0" w:line="240" w:lineRule="auto"/>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lastRenderedPageBreak/>
              <w:t>с. Виноградівка</w:t>
            </w:r>
          </w:p>
        </w:tc>
        <w:tc>
          <w:tcPr>
            <w:tcW w:w="1276" w:type="dxa"/>
            <w:tcBorders>
              <w:top w:val="nil"/>
              <w:left w:val="nil"/>
              <w:bottom w:val="nil"/>
              <w:right w:val="nil"/>
            </w:tcBorders>
            <w:vAlign w:val="center"/>
            <w:hideMark/>
          </w:tcPr>
          <w:p w14:paraId="4810FA8E" w14:textId="77777777" w:rsidR="00F13AEF" w:rsidRPr="00803DFD" w:rsidRDefault="00F13AEF" w:rsidP="0008475F">
            <w:pPr>
              <w:spacing w:after="0" w:line="240" w:lineRule="auto"/>
              <w:jc w:val="right"/>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121,10</w:t>
            </w:r>
          </w:p>
        </w:tc>
      </w:tr>
      <w:tr w:rsidR="00F13AEF" w:rsidRPr="00803DFD" w14:paraId="0F4D53BD" w14:textId="77777777" w:rsidTr="0008475F">
        <w:trPr>
          <w:trHeight w:val="285"/>
          <w:jc w:val="center"/>
        </w:trPr>
        <w:tc>
          <w:tcPr>
            <w:tcW w:w="5245" w:type="dxa"/>
            <w:tcBorders>
              <w:top w:val="nil"/>
              <w:left w:val="nil"/>
              <w:bottom w:val="nil"/>
              <w:right w:val="nil"/>
            </w:tcBorders>
            <w:vAlign w:val="center"/>
            <w:hideMark/>
          </w:tcPr>
          <w:p w14:paraId="2C2424B3" w14:textId="77777777" w:rsidR="00F13AEF" w:rsidRPr="00803DFD" w:rsidRDefault="00F13AEF" w:rsidP="0008475F">
            <w:pPr>
              <w:spacing w:after="0" w:line="240" w:lineRule="auto"/>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 xml:space="preserve">с. </w:t>
            </w:r>
            <w:proofErr w:type="spellStart"/>
            <w:r w:rsidRPr="00803DFD">
              <w:rPr>
                <w:rFonts w:ascii="Times New Roman" w:eastAsia="Times New Roman" w:hAnsi="Times New Roman" w:cs="Times New Roman"/>
                <w:color w:val="000000"/>
                <w:sz w:val="18"/>
                <w:szCs w:val="18"/>
                <w:lang w:eastAsia="uk-UA"/>
              </w:rPr>
              <w:t>Дмитрівка</w:t>
            </w:r>
            <w:proofErr w:type="spellEnd"/>
          </w:p>
        </w:tc>
        <w:tc>
          <w:tcPr>
            <w:tcW w:w="1276" w:type="dxa"/>
            <w:tcBorders>
              <w:top w:val="nil"/>
              <w:left w:val="nil"/>
              <w:bottom w:val="nil"/>
              <w:right w:val="nil"/>
            </w:tcBorders>
            <w:vAlign w:val="center"/>
            <w:hideMark/>
          </w:tcPr>
          <w:p w14:paraId="01A0C25E" w14:textId="77777777" w:rsidR="00F13AEF" w:rsidRPr="00803DFD" w:rsidRDefault="00F13AEF" w:rsidP="0008475F">
            <w:pPr>
              <w:spacing w:after="0" w:line="240" w:lineRule="auto"/>
              <w:jc w:val="right"/>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30,10</w:t>
            </w:r>
          </w:p>
        </w:tc>
      </w:tr>
      <w:tr w:rsidR="00F13AEF" w:rsidRPr="00803DFD" w14:paraId="03352579" w14:textId="77777777" w:rsidTr="0008475F">
        <w:trPr>
          <w:trHeight w:val="285"/>
          <w:jc w:val="center"/>
        </w:trPr>
        <w:tc>
          <w:tcPr>
            <w:tcW w:w="5245" w:type="dxa"/>
            <w:tcBorders>
              <w:top w:val="nil"/>
              <w:left w:val="nil"/>
              <w:bottom w:val="nil"/>
              <w:right w:val="nil"/>
            </w:tcBorders>
            <w:vAlign w:val="center"/>
            <w:hideMark/>
          </w:tcPr>
          <w:p w14:paraId="249226FF" w14:textId="77777777" w:rsidR="00F13AEF" w:rsidRPr="00803DFD" w:rsidRDefault="00F13AEF" w:rsidP="0008475F">
            <w:pPr>
              <w:spacing w:after="0" w:line="240" w:lineRule="auto"/>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 xml:space="preserve">с. </w:t>
            </w:r>
            <w:proofErr w:type="spellStart"/>
            <w:r w:rsidRPr="00803DFD">
              <w:rPr>
                <w:rFonts w:ascii="Times New Roman" w:eastAsia="Times New Roman" w:hAnsi="Times New Roman" w:cs="Times New Roman"/>
                <w:color w:val="000000"/>
                <w:sz w:val="18"/>
                <w:szCs w:val="18"/>
                <w:lang w:eastAsia="uk-UA"/>
              </w:rPr>
              <w:t>Жовтоолександрівка</w:t>
            </w:r>
            <w:proofErr w:type="spellEnd"/>
          </w:p>
        </w:tc>
        <w:tc>
          <w:tcPr>
            <w:tcW w:w="1276" w:type="dxa"/>
            <w:tcBorders>
              <w:top w:val="nil"/>
              <w:left w:val="nil"/>
              <w:bottom w:val="nil"/>
              <w:right w:val="nil"/>
            </w:tcBorders>
            <w:vAlign w:val="center"/>
            <w:hideMark/>
          </w:tcPr>
          <w:p w14:paraId="15EEBF7F" w14:textId="77777777" w:rsidR="00F13AEF" w:rsidRPr="00803DFD" w:rsidRDefault="00F13AEF" w:rsidP="0008475F">
            <w:pPr>
              <w:spacing w:after="0" w:line="240" w:lineRule="auto"/>
              <w:jc w:val="right"/>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120,10</w:t>
            </w:r>
          </w:p>
        </w:tc>
      </w:tr>
      <w:tr w:rsidR="00F13AEF" w:rsidRPr="00803DFD" w14:paraId="6B4F3E38" w14:textId="77777777" w:rsidTr="0008475F">
        <w:trPr>
          <w:trHeight w:val="285"/>
          <w:jc w:val="center"/>
        </w:trPr>
        <w:tc>
          <w:tcPr>
            <w:tcW w:w="5245" w:type="dxa"/>
            <w:tcBorders>
              <w:top w:val="nil"/>
              <w:left w:val="nil"/>
              <w:bottom w:val="nil"/>
              <w:right w:val="nil"/>
            </w:tcBorders>
            <w:vAlign w:val="center"/>
            <w:hideMark/>
          </w:tcPr>
          <w:p w14:paraId="28EB42E0" w14:textId="77777777" w:rsidR="00F13AEF" w:rsidRPr="00803DFD" w:rsidRDefault="00F13AEF" w:rsidP="0008475F">
            <w:pPr>
              <w:spacing w:after="0" w:line="240" w:lineRule="auto"/>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с. Запоріжжя</w:t>
            </w:r>
          </w:p>
        </w:tc>
        <w:tc>
          <w:tcPr>
            <w:tcW w:w="1276" w:type="dxa"/>
            <w:tcBorders>
              <w:top w:val="nil"/>
              <w:left w:val="nil"/>
              <w:bottom w:val="nil"/>
              <w:right w:val="nil"/>
            </w:tcBorders>
            <w:vAlign w:val="center"/>
            <w:hideMark/>
          </w:tcPr>
          <w:p w14:paraId="64715824" w14:textId="77777777" w:rsidR="00F13AEF" w:rsidRPr="00803DFD" w:rsidRDefault="00F13AEF" w:rsidP="0008475F">
            <w:pPr>
              <w:spacing w:after="0" w:line="240" w:lineRule="auto"/>
              <w:jc w:val="right"/>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22,40</w:t>
            </w:r>
          </w:p>
        </w:tc>
      </w:tr>
      <w:tr w:rsidR="00F13AEF" w:rsidRPr="00803DFD" w14:paraId="520B66A5" w14:textId="77777777" w:rsidTr="0008475F">
        <w:trPr>
          <w:trHeight w:val="285"/>
          <w:jc w:val="center"/>
        </w:trPr>
        <w:tc>
          <w:tcPr>
            <w:tcW w:w="5245" w:type="dxa"/>
            <w:tcBorders>
              <w:top w:val="nil"/>
              <w:left w:val="nil"/>
              <w:bottom w:val="nil"/>
              <w:right w:val="nil"/>
            </w:tcBorders>
            <w:vAlign w:val="center"/>
            <w:hideMark/>
          </w:tcPr>
          <w:p w14:paraId="5A12EA78" w14:textId="77777777" w:rsidR="00F13AEF" w:rsidRPr="00803DFD" w:rsidRDefault="00F13AEF" w:rsidP="0008475F">
            <w:pPr>
              <w:spacing w:after="0" w:line="240" w:lineRule="auto"/>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с. Красний Луг</w:t>
            </w:r>
          </w:p>
        </w:tc>
        <w:tc>
          <w:tcPr>
            <w:tcW w:w="1276" w:type="dxa"/>
            <w:tcBorders>
              <w:top w:val="nil"/>
              <w:left w:val="nil"/>
              <w:bottom w:val="nil"/>
              <w:right w:val="nil"/>
            </w:tcBorders>
            <w:vAlign w:val="center"/>
            <w:hideMark/>
          </w:tcPr>
          <w:p w14:paraId="22B9EED0" w14:textId="77777777" w:rsidR="00F13AEF" w:rsidRPr="00803DFD" w:rsidRDefault="00F13AEF" w:rsidP="0008475F">
            <w:pPr>
              <w:spacing w:after="0" w:line="240" w:lineRule="auto"/>
              <w:jc w:val="right"/>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115,61</w:t>
            </w:r>
          </w:p>
        </w:tc>
      </w:tr>
      <w:tr w:rsidR="00F13AEF" w:rsidRPr="00803DFD" w14:paraId="61215472" w14:textId="77777777" w:rsidTr="0008475F">
        <w:trPr>
          <w:trHeight w:val="285"/>
          <w:jc w:val="center"/>
        </w:trPr>
        <w:tc>
          <w:tcPr>
            <w:tcW w:w="5245" w:type="dxa"/>
            <w:tcBorders>
              <w:top w:val="nil"/>
              <w:left w:val="nil"/>
              <w:bottom w:val="nil"/>
              <w:right w:val="nil"/>
            </w:tcBorders>
            <w:vAlign w:val="center"/>
            <w:hideMark/>
          </w:tcPr>
          <w:p w14:paraId="1A6DB3EA" w14:textId="77777777" w:rsidR="00F13AEF" w:rsidRPr="00803DFD" w:rsidRDefault="00F13AEF" w:rsidP="0008475F">
            <w:pPr>
              <w:spacing w:after="0" w:line="240" w:lineRule="auto"/>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с. Нововасилівка</w:t>
            </w:r>
          </w:p>
        </w:tc>
        <w:tc>
          <w:tcPr>
            <w:tcW w:w="1276" w:type="dxa"/>
            <w:tcBorders>
              <w:top w:val="nil"/>
              <w:left w:val="nil"/>
              <w:bottom w:val="nil"/>
              <w:right w:val="nil"/>
            </w:tcBorders>
            <w:vAlign w:val="center"/>
            <w:hideMark/>
          </w:tcPr>
          <w:p w14:paraId="7D9BE807" w14:textId="77777777" w:rsidR="00F13AEF" w:rsidRPr="00803DFD" w:rsidRDefault="00F13AEF" w:rsidP="0008475F">
            <w:pPr>
              <w:spacing w:after="0" w:line="240" w:lineRule="auto"/>
              <w:jc w:val="right"/>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39,20</w:t>
            </w:r>
          </w:p>
        </w:tc>
      </w:tr>
      <w:tr w:rsidR="00F13AEF" w:rsidRPr="00803DFD" w14:paraId="748B4468" w14:textId="77777777" w:rsidTr="0008475F">
        <w:trPr>
          <w:trHeight w:val="285"/>
          <w:jc w:val="center"/>
        </w:trPr>
        <w:tc>
          <w:tcPr>
            <w:tcW w:w="5245" w:type="dxa"/>
            <w:tcBorders>
              <w:top w:val="nil"/>
              <w:left w:val="nil"/>
              <w:bottom w:val="nil"/>
              <w:right w:val="nil"/>
            </w:tcBorders>
            <w:vAlign w:val="center"/>
            <w:hideMark/>
          </w:tcPr>
          <w:p w14:paraId="56B175A6" w14:textId="77777777" w:rsidR="00F13AEF" w:rsidRPr="00803DFD" w:rsidRDefault="00F13AEF" w:rsidP="0008475F">
            <w:pPr>
              <w:spacing w:after="0" w:line="240" w:lineRule="auto"/>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 xml:space="preserve">с. </w:t>
            </w:r>
            <w:proofErr w:type="spellStart"/>
            <w:r w:rsidRPr="00803DFD">
              <w:rPr>
                <w:rFonts w:ascii="Times New Roman" w:eastAsia="Times New Roman" w:hAnsi="Times New Roman" w:cs="Times New Roman"/>
                <w:color w:val="000000"/>
                <w:sz w:val="18"/>
                <w:szCs w:val="18"/>
                <w:lang w:eastAsia="uk-UA"/>
              </w:rPr>
              <w:t>Новозалісся</w:t>
            </w:r>
            <w:proofErr w:type="spellEnd"/>
          </w:p>
        </w:tc>
        <w:tc>
          <w:tcPr>
            <w:tcW w:w="1276" w:type="dxa"/>
            <w:tcBorders>
              <w:top w:val="nil"/>
              <w:left w:val="nil"/>
              <w:bottom w:val="nil"/>
              <w:right w:val="nil"/>
            </w:tcBorders>
            <w:vAlign w:val="center"/>
            <w:hideMark/>
          </w:tcPr>
          <w:p w14:paraId="70FB5225" w14:textId="77777777" w:rsidR="00F13AEF" w:rsidRPr="00803DFD" w:rsidRDefault="00F13AEF" w:rsidP="0008475F">
            <w:pPr>
              <w:spacing w:after="0" w:line="240" w:lineRule="auto"/>
              <w:jc w:val="right"/>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121,74</w:t>
            </w:r>
          </w:p>
        </w:tc>
      </w:tr>
      <w:tr w:rsidR="00F13AEF" w:rsidRPr="00803DFD" w14:paraId="42870AF3" w14:textId="77777777" w:rsidTr="0008475F">
        <w:trPr>
          <w:trHeight w:val="285"/>
          <w:jc w:val="center"/>
        </w:trPr>
        <w:tc>
          <w:tcPr>
            <w:tcW w:w="5245" w:type="dxa"/>
            <w:tcBorders>
              <w:top w:val="nil"/>
              <w:left w:val="nil"/>
              <w:bottom w:val="nil"/>
              <w:right w:val="nil"/>
            </w:tcBorders>
            <w:vAlign w:val="center"/>
            <w:hideMark/>
          </w:tcPr>
          <w:p w14:paraId="1DCC4A6F" w14:textId="77777777" w:rsidR="00F13AEF" w:rsidRPr="00803DFD" w:rsidRDefault="00F13AEF" w:rsidP="0008475F">
            <w:pPr>
              <w:spacing w:after="0" w:line="240" w:lineRule="auto"/>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с. Ровеньки</w:t>
            </w:r>
          </w:p>
        </w:tc>
        <w:tc>
          <w:tcPr>
            <w:tcW w:w="1276" w:type="dxa"/>
            <w:tcBorders>
              <w:top w:val="nil"/>
              <w:left w:val="nil"/>
              <w:bottom w:val="nil"/>
              <w:right w:val="nil"/>
            </w:tcBorders>
            <w:vAlign w:val="center"/>
            <w:hideMark/>
          </w:tcPr>
          <w:p w14:paraId="41505985" w14:textId="77777777" w:rsidR="00F13AEF" w:rsidRPr="00803DFD" w:rsidRDefault="00F13AEF" w:rsidP="0008475F">
            <w:pPr>
              <w:spacing w:after="0" w:line="240" w:lineRule="auto"/>
              <w:jc w:val="right"/>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31,80</w:t>
            </w:r>
          </w:p>
        </w:tc>
      </w:tr>
      <w:tr w:rsidR="00F13AEF" w:rsidRPr="00803DFD" w14:paraId="781FEC1B" w14:textId="77777777" w:rsidTr="0008475F">
        <w:trPr>
          <w:trHeight w:val="285"/>
          <w:jc w:val="center"/>
        </w:trPr>
        <w:tc>
          <w:tcPr>
            <w:tcW w:w="5245" w:type="dxa"/>
            <w:tcBorders>
              <w:top w:val="nil"/>
              <w:left w:val="nil"/>
              <w:bottom w:val="nil"/>
              <w:right w:val="nil"/>
            </w:tcBorders>
            <w:vAlign w:val="center"/>
            <w:hideMark/>
          </w:tcPr>
          <w:p w14:paraId="51BBD8A1" w14:textId="77777777" w:rsidR="00F13AEF" w:rsidRPr="00803DFD" w:rsidRDefault="00F13AEF" w:rsidP="0008475F">
            <w:pPr>
              <w:spacing w:after="0" w:line="240" w:lineRule="auto"/>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с. Суханівка</w:t>
            </w:r>
          </w:p>
        </w:tc>
        <w:tc>
          <w:tcPr>
            <w:tcW w:w="1276" w:type="dxa"/>
            <w:tcBorders>
              <w:top w:val="nil"/>
              <w:left w:val="nil"/>
              <w:bottom w:val="nil"/>
              <w:right w:val="nil"/>
            </w:tcBorders>
            <w:vAlign w:val="center"/>
            <w:hideMark/>
          </w:tcPr>
          <w:p w14:paraId="2E7275DA" w14:textId="77777777" w:rsidR="00F13AEF" w:rsidRPr="00803DFD" w:rsidRDefault="00F13AEF" w:rsidP="0008475F">
            <w:pPr>
              <w:spacing w:after="0" w:line="240" w:lineRule="auto"/>
              <w:jc w:val="right"/>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44,40</w:t>
            </w:r>
          </w:p>
        </w:tc>
      </w:tr>
      <w:tr w:rsidR="00F13AEF" w:rsidRPr="00803DFD" w14:paraId="23CAFBB2" w14:textId="77777777" w:rsidTr="0008475F">
        <w:trPr>
          <w:trHeight w:val="285"/>
          <w:jc w:val="center"/>
        </w:trPr>
        <w:tc>
          <w:tcPr>
            <w:tcW w:w="5245" w:type="dxa"/>
            <w:tcBorders>
              <w:top w:val="nil"/>
              <w:left w:val="nil"/>
              <w:bottom w:val="nil"/>
              <w:right w:val="nil"/>
            </w:tcBorders>
            <w:vAlign w:val="center"/>
            <w:hideMark/>
          </w:tcPr>
          <w:p w14:paraId="7BB1C5AF" w14:textId="77777777" w:rsidR="00F13AEF" w:rsidRPr="00803DFD" w:rsidRDefault="00F13AEF" w:rsidP="0008475F">
            <w:pPr>
              <w:spacing w:after="0" w:line="240" w:lineRule="auto"/>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с. Трудолюбівка</w:t>
            </w:r>
          </w:p>
        </w:tc>
        <w:tc>
          <w:tcPr>
            <w:tcW w:w="1276" w:type="dxa"/>
            <w:tcBorders>
              <w:top w:val="nil"/>
              <w:left w:val="nil"/>
              <w:bottom w:val="nil"/>
              <w:right w:val="nil"/>
            </w:tcBorders>
            <w:vAlign w:val="center"/>
            <w:hideMark/>
          </w:tcPr>
          <w:p w14:paraId="6DF9D0C5" w14:textId="77777777" w:rsidR="00F13AEF" w:rsidRPr="00803DFD" w:rsidRDefault="00F13AEF" w:rsidP="0008475F">
            <w:pPr>
              <w:spacing w:after="0" w:line="240" w:lineRule="auto"/>
              <w:jc w:val="right"/>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47,00</w:t>
            </w:r>
          </w:p>
        </w:tc>
      </w:tr>
      <w:tr w:rsidR="00F13AEF" w:rsidRPr="00803DFD" w14:paraId="520EF3C6" w14:textId="77777777" w:rsidTr="0008475F">
        <w:trPr>
          <w:trHeight w:val="285"/>
          <w:jc w:val="center"/>
        </w:trPr>
        <w:tc>
          <w:tcPr>
            <w:tcW w:w="5245" w:type="dxa"/>
            <w:tcBorders>
              <w:top w:val="nil"/>
              <w:left w:val="nil"/>
              <w:bottom w:val="single" w:sz="4" w:space="0" w:color="auto"/>
              <w:right w:val="nil"/>
            </w:tcBorders>
            <w:vAlign w:val="center"/>
            <w:hideMark/>
          </w:tcPr>
          <w:p w14:paraId="3D26A552" w14:textId="77777777" w:rsidR="00F13AEF" w:rsidRPr="00803DFD" w:rsidRDefault="00F13AEF" w:rsidP="0008475F">
            <w:pPr>
              <w:spacing w:after="0" w:line="240" w:lineRule="auto"/>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 xml:space="preserve">с. </w:t>
            </w:r>
            <w:proofErr w:type="spellStart"/>
            <w:r w:rsidRPr="00803DFD">
              <w:rPr>
                <w:rFonts w:ascii="Times New Roman" w:eastAsia="Times New Roman" w:hAnsi="Times New Roman" w:cs="Times New Roman"/>
                <w:color w:val="000000"/>
                <w:sz w:val="18"/>
                <w:szCs w:val="18"/>
                <w:lang w:eastAsia="uk-UA"/>
              </w:rPr>
              <w:t>Чистопіль</w:t>
            </w:r>
            <w:proofErr w:type="spellEnd"/>
          </w:p>
        </w:tc>
        <w:tc>
          <w:tcPr>
            <w:tcW w:w="1276" w:type="dxa"/>
            <w:tcBorders>
              <w:top w:val="nil"/>
              <w:left w:val="nil"/>
              <w:bottom w:val="single" w:sz="4" w:space="0" w:color="auto"/>
              <w:right w:val="nil"/>
            </w:tcBorders>
            <w:vAlign w:val="center"/>
            <w:hideMark/>
          </w:tcPr>
          <w:p w14:paraId="0EA10379" w14:textId="77777777" w:rsidR="00F13AEF" w:rsidRPr="00803DFD" w:rsidRDefault="00F13AEF" w:rsidP="0008475F">
            <w:pPr>
              <w:spacing w:after="0" w:line="240" w:lineRule="auto"/>
              <w:jc w:val="right"/>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160,60</w:t>
            </w:r>
          </w:p>
        </w:tc>
      </w:tr>
      <w:tr w:rsidR="00F13AEF" w:rsidRPr="00803DFD" w14:paraId="6FE245A3" w14:textId="77777777" w:rsidTr="0008475F">
        <w:trPr>
          <w:trHeight w:val="285"/>
          <w:jc w:val="center"/>
        </w:trPr>
        <w:tc>
          <w:tcPr>
            <w:tcW w:w="5245" w:type="dxa"/>
            <w:tcBorders>
              <w:top w:val="single" w:sz="4" w:space="0" w:color="auto"/>
              <w:left w:val="nil"/>
              <w:bottom w:val="single" w:sz="4" w:space="0" w:color="auto"/>
              <w:right w:val="nil"/>
            </w:tcBorders>
            <w:vAlign w:val="center"/>
            <w:hideMark/>
          </w:tcPr>
          <w:p w14:paraId="22AAE353" w14:textId="77777777" w:rsidR="00F13AEF" w:rsidRPr="00803DFD" w:rsidRDefault="00F13AEF" w:rsidP="0008475F">
            <w:pPr>
              <w:spacing w:after="0" w:line="240" w:lineRule="auto"/>
              <w:rPr>
                <w:rFonts w:ascii="Times New Roman" w:eastAsia="Times New Roman" w:hAnsi="Times New Roman" w:cs="Times New Roman"/>
                <w:b/>
                <w:bCs/>
                <w:color w:val="000000"/>
                <w:sz w:val="18"/>
                <w:szCs w:val="18"/>
                <w:lang w:eastAsia="uk-UA"/>
              </w:rPr>
            </w:pPr>
            <w:r w:rsidRPr="00803DFD">
              <w:rPr>
                <w:rFonts w:ascii="Times New Roman" w:eastAsia="Times New Roman" w:hAnsi="Times New Roman" w:cs="Times New Roman"/>
                <w:b/>
                <w:bCs/>
                <w:color w:val="000000"/>
                <w:sz w:val="18"/>
                <w:szCs w:val="18"/>
                <w:lang w:eastAsia="uk-UA"/>
              </w:rPr>
              <w:t>Всього</w:t>
            </w:r>
          </w:p>
        </w:tc>
        <w:tc>
          <w:tcPr>
            <w:tcW w:w="1276" w:type="dxa"/>
            <w:tcBorders>
              <w:top w:val="single" w:sz="4" w:space="0" w:color="auto"/>
              <w:left w:val="nil"/>
              <w:bottom w:val="single" w:sz="4" w:space="0" w:color="auto"/>
              <w:right w:val="nil"/>
            </w:tcBorders>
            <w:vAlign w:val="center"/>
            <w:hideMark/>
          </w:tcPr>
          <w:p w14:paraId="10DFAC50" w14:textId="77777777" w:rsidR="00F13AEF" w:rsidRPr="00803DFD" w:rsidRDefault="00F13AEF" w:rsidP="0008475F">
            <w:pPr>
              <w:spacing w:after="0" w:line="240" w:lineRule="auto"/>
              <w:jc w:val="right"/>
              <w:rPr>
                <w:rFonts w:ascii="Times New Roman" w:eastAsia="Times New Roman" w:hAnsi="Times New Roman" w:cs="Times New Roman"/>
                <w:b/>
                <w:bCs/>
                <w:color w:val="000000"/>
                <w:sz w:val="18"/>
                <w:szCs w:val="18"/>
                <w:lang w:eastAsia="uk-UA"/>
              </w:rPr>
            </w:pPr>
            <w:r w:rsidRPr="00803DFD">
              <w:rPr>
                <w:rFonts w:ascii="Times New Roman" w:eastAsia="Times New Roman" w:hAnsi="Times New Roman" w:cs="Times New Roman"/>
                <w:b/>
                <w:bCs/>
                <w:color w:val="000000"/>
                <w:sz w:val="18"/>
                <w:szCs w:val="18"/>
                <w:lang w:eastAsia="uk-UA"/>
              </w:rPr>
              <w:t>6 328,00</w:t>
            </w:r>
          </w:p>
        </w:tc>
      </w:tr>
    </w:tbl>
    <w:p w14:paraId="06228BB5" w14:textId="77777777" w:rsidR="00DA284E" w:rsidRDefault="00DA284E" w:rsidP="00DA284E">
      <w:pPr>
        <w:spacing w:after="0" w:line="240" w:lineRule="auto"/>
        <w:ind w:firstLine="567"/>
        <w:jc w:val="both"/>
        <w:rPr>
          <w:rFonts w:ascii="Times New Roman" w:hAnsi="Times New Roman" w:cs="Times New Roman"/>
          <w:sz w:val="24"/>
          <w:szCs w:val="24"/>
          <w:lang w:val="en-US"/>
        </w:rPr>
      </w:pPr>
    </w:p>
    <w:p w14:paraId="12ED5540" w14:textId="77777777" w:rsidR="00884062" w:rsidRDefault="00884062" w:rsidP="00DA284E">
      <w:pPr>
        <w:spacing w:after="0" w:line="240" w:lineRule="auto"/>
        <w:ind w:firstLine="567"/>
        <w:jc w:val="both"/>
        <w:rPr>
          <w:rFonts w:ascii="Times New Roman" w:hAnsi="Times New Roman" w:cs="Times New Roman"/>
          <w:sz w:val="24"/>
          <w:szCs w:val="24"/>
        </w:rPr>
      </w:pPr>
      <w:r w:rsidRPr="002430D6">
        <w:rPr>
          <w:rFonts w:ascii="Times New Roman" w:hAnsi="Times New Roman" w:cs="Times New Roman"/>
          <w:sz w:val="24"/>
          <w:szCs w:val="24"/>
        </w:rPr>
        <w:t xml:space="preserve">За період з дати останнього державного перепису населення у грудні 2001 року скорочення чисельності в умовах сучасних адміністративно-територіальних меж </w:t>
      </w:r>
      <w:proofErr w:type="spellStart"/>
      <w:r>
        <w:rPr>
          <w:rFonts w:ascii="Times New Roman" w:hAnsi="Times New Roman" w:cs="Times New Roman"/>
          <w:sz w:val="24"/>
          <w:szCs w:val="24"/>
        </w:rPr>
        <w:t>П’ятихатської</w:t>
      </w:r>
      <w:proofErr w:type="spellEnd"/>
      <w:r w:rsidRPr="002430D6">
        <w:rPr>
          <w:rFonts w:ascii="Times New Roman" w:hAnsi="Times New Roman" w:cs="Times New Roman"/>
          <w:sz w:val="24"/>
          <w:szCs w:val="24"/>
        </w:rPr>
        <w:t xml:space="preserve"> міської територіальної громади становило </w:t>
      </w:r>
      <w:r>
        <w:rPr>
          <w:rFonts w:ascii="Times New Roman" w:hAnsi="Times New Roman" w:cs="Times New Roman"/>
          <w:sz w:val="24"/>
          <w:szCs w:val="24"/>
        </w:rPr>
        <w:t>майже 17%</w:t>
      </w:r>
      <w:r w:rsidRPr="002430D6">
        <w:rPr>
          <w:rFonts w:ascii="Times New Roman" w:hAnsi="Times New Roman" w:cs="Times New Roman"/>
          <w:sz w:val="24"/>
          <w:szCs w:val="24"/>
        </w:rPr>
        <w:t xml:space="preserve">. </w:t>
      </w:r>
      <w:r w:rsidR="00DA284E" w:rsidRPr="00491D7C">
        <w:rPr>
          <w:rFonts w:ascii="Times New Roman" w:hAnsi="Times New Roman" w:cs="Times New Roman"/>
          <w:sz w:val="24"/>
          <w:szCs w:val="24"/>
        </w:rPr>
        <w:t>За роки повномасштабного вторгнення негативна тенденція скорочення населення в громаді</w:t>
      </w:r>
      <w:r w:rsidRPr="00884062">
        <w:rPr>
          <w:rFonts w:ascii="Times New Roman" w:hAnsi="Times New Roman" w:cs="Times New Roman"/>
          <w:sz w:val="24"/>
          <w:szCs w:val="24"/>
          <w:lang w:val="ru-RU"/>
        </w:rPr>
        <w:t xml:space="preserve"> </w:t>
      </w:r>
      <w:r>
        <w:rPr>
          <w:rFonts w:ascii="Times New Roman" w:hAnsi="Times New Roman" w:cs="Times New Roman"/>
          <w:sz w:val="24"/>
          <w:szCs w:val="24"/>
        </w:rPr>
        <w:t>продовжувалась</w:t>
      </w:r>
      <w:r w:rsidR="00DA284E" w:rsidRPr="00491D7C">
        <w:rPr>
          <w:rFonts w:ascii="Times New Roman" w:hAnsi="Times New Roman" w:cs="Times New Roman"/>
          <w:sz w:val="24"/>
          <w:szCs w:val="24"/>
        </w:rPr>
        <w:t xml:space="preserve">. Процеси депопуляції відбуваються переважно через зниження рівня природного відтворення населення, а саме зростання смертності та скорочення народжуваності, а також значні міграційні рухи, як внутрішні – в інші більш </w:t>
      </w:r>
      <w:proofErr w:type="spellStart"/>
      <w:r w:rsidR="00DA284E" w:rsidRPr="00491D7C">
        <w:rPr>
          <w:rFonts w:ascii="Times New Roman" w:hAnsi="Times New Roman" w:cs="Times New Roman"/>
          <w:sz w:val="24"/>
          <w:szCs w:val="24"/>
        </w:rPr>
        <w:t>інфраструктурно</w:t>
      </w:r>
      <w:proofErr w:type="spellEnd"/>
      <w:r w:rsidR="00DA284E" w:rsidRPr="00491D7C">
        <w:rPr>
          <w:rFonts w:ascii="Times New Roman" w:hAnsi="Times New Roman" w:cs="Times New Roman"/>
          <w:sz w:val="24"/>
          <w:szCs w:val="24"/>
        </w:rPr>
        <w:t xml:space="preserve"> розвинені та «умовно» безпечні місця України, так і за кордон, переважно в рамках соціальних програм країн світу щодо надання українцям тимчасового захисту. </w:t>
      </w:r>
    </w:p>
    <w:p w14:paraId="3EC1027A" w14:textId="77777777" w:rsidR="00884062" w:rsidRDefault="00884062" w:rsidP="00DA284E">
      <w:pPr>
        <w:spacing w:after="0" w:line="240" w:lineRule="auto"/>
        <w:ind w:firstLine="567"/>
        <w:jc w:val="both"/>
        <w:rPr>
          <w:rFonts w:ascii="Times New Roman" w:hAnsi="Times New Roman" w:cs="Times New Roman"/>
          <w:sz w:val="24"/>
          <w:szCs w:val="24"/>
        </w:rPr>
      </w:pPr>
    </w:p>
    <w:p w14:paraId="7D2564C6" w14:textId="77777777" w:rsidR="007D3CC9" w:rsidRPr="00491D7C" w:rsidRDefault="007D3CC9" w:rsidP="007D3CC9">
      <w:pPr>
        <w:spacing w:after="0" w:line="240" w:lineRule="auto"/>
        <w:ind w:firstLine="567"/>
        <w:jc w:val="both"/>
        <w:rPr>
          <w:rFonts w:ascii="Times New Roman" w:eastAsia="Times New Roman" w:hAnsi="Times New Roman" w:cs="Times New Roman"/>
          <w:b/>
          <w:i/>
          <w:color w:val="000000"/>
          <w:sz w:val="24"/>
          <w:szCs w:val="24"/>
          <w:lang w:eastAsia="uk-UA"/>
        </w:rPr>
      </w:pPr>
      <w:r w:rsidRPr="00491D7C">
        <w:rPr>
          <w:rFonts w:ascii="Times New Roman" w:eastAsia="Times New Roman" w:hAnsi="Times New Roman" w:cs="Times New Roman"/>
          <w:b/>
          <w:i/>
          <w:color w:val="000000"/>
          <w:sz w:val="24"/>
          <w:szCs w:val="24"/>
          <w:lang w:eastAsia="uk-UA"/>
        </w:rPr>
        <w:t>Ландшафтні особливості рельєфу</w:t>
      </w:r>
    </w:p>
    <w:p w14:paraId="43E018B8" w14:textId="591E85E7" w:rsidR="00463B36" w:rsidRPr="002430D6" w:rsidRDefault="00463B36" w:rsidP="00463B36">
      <w:pPr>
        <w:spacing w:after="0" w:line="240" w:lineRule="auto"/>
        <w:ind w:firstLine="567"/>
        <w:jc w:val="both"/>
        <w:rPr>
          <w:rFonts w:ascii="Times New Roman" w:hAnsi="Times New Roman" w:cs="Times New Roman"/>
          <w:sz w:val="24"/>
          <w:szCs w:val="24"/>
        </w:rPr>
      </w:pPr>
      <w:r w:rsidRPr="002430D6">
        <w:rPr>
          <w:rFonts w:ascii="Times New Roman" w:hAnsi="Times New Roman" w:cs="Times New Roman"/>
          <w:sz w:val="24"/>
          <w:szCs w:val="24"/>
        </w:rPr>
        <w:t xml:space="preserve">Територія </w:t>
      </w:r>
      <w:proofErr w:type="spellStart"/>
      <w:r>
        <w:rPr>
          <w:rFonts w:ascii="Times New Roman" w:hAnsi="Times New Roman" w:cs="Times New Roman"/>
          <w:sz w:val="24"/>
          <w:szCs w:val="24"/>
        </w:rPr>
        <w:t>П’ятихатської</w:t>
      </w:r>
      <w:proofErr w:type="spellEnd"/>
      <w:r w:rsidRPr="002430D6">
        <w:rPr>
          <w:rFonts w:ascii="Times New Roman" w:hAnsi="Times New Roman" w:cs="Times New Roman"/>
          <w:sz w:val="24"/>
          <w:szCs w:val="24"/>
        </w:rPr>
        <w:t xml:space="preserve"> міської територіальної громади пролягає у </w:t>
      </w:r>
      <w:r>
        <w:rPr>
          <w:rFonts w:ascii="Times New Roman" w:hAnsi="Times New Roman" w:cs="Times New Roman"/>
          <w:sz w:val="24"/>
          <w:szCs w:val="24"/>
        </w:rPr>
        <w:t>західній частині</w:t>
      </w:r>
      <w:r w:rsidRPr="002430D6">
        <w:rPr>
          <w:rFonts w:ascii="Times New Roman" w:hAnsi="Times New Roman" w:cs="Times New Roman"/>
          <w:sz w:val="24"/>
          <w:szCs w:val="24"/>
        </w:rPr>
        <w:t xml:space="preserve"> </w:t>
      </w:r>
      <w:r>
        <w:rPr>
          <w:rFonts w:ascii="Times New Roman" w:hAnsi="Times New Roman" w:cs="Times New Roman"/>
          <w:sz w:val="24"/>
          <w:szCs w:val="24"/>
        </w:rPr>
        <w:t>Дніпропетровської</w:t>
      </w:r>
      <w:r w:rsidRPr="002430D6">
        <w:rPr>
          <w:rFonts w:ascii="Times New Roman" w:hAnsi="Times New Roman" w:cs="Times New Roman"/>
          <w:sz w:val="24"/>
          <w:szCs w:val="24"/>
        </w:rPr>
        <w:t xml:space="preserve"> області, що за фізико-географічним районуванням відноситься до </w:t>
      </w:r>
      <w:r>
        <w:rPr>
          <w:rFonts w:ascii="Times New Roman" w:hAnsi="Times New Roman" w:cs="Times New Roman"/>
          <w:sz w:val="24"/>
          <w:szCs w:val="24"/>
        </w:rPr>
        <w:t>с</w:t>
      </w:r>
      <w:r w:rsidRPr="009E2584">
        <w:rPr>
          <w:rFonts w:ascii="Times New Roman" w:hAnsi="Times New Roman" w:cs="Times New Roman"/>
          <w:sz w:val="24"/>
          <w:szCs w:val="24"/>
        </w:rPr>
        <w:t>тепов</w:t>
      </w:r>
      <w:r>
        <w:rPr>
          <w:rFonts w:ascii="Times New Roman" w:hAnsi="Times New Roman" w:cs="Times New Roman"/>
          <w:sz w:val="24"/>
          <w:szCs w:val="24"/>
        </w:rPr>
        <w:t>ої</w:t>
      </w:r>
      <w:r w:rsidRPr="009E2584">
        <w:rPr>
          <w:rFonts w:ascii="Times New Roman" w:hAnsi="Times New Roman" w:cs="Times New Roman"/>
          <w:sz w:val="24"/>
          <w:szCs w:val="24"/>
        </w:rPr>
        <w:t xml:space="preserve"> зон</w:t>
      </w:r>
      <w:r>
        <w:rPr>
          <w:rFonts w:ascii="Times New Roman" w:hAnsi="Times New Roman" w:cs="Times New Roman"/>
          <w:sz w:val="24"/>
          <w:szCs w:val="24"/>
        </w:rPr>
        <w:t xml:space="preserve">и </w:t>
      </w:r>
      <w:proofErr w:type="spellStart"/>
      <w:r>
        <w:rPr>
          <w:rFonts w:ascii="Times New Roman" w:hAnsi="Times New Roman" w:cs="Times New Roman"/>
          <w:sz w:val="24"/>
          <w:szCs w:val="24"/>
        </w:rPr>
        <w:t>п</w:t>
      </w:r>
      <w:r w:rsidRPr="009E2584">
        <w:rPr>
          <w:rFonts w:ascii="Times New Roman" w:hAnsi="Times New Roman" w:cs="Times New Roman"/>
          <w:sz w:val="24"/>
          <w:szCs w:val="24"/>
        </w:rPr>
        <w:t>івнічностепов</w:t>
      </w:r>
      <w:r>
        <w:rPr>
          <w:rFonts w:ascii="Times New Roman" w:hAnsi="Times New Roman" w:cs="Times New Roman"/>
          <w:sz w:val="24"/>
          <w:szCs w:val="24"/>
        </w:rPr>
        <w:t>ої</w:t>
      </w:r>
      <w:proofErr w:type="spellEnd"/>
      <w:r w:rsidRPr="009E2584">
        <w:rPr>
          <w:rFonts w:ascii="Times New Roman" w:hAnsi="Times New Roman" w:cs="Times New Roman"/>
          <w:sz w:val="24"/>
          <w:szCs w:val="24"/>
        </w:rPr>
        <w:t xml:space="preserve"> </w:t>
      </w:r>
      <w:proofErr w:type="spellStart"/>
      <w:r w:rsidRPr="009E2584">
        <w:rPr>
          <w:rFonts w:ascii="Times New Roman" w:hAnsi="Times New Roman" w:cs="Times New Roman"/>
          <w:sz w:val="24"/>
          <w:szCs w:val="24"/>
        </w:rPr>
        <w:t>підзон</w:t>
      </w:r>
      <w:r>
        <w:rPr>
          <w:rFonts w:ascii="Times New Roman" w:hAnsi="Times New Roman" w:cs="Times New Roman"/>
          <w:sz w:val="24"/>
          <w:szCs w:val="24"/>
        </w:rPr>
        <w:t>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w:t>
      </w:r>
      <w:r w:rsidRPr="009E2584">
        <w:rPr>
          <w:rFonts w:ascii="Times New Roman" w:hAnsi="Times New Roman" w:cs="Times New Roman"/>
          <w:sz w:val="24"/>
          <w:szCs w:val="24"/>
        </w:rPr>
        <w:t>івденнопридніпровськ</w:t>
      </w:r>
      <w:r>
        <w:rPr>
          <w:rFonts w:ascii="Times New Roman" w:hAnsi="Times New Roman" w:cs="Times New Roman"/>
          <w:sz w:val="24"/>
          <w:szCs w:val="24"/>
        </w:rPr>
        <w:t>ої</w:t>
      </w:r>
      <w:proofErr w:type="spellEnd"/>
      <w:r w:rsidRPr="009E2584">
        <w:rPr>
          <w:rFonts w:ascii="Times New Roman" w:hAnsi="Times New Roman" w:cs="Times New Roman"/>
          <w:sz w:val="24"/>
          <w:szCs w:val="24"/>
        </w:rPr>
        <w:t xml:space="preserve"> </w:t>
      </w:r>
      <w:proofErr w:type="spellStart"/>
      <w:r w:rsidRPr="009E2584">
        <w:rPr>
          <w:rFonts w:ascii="Times New Roman" w:hAnsi="Times New Roman" w:cs="Times New Roman"/>
          <w:sz w:val="24"/>
          <w:szCs w:val="24"/>
        </w:rPr>
        <w:t>схилово-височинн</w:t>
      </w:r>
      <w:r>
        <w:rPr>
          <w:rFonts w:ascii="Times New Roman" w:hAnsi="Times New Roman" w:cs="Times New Roman"/>
          <w:sz w:val="24"/>
          <w:szCs w:val="24"/>
        </w:rPr>
        <w:t>ої</w:t>
      </w:r>
      <w:proofErr w:type="spellEnd"/>
      <w:r w:rsidRPr="009E2584">
        <w:rPr>
          <w:rFonts w:ascii="Times New Roman" w:hAnsi="Times New Roman" w:cs="Times New Roman"/>
          <w:sz w:val="24"/>
          <w:szCs w:val="24"/>
        </w:rPr>
        <w:t xml:space="preserve"> област</w:t>
      </w:r>
      <w:r>
        <w:rPr>
          <w:rFonts w:ascii="Times New Roman" w:hAnsi="Times New Roman" w:cs="Times New Roman"/>
          <w:sz w:val="24"/>
          <w:szCs w:val="24"/>
        </w:rPr>
        <w:t>і</w:t>
      </w:r>
      <w:r w:rsidRPr="002430D6">
        <w:rPr>
          <w:rFonts w:ascii="Times New Roman" w:hAnsi="Times New Roman" w:cs="Times New Roman"/>
          <w:sz w:val="24"/>
          <w:szCs w:val="24"/>
        </w:rPr>
        <w:t xml:space="preserve">. </w:t>
      </w:r>
    </w:p>
    <w:p w14:paraId="07213672" w14:textId="77777777" w:rsidR="00463B36" w:rsidRPr="002430D6" w:rsidRDefault="00463B36" w:rsidP="00463B36">
      <w:pPr>
        <w:spacing w:after="0" w:line="240" w:lineRule="auto"/>
        <w:ind w:firstLine="567"/>
        <w:jc w:val="both"/>
        <w:rPr>
          <w:rFonts w:ascii="Times New Roman" w:hAnsi="Times New Roman" w:cs="Times New Roman"/>
          <w:sz w:val="24"/>
          <w:szCs w:val="24"/>
        </w:rPr>
      </w:pPr>
      <w:r w:rsidRPr="002430D6">
        <w:rPr>
          <w:rFonts w:ascii="Times New Roman" w:hAnsi="Times New Roman" w:cs="Times New Roman"/>
          <w:sz w:val="24"/>
          <w:szCs w:val="24"/>
        </w:rPr>
        <w:t xml:space="preserve">За геоботанічним районуванням територія відноситься до степової зони </w:t>
      </w:r>
      <w:proofErr w:type="spellStart"/>
      <w:r>
        <w:rPr>
          <w:rFonts w:ascii="Times New Roman" w:hAnsi="Times New Roman" w:cs="Times New Roman"/>
          <w:sz w:val="24"/>
          <w:szCs w:val="24"/>
        </w:rPr>
        <w:t>п</w:t>
      </w:r>
      <w:r w:rsidRPr="009E2584">
        <w:rPr>
          <w:rFonts w:ascii="Times New Roman" w:hAnsi="Times New Roman" w:cs="Times New Roman"/>
          <w:sz w:val="24"/>
          <w:szCs w:val="24"/>
        </w:rPr>
        <w:t>онтичн</w:t>
      </w:r>
      <w:r>
        <w:rPr>
          <w:rFonts w:ascii="Times New Roman" w:hAnsi="Times New Roman" w:cs="Times New Roman"/>
          <w:sz w:val="24"/>
          <w:szCs w:val="24"/>
        </w:rPr>
        <w:t>ої</w:t>
      </w:r>
      <w:proofErr w:type="spellEnd"/>
      <w:r w:rsidRPr="009E2584">
        <w:rPr>
          <w:rFonts w:ascii="Times New Roman" w:hAnsi="Times New Roman" w:cs="Times New Roman"/>
          <w:sz w:val="24"/>
          <w:szCs w:val="24"/>
        </w:rPr>
        <w:t xml:space="preserve"> степов</w:t>
      </w:r>
      <w:r>
        <w:rPr>
          <w:rFonts w:ascii="Times New Roman" w:hAnsi="Times New Roman" w:cs="Times New Roman"/>
          <w:sz w:val="24"/>
          <w:szCs w:val="24"/>
        </w:rPr>
        <w:t>ої</w:t>
      </w:r>
      <w:r w:rsidRPr="009E2584">
        <w:rPr>
          <w:rFonts w:ascii="Times New Roman" w:hAnsi="Times New Roman" w:cs="Times New Roman"/>
          <w:sz w:val="24"/>
          <w:szCs w:val="24"/>
        </w:rPr>
        <w:t xml:space="preserve"> провінці</w:t>
      </w:r>
      <w:r>
        <w:rPr>
          <w:rFonts w:ascii="Times New Roman" w:hAnsi="Times New Roman" w:cs="Times New Roman"/>
          <w:sz w:val="24"/>
          <w:szCs w:val="24"/>
        </w:rPr>
        <w:t>ї Ч</w:t>
      </w:r>
      <w:r w:rsidRPr="009E2584">
        <w:rPr>
          <w:rFonts w:ascii="Times New Roman" w:hAnsi="Times New Roman" w:cs="Times New Roman"/>
          <w:sz w:val="24"/>
          <w:szCs w:val="24"/>
        </w:rPr>
        <w:t>орноморсько-</w:t>
      </w:r>
      <w:r>
        <w:rPr>
          <w:rFonts w:ascii="Times New Roman" w:hAnsi="Times New Roman" w:cs="Times New Roman"/>
          <w:sz w:val="24"/>
          <w:szCs w:val="24"/>
        </w:rPr>
        <w:t>А</w:t>
      </w:r>
      <w:r w:rsidRPr="009E2584">
        <w:rPr>
          <w:rFonts w:ascii="Times New Roman" w:hAnsi="Times New Roman" w:cs="Times New Roman"/>
          <w:sz w:val="24"/>
          <w:szCs w:val="24"/>
        </w:rPr>
        <w:t>зовськ</w:t>
      </w:r>
      <w:r>
        <w:rPr>
          <w:rFonts w:ascii="Times New Roman" w:hAnsi="Times New Roman" w:cs="Times New Roman"/>
          <w:sz w:val="24"/>
          <w:szCs w:val="24"/>
        </w:rPr>
        <w:t>ої</w:t>
      </w:r>
      <w:r w:rsidRPr="009E2584">
        <w:rPr>
          <w:rFonts w:ascii="Times New Roman" w:hAnsi="Times New Roman" w:cs="Times New Roman"/>
          <w:sz w:val="24"/>
          <w:szCs w:val="24"/>
        </w:rPr>
        <w:t xml:space="preserve"> степов</w:t>
      </w:r>
      <w:r>
        <w:rPr>
          <w:rFonts w:ascii="Times New Roman" w:hAnsi="Times New Roman" w:cs="Times New Roman"/>
          <w:sz w:val="24"/>
          <w:szCs w:val="24"/>
        </w:rPr>
        <w:t>ої</w:t>
      </w:r>
      <w:r w:rsidRPr="009E2584">
        <w:rPr>
          <w:rFonts w:ascii="Times New Roman" w:hAnsi="Times New Roman" w:cs="Times New Roman"/>
          <w:sz w:val="24"/>
          <w:szCs w:val="24"/>
        </w:rPr>
        <w:t xml:space="preserve"> </w:t>
      </w:r>
      <w:proofErr w:type="spellStart"/>
      <w:r w:rsidRPr="009E2584">
        <w:rPr>
          <w:rFonts w:ascii="Times New Roman" w:hAnsi="Times New Roman" w:cs="Times New Roman"/>
          <w:sz w:val="24"/>
          <w:szCs w:val="24"/>
        </w:rPr>
        <w:t>підпровінці</w:t>
      </w:r>
      <w:r>
        <w:rPr>
          <w:rFonts w:ascii="Times New Roman" w:hAnsi="Times New Roman" w:cs="Times New Roman"/>
          <w:sz w:val="24"/>
          <w:szCs w:val="24"/>
        </w:rPr>
        <w:t>ї</w:t>
      </w:r>
      <w:proofErr w:type="spellEnd"/>
      <w:r w:rsidRPr="002430D6">
        <w:rPr>
          <w:rFonts w:ascii="Times New Roman" w:hAnsi="Times New Roman" w:cs="Times New Roman"/>
          <w:sz w:val="24"/>
          <w:szCs w:val="24"/>
        </w:rPr>
        <w:t xml:space="preserve"> </w:t>
      </w:r>
      <w:r w:rsidRPr="009E2584">
        <w:rPr>
          <w:rFonts w:ascii="Times New Roman" w:hAnsi="Times New Roman" w:cs="Times New Roman"/>
          <w:sz w:val="24"/>
          <w:szCs w:val="24"/>
        </w:rPr>
        <w:t>Бузько-Дніпровськ</w:t>
      </w:r>
      <w:r>
        <w:rPr>
          <w:rFonts w:ascii="Times New Roman" w:hAnsi="Times New Roman" w:cs="Times New Roman"/>
          <w:sz w:val="24"/>
          <w:szCs w:val="24"/>
        </w:rPr>
        <w:t>ого</w:t>
      </w:r>
      <w:r w:rsidRPr="009E2584">
        <w:rPr>
          <w:rFonts w:ascii="Times New Roman" w:hAnsi="Times New Roman" w:cs="Times New Roman"/>
          <w:sz w:val="24"/>
          <w:szCs w:val="24"/>
        </w:rPr>
        <w:t xml:space="preserve"> (Криворізьк</w:t>
      </w:r>
      <w:r>
        <w:rPr>
          <w:rFonts w:ascii="Times New Roman" w:hAnsi="Times New Roman" w:cs="Times New Roman"/>
          <w:sz w:val="24"/>
          <w:szCs w:val="24"/>
        </w:rPr>
        <w:t>ого</w:t>
      </w:r>
      <w:r w:rsidRPr="009E2584">
        <w:rPr>
          <w:rFonts w:ascii="Times New Roman" w:hAnsi="Times New Roman" w:cs="Times New Roman"/>
          <w:sz w:val="24"/>
          <w:szCs w:val="24"/>
        </w:rPr>
        <w:t>) округ</w:t>
      </w:r>
      <w:r>
        <w:rPr>
          <w:rFonts w:ascii="Times New Roman" w:hAnsi="Times New Roman" w:cs="Times New Roman"/>
          <w:sz w:val="24"/>
          <w:szCs w:val="24"/>
        </w:rPr>
        <w:t>у</w:t>
      </w:r>
      <w:r w:rsidRPr="009E2584">
        <w:rPr>
          <w:rFonts w:ascii="Times New Roman" w:hAnsi="Times New Roman" w:cs="Times New Roman"/>
          <w:sz w:val="24"/>
          <w:szCs w:val="24"/>
        </w:rPr>
        <w:t xml:space="preserve"> </w:t>
      </w:r>
      <w:proofErr w:type="spellStart"/>
      <w:r w:rsidRPr="009E2584">
        <w:rPr>
          <w:rFonts w:ascii="Times New Roman" w:hAnsi="Times New Roman" w:cs="Times New Roman"/>
          <w:sz w:val="24"/>
          <w:szCs w:val="24"/>
        </w:rPr>
        <w:t>різнотравно</w:t>
      </w:r>
      <w:proofErr w:type="spellEnd"/>
      <w:r w:rsidRPr="009E2584">
        <w:rPr>
          <w:rFonts w:ascii="Times New Roman" w:hAnsi="Times New Roman" w:cs="Times New Roman"/>
          <w:sz w:val="24"/>
          <w:szCs w:val="24"/>
        </w:rPr>
        <w:t xml:space="preserve">-злакових степів, байрачних лісів та рослинності гранітних </w:t>
      </w:r>
      <w:proofErr w:type="spellStart"/>
      <w:r w:rsidRPr="009E2584">
        <w:rPr>
          <w:rFonts w:ascii="Times New Roman" w:hAnsi="Times New Roman" w:cs="Times New Roman"/>
          <w:sz w:val="24"/>
          <w:szCs w:val="24"/>
        </w:rPr>
        <w:t>відслонень</w:t>
      </w:r>
      <w:proofErr w:type="spellEnd"/>
      <w:r w:rsidRPr="002430D6">
        <w:rPr>
          <w:rFonts w:ascii="Times New Roman" w:hAnsi="Times New Roman" w:cs="Times New Roman"/>
          <w:sz w:val="24"/>
          <w:szCs w:val="24"/>
        </w:rPr>
        <w:t xml:space="preserve">. </w:t>
      </w:r>
      <w:r>
        <w:rPr>
          <w:rFonts w:ascii="Times New Roman" w:hAnsi="Times New Roman" w:cs="Times New Roman"/>
          <w:sz w:val="24"/>
          <w:szCs w:val="24"/>
        </w:rPr>
        <w:t>Територія громади</w:t>
      </w:r>
      <w:r w:rsidRPr="002430D6">
        <w:rPr>
          <w:rFonts w:ascii="Times New Roman" w:hAnsi="Times New Roman" w:cs="Times New Roman"/>
          <w:sz w:val="24"/>
          <w:szCs w:val="24"/>
        </w:rPr>
        <w:t xml:space="preserve"> </w:t>
      </w:r>
      <w:r>
        <w:rPr>
          <w:rFonts w:ascii="Times New Roman" w:hAnsi="Times New Roman" w:cs="Times New Roman"/>
          <w:sz w:val="24"/>
          <w:szCs w:val="24"/>
        </w:rPr>
        <w:t xml:space="preserve">відноситься до </w:t>
      </w:r>
      <w:r w:rsidRPr="002430D6">
        <w:rPr>
          <w:rFonts w:ascii="Times New Roman" w:hAnsi="Times New Roman" w:cs="Times New Roman"/>
          <w:sz w:val="24"/>
          <w:szCs w:val="24"/>
        </w:rPr>
        <w:t xml:space="preserve">Східноєвропейської рівнини </w:t>
      </w:r>
      <w:r>
        <w:rPr>
          <w:rFonts w:ascii="Times New Roman" w:hAnsi="Times New Roman" w:cs="Times New Roman"/>
          <w:sz w:val="24"/>
          <w:szCs w:val="24"/>
        </w:rPr>
        <w:t xml:space="preserve">та </w:t>
      </w:r>
      <w:r w:rsidRPr="002430D6">
        <w:rPr>
          <w:rFonts w:ascii="Times New Roman" w:hAnsi="Times New Roman" w:cs="Times New Roman"/>
          <w:sz w:val="24"/>
          <w:szCs w:val="24"/>
        </w:rPr>
        <w:t xml:space="preserve">представлена </w:t>
      </w:r>
      <w:r>
        <w:rPr>
          <w:rFonts w:ascii="Times New Roman" w:hAnsi="Times New Roman" w:cs="Times New Roman"/>
          <w:sz w:val="24"/>
          <w:szCs w:val="24"/>
        </w:rPr>
        <w:t>с</w:t>
      </w:r>
      <w:r w:rsidRPr="00651AB3">
        <w:rPr>
          <w:rFonts w:ascii="Times New Roman" w:hAnsi="Times New Roman" w:cs="Times New Roman"/>
          <w:sz w:val="24"/>
          <w:szCs w:val="24"/>
        </w:rPr>
        <w:t>ух</w:t>
      </w:r>
      <w:r>
        <w:rPr>
          <w:rFonts w:ascii="Times New Roman" w:hAnsi="Times New Roman" w:cs="Times New Roman"/>
          <w:sz w:val="24"/>
          <w:szCs w:val="24"/>
        </w:rPr>
        <w:t>ими</w:t>
      </w:r>
      <w:r w:rsidRPr="00651AB3">
        <w:rPr>
          <w:rFonts w:ascii="Times New Roman" w:hAnsi="Times New Roman" w:cs="Times New Roman"/>
          <w:sz w:val="24"/>
          <w:szCs w:val="24"/>
        </w:rPr>
        <w:t xml:space="preserve"> байрачн</w:t>
      </w:r>
      <w:r>
        <w:rPr>
          <w:rFonts w:ascii="Times New Roman" w:hAnsi="Times New Roman" w:cs="Times New Roman"/>
          <w:sz w:val="24"/>
          <w:szCs w:val="24"/>
        </w:rPr>
        <w:t>ими</w:t>
      </w:r>
      <w:r w:rsidRPr="00651AB3">
        <w:rPr>
          <w:rFonts w:ascii="Times New Roman" w:hAnsi="Times New Roman" w:cs="Times New Roman"/>
          <w:sz w:val="24"/>
          <w:szCs w:val="24"/>
        </w:rPr>
        <w:t xml:space="preserve"> </w:t>
      </w:r>
      <w:proofErr w:type="spellStart"/>
      <w:r w:rsidRPr="00651AB3">
        <w:rPr>
          <w:rFonts w:ascii="Times New Roman" w:hAnsi="Times New Roman" w:cs="Times New Roman"/>
          <w:sz w:val="24"/>
          <w:szCs w:val="24"/>
        </w:rPr>
        <w:t>бересто-пакленов</w:t>
      </w:r>
      <w:r>
        <w:rPr>
          <w:rFonts w:ascii="Times New Roman" w:hAnsi="Times New Roman" w:cs="Times New Roman"/>
          <w:sz w:val="24"/>
          <w:szCs w:val="24"/>
        </w:rPr>
        <w:t>ими</w:t>
      </w:r>
      <w:proofErr w:type="spellEnd"/>
      <w:r w:rsidRPr="00651AB3">
        <w:rPr>
          <w:rFonts w:ascii="Times New Roman" w:hAnsi="Times New Roman" w:cs="Times New Roman"/>
          <w:sz w:val="24"/>
          <w:szCs w:val="24"/>
        </w:rPr>
        <w:t xml:space="preserve"> та чорнокленов</w:t>
      </w:r>
      <w:r>
        <w:rPr>
          <w:rFonts w:ascii="Times New Roman" w:hAnsi="Times New Roman" w:cs="Times New Roman"/>
          <w:sz w:val="24"/>
          <w:szCs w:val="24"/>
        </w:rPr>
        <w:t>ими</w:t>
      </w:r>
      <w:r w:rsidRPr="00651AB3">
        <w:rPr>
          <w:rFonts w:ascii="Times New Roman" w:hAnsi="Times New Roman" w:cs="Times New Roman"/>
          <w:sz w:val="24"/>
          <w:szCs w:val="24"/>
        </w:rPr>
        <w:t xml:space="preserve"> дібров</w:t>
      </w:r>
      <w:r>
        <w:rPr>
          <w:rFonts w:ascii="Times New Roman" w:hAnsi="Times New Roman" w:cs="Times New Roman"/>
          <w:sz w:val="24"/>
          <w:szCs w:val="24"/>
        </w:rPr>
        <w:t xml:space="preserve">ами на </w:t>
      </w:r>
      <w:proofErr w:type="spellStart"/>
      <w:r>
        <w:rPr>
          <w:rFonts w:ascii="Times New Roman" w:hAnsi="Times New Roman" w:cs="Times New Roman"/>
          <w:sz w:val="24"/>
          <w:szCs w:val="24"/>
        </w:rPr>
        <w:t>півночі</w:t>
      </w:r>
      <w:proofErr w:type="spellEnd"/>
      <w:r>
        <w:rPr>
          <w:rFonts w:ascii="Times New Roman" w:hAnsi="Times New Roman" w:cs="Times New Roman"/>
          <w:sz w:val="24"/>
          <w:szCs w:val="24"/>
        </w:rPr>
        <w:t xml:space="preserve"> та степовою місцевістю на півдні</w:t>
      </w:r>
      <w:r w:rsidRPr="002430D6">
        <w:rPr>
          <w:rFonts w:ascii="Times New Roman" w:hAnsi="Times New Roman" w:cs="Times New Roman"/>
          <w:sz w:val="24"/>
          <w:szCs w:val="24"/>
        </w:rPr>
        <w:t>.</w:t>
      </w:r>
    </w:p>
    <w:p w14:paraId="18926FE5" w14:textId="68A0CF85" w:rsidR="00463B36" w:rsidRDefault="00463B36" w:rsidP="00463B36">
      <w:pPr>
        <w:spacing w:after="0" w:line="240" w:lineRule="auto"/>
        <w:ind w:firstLine="567"/>
        <w:jc w:val="both"/>
        <w:rPr>
          <w:rFonts w:ascii="Times New Roman" w:hAnsi="Times New Roman" w:cs="Times New Roman"/>
          <w:sz w:val="24"/>
          <w:szCs w:val="24"/>
        </w:rPr>
      </w:pPr>
      <w:r w:rsidRPr="00463B36">
        <w:rPr>
          <w:rFonts w:ascii="Times New Roman" w:hAnsi="Times New Roman" w:cs="Times New Roman"/>
          <w:sz w:val="24"/>
          <w:szCs w:val="24"/>
        </w:rPr>
        <w:t xml:space="preserve">За </w:t>
      </w:r>
      <w:r>
        <w:rPr>
          <w:rFonts w:ascii="Times New Roman" w:hAnsi="Times New Roman" w:cs="Times New Roman"/>
          <w:sz w:val="24"/>
          <w:szCs w:val="24"/>
        </w:rPr>
        <w:t xml:space="preserve">картою </w:t>
      </w:r>
      <w:r w:rsidRPr="00463B36">
        <w:rPr>
          <w:rFonts w:ascii="Times New Roman" w:hAnsi="Times New Roman" w:cs="Times New Roman"/>
          <w:sz w:val="24"/>
          <w:szCs w:val="24"/>
        </w:rPr>
        <w:t>агроґрунтов</w:t>
      </w:r>
      <w:r>
        <w:rPr>
          <w:rFonts w:ascii="Times New Roman" w:hAnsi="Times New Roman" w:cs="Times New Roman"/>
          <w:sz w:val="24"/>
          <w:szCs w:val="24"/>
        </w:rPr>
        <w:t>ого</w:t>
      </w:r>
      <w:r w:rsidRPr="00463B36">
        <w:rPr>
          <w:rFonts w:ascii="Times New Roman" w:hAnsi="Times New Roman" w:cs="Times New Roman"/>
          <w:sz w:val="24"/>
          <w:szCs w:val="24"/>
        </w:rPr>
        <w:t xml:space="preserve"> районування територія громади розташована в межах степової чорноземної зони, </w:t>
      </w:r>
      <w:proofErr w:type="spellStart"/>
      <w:r w:rsidRPr="00463B36">
        <w:rPr>
          <w:rFonts w:ascii="Times New Roman" w:hAnsi="Times New Roman" w:cs="Times New Roman"/>
          <w:sz w:val="24"/>
          <w:szCs w:val="24"/>
        </w:rPr>
        <w:t>Долинсько-П’ятихатського</w:t>
      </w:r>
      <w:proofErr w:type="spellEnd"/>
      <w:r>
        <w:rPr>
          <w:rFonts w:ascii="Times New Roman" w:hAnsi="Times New Roman" w:cs="Times New Roman"/>
          <w:sz w:val="24"/>
          <w:szCs w:val="24"/>
        </w:rPr>
        <w:t xml:space="preserve"> </w:t>
      </w:r>
      <w:r w:rsidRPr="00463B36">
        <w:rPr>
          <w:rFonts w:ascii="Times New Roman" w:hAnsi="Times New Roman" w:cs="Times New Roman"/>
          <w:sz w:val="24"/>
          <w:szCs w:val="24"/>
        </w:rPr>
        <w:t>агроґрунтового району лесових сильно</w:t>
      </w:r>
      <w:r>
        <w:rPr>
          <w:rFonts w:ascii="Times New Roman" w:hAnsi="Times New Roman" w:cs="Times New Roman"/>
          <w:sz w:val="24"/>
          <w:szCs w:val="24"/>
        </w:rPr>
        <w:t xml:space="preserve"> </w:t>
      </w:r>
      <w:r w:rsidRPr="00463B36">
        <w:rPr>
          <w:rFonts w:ascii="Times New Roman" w:hAnsi="Times New Roman" w:cs="Times New Roman"/>
          <w:sz w:val="24"/>
          <w:szCs w:val="24"/>
        </w:rPr>
        <w:t xml:space="preserve">розчленованих піднесених рівнин із </w:t>
      </w:r>
      <w:proofErr w:type="spellStart"/>
      <w:r w:rsidRPr="00463B36">
        <w:rPr>
          <w:rFonts w:ascii="Times New Roman" w:hAnsi="Times New Roman" w:cs="Times New Roman"/>
          <w:sz w:val="24"/>
          <w:szCs w:val="24"/>
        </w:rPr>
        <w:t>деревовидно</w:t>
      </w:r>
      <w:proofErr w:type="spellEnd"/>
      <w:r w:rsidRPr="00463B36">
        <w:rPr>
          <w:rFonts w:ascii="Times New Roman" w:hAnsi="Times New Roman" w:cs="Times New Roman"/>
          <w:sz w:val="24"/>
          <w:szCs w:val="24"/>
        </w:rPr>
        <w:t>-ерозійними сполученнями чорноземів звичайних потужних і</w:t>
      </w:r>
      <w:r>
        <w:rPr>
          <w:rFonts w:ascii="Times New Roman" w:hAnsi="Times New Roman" w:cs="Times New Roman"/>
          <w:sz w:val="24"/>
          <w:szCs w:val="24"/>
        </w:rPr>
        <w:t xml:space="preserve"> </w:t>
      </w:r>
      <w:r w:rsidRPr="00463B36">
        <w:rPr>
          <w:rFonts w:ascii="Times New Roman" w:hAnsi="Times New Roman" w:cs="Times New Roman"/>
          <w:sz w:val="24"/>
          <w:szCs w:val="24"/>
        </w:rPr>
        <w:t>середньо</w:t>
      </w:r>
      <w:r>
        <w:rPr>
          <w:rFonts w:ascii="Times New Roman" w:hAnsi="Times New Roman" w:cs="Times New Roman"/>
          <w:sz w:val="24"/>
          <w:szCs w:val="24"/>
        </w:rPr>
        <w:t xml:space="preserve"> </w:t>
      </w:r>
      <w:r w:rsidRPr="00463B36">
        <w:rPr>
          <w:rFonts w:ascii="Times New Roman" w:hAnsi="Times New Roman" w:cs="Times New Roman"/>
          <w:sz w:val="24"/>
          <w:szCs w:val="24"/>
        </w:rPr>
        <w:t>потужних</w:t>
      </w:r>
      <w:r>
        <w:rPr>
          <w:rFonts w:ascii="Times New Roman" w:hAnsi="Times New Roman" w:cs="Times New Roman"/>
          <w:sz w:val="24"/>
          <w:szCs w:val="24"/>
        </w:rPr>
        <w:t xml:space="preserve"> </w:t>
      </w:r>
      <w:proofErr w:type="spellStart"/>
      <w:r w:rsidRPr="00463B36">
        <w:rPr>
          <w:rFonts w:ascii="Times New Roman" w:hAnsi="Times New Roman" w:cs="Times New Roman"/>
          <w:sz w:val="24"/>
          <w:szCs w:val="24"/>
        </w:rPr>
        <w:t>малогумусних</w:t>
      </w:r>
      <w:proofErr w:type="spellEnd"/>
      <w:r w:rsidRPr="00463B36">
        <w:rPr>
          <w:rFonts w:ascii="Times New Roman" w:hAnsi="Times New Roman" w:cs="Times New Roman"/>
          <w:sz w:val="24"/>
          <w:szCs w:val="24"/>
        </w:rPr>
        <w:t>.</w:t>
      </w:r>
    </w:p>
    <w:p w14:paraId="7370D968" w14:textId="77777777" w:rsidR="00AA34FE" w:rsidRPr="002430D6" w:rsidRDefault="00AA34FE" w:rsidP="00AA34FE">
      <w:pPr>
        <w:spacing w:after="0" w:line="240" w:lineRule="auto"/>
        <w:ind w:firstLine="567"/>
        <w:jc w:val="both"/>
        <w:rPr>
          <w:rFonts w:ascii="Times New Roman" w:hAnsi="Times New Roman" w:cs="Times New Roman"/>
          <w:sz w:val="24"/>
          <w:szCs w:val="24"/>
        </w:rPr>
      </w:pPr>
      <w:r w:rsidRPr="002430D6">
        <w:rPr>
          <w:rFonts w:ascii="Times New Roman" w:hAnsi="Times New Roman" w:cs="Times New Roman"/>
          <w:sz w:val="24"/>
          <w:szCs w:val="24"/>
        </w:rPr>
        <w:t>Інженерно-геологічні умови освоєння території громади відносяться до середньої та підвищеної складності у більшості за рахунок можливості просідання лесових ґрунтів, ризиків зсувів, підтоплень.</w:t>
      </w:r>
    </w:p>
    <w:p w14:paraId="2A7D4858" w14:textId="77777777" w:rsidR="00323271" w:rsidRPr="00AA34FE" w:rsidRDefault="00323271" w:rsidP="007D3CC9">
      <w:pPr>
        <w:spacing w:after="0" w:line="240" w:lineRule="auto"/>
        <w:ind w:firstLine="567"/>
        <w:jc w:val="both"/>
        <w:rPr>
          <w:rFonts w:ascii="Times New Roman" w:hAnsi="Times New Roman" w:cs="Times New Roman"/>
          <w:bCs/>
          <w:iCs/>
          <w:sz w:val="24"/>
          <w:szCs w:val="24"/>
        </w:rPr>
      </w:pPr>
    </w:p>
    <w:p w14:paraId="4A89E94B" w14:textId="6606B5E7" w:rsidR="007D3CC9" w:rsidRPr="00491D7C" w:rsidRDefault="007D3CC9" w:rsidP="007D3CC9">
      <w:pPr>
        <w:spacing w:after="0" w:line="240" w:lineRule="auto"/>
        <w:ind w:firstLine="567"/>
        <w:jc w:val="both"/>
        <w:rPr>
          <w:rFonts w:ascii="Times New Roman" w:hAnsi="Times New Roman" w:cs="Times New Roman"/>
          <w:b/>
          <w:i/>
          <w:sz w:val="24"/>
          <w:szCs w:val="24"/>
        </w:rPr>
      </w:pPr>
      <w:r w:rsidRPr="00491D7C">
        <w:rPr>
          <w:rFonts w:ascii="Times New Roman" w:hAnsi="Times New Roman" w:cs="Times New Roman"/>
          <w:b/>
          <w:i/>
          <w:sz w:val="24"/>
          <w:szCs w:val="24"/>
        </w:rPr>
        <w:t>Характеристика ґрунтів</w:t>
      </w:r>
    </w:p>
    <w:p w14:paraId="55512955" w14:textId="77777777" w:rsidR="00323271" w:rsidRPr="00491D7C" w:rsidRDefault="00323271" w:rsidP="00323271">
      <w:pPr>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Територія характеризується різноманітністю ґрунтів. Розміщення їх має добре виражений зональний характер. Ґрунти мають стабільно виражену структурну будову і при застосуванні правильних агротехнічних методів обробки та зрошення дають стійкі врожаї. Ґрунтово-кліматичні умови сприяють розвитку сільського господарства.</w:t>
      </w:r>
    </w:p>
    <w:p w14:paraId="515AFED2" w14:textId="54B3B514" w:rsidR="00AA34FE" w:rsidRPr="002E22AB" w:rsidRDefault="00AA34FE" w:rsidP="00F12C2D">
      <w:pPr>
        <w:spacing w:after="0" w:line="240" w:lineRule="auto"/>
        <w:ind w:firstLine="567"/>
        <w:jc w:val="both"/>
        <w:rPr>
          <w:rFonts w:ascii="Times New Roman" w:hAnsi="Times New Roman" w:cs="Times New Roman"/>
          <w:sz w:val="24"/>
          <w:szCs w:val="24"/>
        </w:rPr>
      </w:pPr>
      <w:r w:rsidRPr="002E22AB">
        <w:rPr>
          <w:rFonts w:ascii="Times New Roman" w:hAnsi="Times New Roman" w:cs="Times New Roman"/>
          <w:sz w:val="24"/>
          <w:szCs w:val="24"/>
        </w:rPr>
        <w:t xml:space="preserve">Географічне розташування зумовило наявність родючих чорноземних ґрунтів, серед яких переважають звичайні на лесових породах. </w:t>
      </w:r>
      <w:r>
        <w:rPr>
          <w:rFonts w:ascii="Times New Roman" w:hAnsi="Times New Roman" w:cs="Times New Roman"/>
          <w:sz w:val="24"/>
          <w:szCs w:val="24"/>
        </w:rPr>
        <w:t>Зокрема, у</w:t>
      </w:r>
      <w:r w:rsidRPr="002E22AB">
        <w:rPr>
          <w:rFonts w:ascii="Times New Roman" w:hAnsi="Times New Roman" w:cs="Times New Roman"/>
          <w:sz w:val="24"/>
          <w:szCs w:val="24"/>
        </w:rPr>
        <w:t xml:space="preserve"> межах території громади </w:t>
      </w:r>
      <w:r>
        <w:rPr>
          <w:rFonts w:ascii="Times New Roman" w:hAnsi="Times New Roman" w:cs="Times New Roman"/>
          <w:sz w:val="24"/>
          <w:szCs w:val="24"/>
        </w:rPr>
        <w:t>спо</w:t>
      </w:r>
      <w:r w:rsidR="00F12C2D">
        <w:rPr>
          <w:rFonts w:ascii="Times New Roman" w:hAnsi="Times New Roman" w:cs="Times New Roman"/>
          <w:sz w:val="24"/>
          <w:szCs w:val="24"/>
        </w:rPr>
        <w:t>с</w:t>
      </w:r>
      <w:r>
        <w:rPr>
          <w:rFonts w:ascii="Times New Roman" w:hAnsi="Times New Roman" w:cs="Times New Roman"/>
          <w:sz w:val="24"/>
          <w:szCs w:val="24"/>
        </w:rPr>
        <w:t>терігаються</w:t>
      </w:r>
      <w:r w:rsidRPr="002E22AB">
        <w:rPr>
          <w:rFonts w:ascii="Times New Roman" w:hAnsi="Times New Roman" w:cs="Times New Roman"/>
          <w:sz w:val="24"/>
          <w:szCs w:val="24"/>
        </w:rPr>
        <w:t xml:space="preserve"> звичайні глибокі чорноземи </w:t>
      </w:r>
      <w:proofErr w:type="spellStart"/>
      <w:r w:rsidRPr="002E22AB">
        <w:rPr>
          <w:rFonts w:ascii="Times New Roman" w:hAnsi="Times New Roman" w:cs="Times New Roman"/>
          <w:sz w:val="24"/>
          <w:szCs w:val="24"/>
        </w:rPr>
        <w:t>малогумусні</w:t>
      </w:r>
      <w:proofErr w:type="spellEnd"/>
      <w:r w:rsidRPr="002E22AB">
        <w:rPr>
          <w:rFonts w:ascii="Times New Roman" w:hAnsi="Times New Roman" w:cs="Times New Roman"/>
          <w:sz w:val="24"/>
          <w:szCs w:val="24"/>
        </w:rPr>
        <w:t xml:space="preserve"> та </w:t>
      </w:r>
      <w:proofErr w:type="spellStart"/>
      <w:r w:rsidRPr="002E22AB">
        <w:rPr>
          <w:rFonts w:ascii="Times New Roman" w:hAnsi="Times New Roman" w:cs="Times New Roman"/>
          <w:sz w:val="24"/>
          <w:szCs w:val="24"/>
        </w:rPr>
        <w:t>серердньогумусні</w:t>
      </w:r>
      <w:proofErr w:type="spellEnd"/>
      <w:r w:rsidRPr="002E22AB">
        <w:rPr>
          <w:rFonts w:ascii="Times New Roman" w:hAnsi="Times New Roman" w:cs="Times New Roman"/>
          <w:sz w:val="24"/>
          <w:szCs w:val="24"/>
        </w:rPr>
        <w:t xml:space="preserve"> із вмістом </w:t>
      </w:r>
      <w:r w:rsidRPr="002E22AB">
        <w:rPr>
          <w:rFonts w:ascii="Times New Roman" w:hAnsi="Times New Roman" w:cs="Times New Roman"/>
          <w:sz w:val="24"/>
          <w:szCs w:val="24"/>
        </w:rPr>
        <w:lastRenderedPageBreak/>
        <w:t>гумусу</w:t>
      </w:r>
      <w:r>
        <w:rPr>
          <w:rFonts w:ascii="Times New Roman" w:hAnsi="Times New Roman" w:cs="Times New Roman"/>
          <w:sz w:val="24"/>
          <w:szCs w:val="24"/>
        </w:rPr>
        <w:t xml:space="preserve"> </w:t>
      </w:r>
      <w:r w:rsidRPr="00D16BCA">
        <w:rPr>
          <w:rFonts w:ascii="Times New Roman" w:hAnsi="Times New Roman" w:cs="Times New Roman"/>
          <w:sz w:val="24"/>
          <w:szCs w:val="24"/>
        </w:rPr>
        <w:t>в орному шарі ґрунтів глибиною до 30 см</w:t>
      </w:r>
      <w:r>
        <w:rPr>
          <w:rFonts w:ascii="Times New Roman" w:hAnsi="Times New Roman" w:cs="Times New Roman"/>
          <w:sz w:val="24"/>
          <w:szCs w:val="24"/>
        </w:rPr>
        <w:t xml:space="preserve"> від 4,0% до 5,5%</w:t>
      </w:r>
      <w:r w:rsidRPr="002E22AB">
        <w:rPr>
          <w:rFonts w:ascii="Times New Roman" w:hAnsi="Times New Roman" w:cs="Times New Roman"/>
          <w:sz w:val="24"/>
          <w:szCs w:val="24"/>
        </w:rPr>
        <w:t xml:space="preserve">; чорноземи солонцюваті на щільних глинах; </w:t>
      </w:r>
      <w:proofErr w:type="spellStart"/>
      <w:r w:rsidRPr="002E22AB">
        <w:rPr>
          <w:rFonts w:ascii="Times New Roman" w:hAnsi="Times New Roman" w:cs="Times New Roman"/>
          <w:sz w:val="24"/>
          <w:szCs w:val="24"/>
        </w:rPr>
        <w:t>лучно</w:t>
      </w:r>
      <w:proofErr w:type="spellEnd"/>
      <w:r w:rsidRPr="002E22AB">
        <w:rPr>
          <w:rFonts w:ascii="Times New Roman" w:hAnsi="Times New Roman" w:cs="Times New Roman"/>
          <w:sz w:val="24"/>
          <w:szCs w:val="24"/>
        </w:rPr>
        <w:t xml:space="preserve">-чорноземні ґрунти переважно на </w:t>
      </w:r>
      <w:proofErr w:type="spellStart"/>
      <w:r w:rsidRPr="002E22AB">
        <w:rPr>
          <w:rFonts w:ascii="Times New Roman" w:hAnsi="Times New Roman" w:cs="Times New Roman"/>
          <w:sz w:val="24"/>
          <w:szCs w:val="24"/>
        </w:rPr>
        <w:t>лесовидних</w:t>
      </w:r>
      <w:proofErr w:type="spellEnd"/>
      <w:r w:rsidRPr="002E22AB">
        <w:rPr>
          <w:rFonts w:ascii="Times New Roman" w:hAnsi="Times New Roman" w:cs="Times New Roman"/>
          <w:sz w:val="24"/>
          <w:szCs w:val="24"/>
        </w:rPr>
        <w:t xml:space="preserve"> породах</w:t>
      </w:r>
      <w:r>
        <w:rPr>
          <w:rFonts w:ascii="Times New Roman" w:hAnsi="Times New Roman" w:cs="Times New Roman"/>
          <w:sz w:val="24"/>
          <w:szCs w:val="24"/>
        </w:rPr>
        <w:t>;</w:t>
      </w:r>
      <w:r w:rsidRPr="002E22AB">
        <w:rPr>
          <w:rFonts w:ascii="Times New Roman" w:hAnsi="Times New Roman" w:cs="Times New Roman"/>
          <w:sz w:val="24"/>
          <w:szCs w:val="24"/>
        </w:rPr>
        <w:t xml:space="preserve"> на </w:t>
      </w:r>
      <w:r w:rsidR="00F12C2D" w:rsidRPr="002E22AB">
        <w:rPr>
          <w:rFonts w:ascii="Times New Roman" w:hAnsi="Times New Roman" w:cs="Times New Roman"/>
          <w:sz w:val="24"/>
          <w:szCs w:val="24"/>
        </w:rPr>
        <w:t>південній</w:t>
      </w:r>
      <w:r w:rsidRPr="002E22AB">
        <w:rPr>
          <w:rFonts w:ascii="Times New Roman" w:hAnsi="Times New Roman" w:cs="Times New Roman"/>
          <w:sz w:val="24"/>
          <w:szCs w:val="24"/>
        </w:rPr>
        <w:t xml:space="preserve"> частині території громади переважають </w:t>
      </w:r>
      <w:r>
        <w:rPr>
          <w:rFonts w:ascii="Times New Roman" w:hAnsi="Times New Roman" w:cs="Times New Roman"/>
          <w:sz w:val="24"/>
          <w:szCs w:val="24"/>
        </w:rPr>
        <w:t>д</w:t>
      </w:r>
      <w:r w:rsidRPr="00D16BCA">
        <w:rPr>
          <w:rFonts w:ascii="Times New Roman" w:hAnsi="Times New Roman" w:cs="Times New Roman"/>
          <w:sz w:val="24"/>
          <w:szCs w:val="24"/>
        </w:rPr>
        <w:t>ернові піщані та глинисто-піщані ґрунти</w:t>
      </w:r>
      <w:r>
        <w:rPr>
          <w:rFonts w:ascii="Times New Roman" w:hAnsi="Times New Roman" w:cs="Times New Roman"/>
          <w:sz w:val="24"/>
          <w:szCs w:val="24"/>
        </w:rPr>
        <w:t xml:space="preserve">. </w:t>
      </w:r>
      <w:r w:rsidRPr="002E22AB">
        <w:rPr>
          <w:rFonts w:ascii="Times New Roman" w:hAnsi="Times New Roman" w:cs="Times New Roman"/>
          <w:sz w:val="24"/>
          <w:szCs w:val="24"/>
        </w:rPr>
        <w:t xml:space="preserve">Таким чином, </w:t>
      </w:r>
      <w:r w:rsidR="00F12C2D">
        <w:rPr>
          <w:rFonts w:ascii="Times New Roman" w:hAnsi="Times New Roman" w:cs="Times New Roman"/>
          <w:sz w:val="24"/>
          <w:szCs w:val="24"/>
        </w:rPr>
        <w:t>ґ</w:t>
      </w:r>
      <w:r>
        <w:rPr>
          <w:rFonts w:ascii="Times New Roman" w:hAnsi="Times New Roman" w:cs="Times New Roman"/>
          <w:sz w:val="24"/>
          <w:szCs w:val="24"/>
        </w:rPr>
        <w:t>рунт</w:t>
      </w:r>
      <w:r w:rsidR="00F12C2D">
        <w:rPr>
          <w:rFonts w:ascii="Times New Roman" w:hAnsi="Times New Roman" w:cs="Times New Roman"/>
          <w:sz w:val="24"/>
          <w:szCs w:val="24"/>
        </w:rPr>
        <w:t>и</w:t>
      </w:r>
      <w:r>
        <w:rPr>
          <w:rFonts w:ascii="Times New Roman" w:hAnsi="Times New Roman" w:cs="Times New Roman"/>
          <w:sz w:val="24"/>
          <w:szCs w:val="24"/>
        </w:rPr>
        <w:t xml:space="preserve"> громади мають підвищений рівень</w:t>
      </w:r>
      <w:r w:rsidRPr="00BE6FAE">
        <w:rPr>
          <w:rFonts w:ascii="Times New Roman" w:hAnsi="Times New Roman" w:cs="Times New Roman"/>
          <w:sz w:val="24"/>
          <w:szCs w:val="24"/>
        </w:rPr>
        <w:t xml:space="preserve"> забезпеченості азотом (N), фосфором (P) і калієм (K)</w:t>
      </w:r>
      <w:r>
        <w:rPr>
          <w:rFonts w:ascii="Times New Roman" w:hAnsi="Times New Roman" w:cs="Times New Roman"/>
          <w:sz w:val="24"/>
          <w:szCs w:val="24"/>
        </w:rPr>
        <w:t xml:space="preserve">; </w:t>
      </w:r>
      <w:r w:rsidRPr="002E22AB">
        <w:rPr>
          <w:rFonts w:ascii="Times New Roman" w:hAnsi="Times New Roman" w:cs="Times New Roman"/>
          <w:sz w:val="24"/>
          <w:szCs w:val="24"/>
        </w:rPr>
        <w:t xml:space="preserve">оцінка родючості за </w:t>
      </w:r>
      <w:proofErr w:type="spellStart"/>
      <w:r w:rsidRPr="002E22AB">
        <w:rPr>
          <w:rFonts w:ascii="Times New Roman" w:hAnsi="Times New Roman" w:cs="Times New Roman"/>
          <w:sz w:val="24"/>
          <w:szCs w:val="24"/>
        </w:rPr>
        <w:t>агровиробничою</w:t>
      </w:r>
      <w:proofErr w:type="spellEnd"/>
      <w:r w:rsidRPr="002E22AB">
        <w:rPr>
          <w:rFonts w:ascii="Times New Roman" w:hAnsi="Times New Roman" w:cs="Times New Roman"/>
          <w:sz w:val="24"/>
          <w:szCs w:val="24"/>
        </w:rPr>
        <w:t xml:space="preserve"> групою зазначених ґрунтів коливається у діапазоні 73-8</w:t>
      </w:r>
      <w:r>
        <w:rPr>
          <w:rFonts w:ascii="Times New Roman" w:hAnsi="Times New Roman" w:cs="Times New Roman"/>
          <w:sz w:val="24"/>
          <w:szCs w:val="24"/>
        </w:rPr>
        <w:t>7</w:t>
      </w:r>
      <w:r w:rsidRPr="002E22AB">
        <w:rPr>
          <w:rFonts w:ascii="Times New Roman" w:hAnsi="Times New Roman" w:cs="Times New Roman"/>
          <w:sz w:val="24"/>
          <w:szCs w:val="24"/>
        </w:rPr>
        <w:t xml:space="preserve"> балів, що відповідає </w:t>
      </w:r>
      <w:r>
        <w:rPr>
          <w:rFonts w:ascii="Times New Roman" w:hAnsi="Times New Roman" w:cs="Times New Roman"/>
          <w:sz w:val="24"/>
          <w:szCs w:val="24"/>
        </w:rPr>
        <w:t>добрій</w:t>
      </w:r>
      <w:r w:rsidRPr="002E22AB">
        <w:rPr>
          <w:rFonts w:ascii="Times New Roman" w:hAnsi="Times New Roman" w:cs="Times New Roman"/>
          <w:sz w:val="24"/>
          <w:szCs w:val="24"/>
        </w:rPr>
        <w:t xml:space="preserve"> урожайності близько 18,76 - 2</w:t>
      </w:r>
      <w:r>
        <w:rPr>
          <w:rFonts w:ascii="Times New Roman" w:hAnsi="Times New Roman" w:cs="Times New Roman"/>
          <w:sz w:val="24"/>
          <w:szCs w:val="24"/>
        </w:rPr>
        <w:t>2</w:t>
      </w:r>
      <w:r w:rsidRPr="002E22AB">
        <w:rPr>
          <w:rFonts w:ascii="Times New Roman" w:hAnsi="Times New Roman" w:cs="Times New Roman"/>
          <w:sz w:val="24"/>
          <w:szCs w:val="24"/>
        </w:rPr>
        <w:t>,</w:t>
      </w:r>
      <w:r>
        <w:rPr>
          <w:rFonts w:ascii="Times New Roman" w:hAnsi="Times New Roman" w:cs="Times New Roman"/>
          <w:sz w:val="24"/>
          <w:szCs w:val="24"/>
        </w:rPr>
        <w:t>36</w:t>
      </w:r>
      <w:r w:rsidRPr="002E22AB">
        <w:rPr>
          <w:rFonts w:ascii="Times New Roman" w:hAnsi="Times New Roman" w:cs="Times New Roman"/>
          <w:sz w:val="24"/>
          <w:szCs w:val="24"/>
        </w:rPr>
        <w:t xml:space="preserve"> ц/га.</w:t>
      </w:r>
    </w:p>
    <w:p w14:paraId="2AEE8D1E" w14:textId="77777777" w:rsidR="00AA34FE" w:rsidRPr="002430D6" w:rsidRDefault="00AA34FE" w:rsidP="00AA34FE">
      <w:pPr>
        <w:spacing w:after="0" w:line="240" w:lineRule="auto"/>
        <w:ind w:firstLine="567"/>
        <w:jc w:val="both"/>
        <w:rPr>
          <w:rFonts w:ascii="Times New Roman" w:hAnsi="Times New Roman" w:cs="Times New Roman"/>
          <w:sz w:val="24"/>
          <w:szCs w:val="24"/>
        </w:rPr>
      </w:pPr>
      <w:r w:rsidRPr="002E22AB">
        <w:rPr>
          <w:rFonts w:ascii="Times New Roman" w:hAnsi="Times New Roman" w:cs="Times New Roman"/>
          <w:sz w:val="24"/>
          <w:szCs w:val="24"/>
        </w:rPr>
        <w:t xml:space="preserve">За рівнем здатності до міграції і накопичення забруднюючих речовин геохімічні ландшафти </w:t>
      </w:r>
      <w:r>
        <w:rPr>
          <w:rFonts w:ascii="Times New Roman" w:hAnsi="Times New Roman" w:cs="Times New Roman"/>
          <w:sz w:val="24"/>
          <w:szCs w:val="24"/>
        </w:rPr>
        <w:t>території громади</w:t>
      </w:r>
      <w:r w:rsidRPr="002E22AB">
        <w:rPr>
          <w:rFonts w:ascii="Times New Roman" w:hAnsi="Times New Roman" w:cs="Times New Roman"/>
          <w:sz w:val="24"/>
          <w:szCs w:val="24"/>
        </w:rPr>
        <w:t xml:space="preserve"> здатні до самоочищення</w:t>
      </w:r>
      <w:r w:rsidRPr="002430D6">
        <w:rPr>
          <w:rFonts w:ascii="Times New Roman" w:hAnsi="Times New Roman" w:cs="Times New Roman"/>
          <w:sz w:val="24"/>
          <w:szCs w:val="24"/>
        </w:rPr>
        <w:t xml:space="preserve">. </w:t>
      </w:r>
    </w:p>
    <w:p w14:paraId="1CA86EAC" w14:textId="29680BEA" w:rsidR="00AA34FE" w:rsidRPr="002430D6" w:rsidRDefault="00AA34FE" w:rsidP="00AA34FE">
      <w:pPr>
        <w:spacing w:after="0" w:line="240" w:lineRule="auto"/>
        <w:ind w:firstLine="567"/>
        <w:jc w:val="both"/>
        <w:rPr>
          <w:rFonts w:ascii="Times New Roman" w:hAnsi="Times New Roman" w:cs="Times New Roman"/>
          <w:sz w:val="24"/>
          <w:szCs w:val="24"/>
        </w:rPr>
      </w:pPr>
      <w:r w:rsidRPr="002430D6">
        <w:rPr>
          <w:rFonts w:ascii="Times New Roman" w:hAnsi="Times New Roman" w:cs="Times New Roman"/>
          <w:sz w:val="24"/>
          <w:szCs w:val="24"/>
        </w:rPr>
        <w:t xml:space="preserve">Наслідками високого ступеня розораності земель є деградація ґрунтів та </w:t>
      </w:r>
      <w:proofErr w:type="spellStart"/>
      <w:r w:rsidRPr="002430D6">
        <w:rPr>
          <w:rFonts w:ascii="Times New Roman" w:hAnsi="Times New Roman" w:cs="Times New Roman"/>
          <w:sz w:val="24"/>
          <w:szCs w:val="24"/>
        </w:rPr>
        <w:t>опустелення</w:t>
      </w:r>
      <w:proofErr w:type="spellEnd"/>
      <w:r w:rsidRPr="002430D6">
        <w:rPr>
          <w:rFonts w:ascii="Times New Roman" w:hAnsi="Times New Roman" w:cs="Times New Roman"/>
          <w:sz w:val="24"/>
          <w:szCs w:val="24"/>
        </w:rPr>
        <w:t>. Втрачається не лише біологічне різноманіття, а й водні об'єкти, зокрема - малі річки</w:t>
      </w:r>
      <w:r>
        <w:rPr>
          <w:rFonts w:ascii="Times New Roman" w:hAnsi="Times New Roman" w:cs="Times New Roman"/>
          <w:sz w:val="24"/>
          <w:szCs w:val="24"/>
        </w:rPr>
        <w:t xml:space="preserve"> та ставки</w:t>
      </w:r>
      <w:r w:rsidRPr="002430D6">
        <w:rPr>
          <w:rFonts w:ascii="Times New Roman" w:hAnsi="Times New Roman" w:cs="Times New Roman"/>
          <w:sz w:val="24"/>
          <w:szCs w:val="24"/>
        </w:rPr>
        <w:t xml:space="preserve">. </w:t>
      </w:r>
      <w:r w:rsidR="00F12C2D">
        <w:rPr>
          <w:rFonts w:ascii="Times New Roman" w:hAnsi="Times New Roman" w:cs="Times New Roman"/>
          <w:sz w:val="24"/>
          <w:szCs w:val="24"/>
        </w:rPr>
        <w:t xml:space="preserve">За біокліматичними та </w:t>
      </w:r>
      <w:r w:rsidR="00F12C2D" w:rsidRPr="002430D6">
        <w:rPr>
          <w:rFonts w:ascii="Times New Roman" w:hAnsi="Times New Roman" w:cs="Times New Roman"/>
          <w:sz w:val="24"/>
          <w:szCs w:val="24"/>
        </w:rPr>
        <w:t>ґ</w:t>
      </w:r>
      <w:r w:rsidRPr="002430D6">
        <w:rPr>
          <w:rFonts w:ascii="Times New Roman" w:hAnsi="Times New Roman" w:cs="Times New Roman"/>
          <w:sz w:val="24"/>
          <w:szCs w:val="24"/>
        </w:rPr>
        <w:t>рунтово-меліоративн</w:t>
      </w:r>
      <w:r w:rsidR="00F12C2D">
        <w:rPr>
          <w:rFonts w:ascii="Times New Roman" w:hAnsi="Times New Roman" w:cs="Times New Roman"/>
          <w:sz w:val="24"/>
          <w:szCs w:val="24"/>
        </w:rPr>
        <w:t>ими властивостями</w:t>
      </w:r>
      <w:r w:rsidRPr="002430D6">
        <w:rPr>
          <w:rFonts w:ascii="Times New Roman" w:hAnsi="Times New Roman" w:cs="Times New Roman"/>
          <w:sz w:val="24"/>
          <w:szCs w:val="24"/>
        </w:rPr>
        <w:t xml:space="preserve"> територі</w:t>
      </w:r>
      <w:r w:rsidR="00F12C2D">
        <w:rPr>
          <w:rFonts w:ascii="Times New Roman" w:hAnsi="Times New Roman" w:cs="Times New Roman"/>
          <w:sz w:val="24"/>
          <w:szCs w:val="24"/>
        </w:rPr>
        <w:t>я</w:t>
      </w:r>
      <w:r w:rsidRPr="002430D6">
        <w:rPr>
          <w:rFonts w:ascii="Times New Roman" w:hAnsi="Times New Roman" w:cs="Times New Roman"/>
          <w:sz w:val="24"/>
          <w:szCs w:val="24"/>
        </w:rPr>
        <w:t xml:space="preserve"> громади передбачає впровадження розрідженого зрошення та масових заходів по боротьбі з водною ерозією шляхом затримання води в ґрунті і використання її для збільшення продукції рослинництва. </w:t>
      </w:r>
    </w:p>
    <w:p w14:paraId="406AFFDC" w14:textId="45CA2626" w:rsidR="00323271" w:rsidRPr="00491D7C" w:rsidRDefault="00323271" w:rsidP="00323271">
      <w:pPr>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Основними проблемами зменшення вмісту </w:t>
      </w:r>
      <w:r w:rsidR="00F12C2D">
        <w:rPr>
          <w:rFonts w:ascii="Times New Roman" w:hAnsi="Times New Roman" w:cs="Times New Roman"/>
          <w:sz w:val="24"/>
          <w:szCs w:val="24"/>
        </w:rPr>
        <w:t>г</w:t>
      </w:r>
      <w:r w:rsidRPr="00491D7C">
        <w:rPr>
          <w:rFonts w:ascii="Times New Roman" w:hAnsi="Times New Roman" w:cs="Times New Roman"/>
          <w:sz w:val="24"/>
          <w:szCs w:val="24"/>
        </w:rPr>
        <w:t xml:space="preserve">умусу є високий рівень розораності, зменшення обсягів надходжень органічних добрив, незбалансоване використання мінеральних добрив, порушення структури посівних площ (перевага просапним культурам, </w:t>
      </w:r>
      <w:proofErr w:type="spellStart"/>
      <w:r w:rsidRPr="00491D7C">
        <w:rPr>
          <w:rFonts w:ascii="Times New Roman" w:hAnsi="Times New Roman" w:cs="Times New Roman"/>
          <w:sz w:val="24"/>
          <w:szCs w:val="24"/>
        </w:rPr>
        <w:t>монокультурам</w:t>
      </w:r>
      <w:proofErr w:type="spellEnd"/>
      <w:r w:rsidRPr="00491D7C">
        <w:rPr>
          <w:rFonts w:ascii="Times New Roman" w:hAnsi="Times New Roman" w:cs="Times New Roman"/>
          <w:sz w:val="24"/>
          <w:szCs w:val="24"/>
        </w:rPr>
        <w:t>), висока інтенсивність обробки ґрунту.</w:t>
      </w:r>
    </w:p>
    <w:p w14:paraId="63E667B9" w14:textId="77777777" w:rsidR="00323271" w:rsidRPr="00491D7C" w:rsidRDefault="00323271" w:rsidP="00323271">
      <w:pPr>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Під впливом діяльності людини виникає </w:t>
      </w:r>
      <w:proofErr w:type="spellStart"/>
      <w:r w:rsidRPr="00491D7C">
        <w:rPr>
          <w:rFonts w:ascii="Times New Roman" w:hAnsi="Times New Roman" w:cs="Times New Roman"/>
          <w:sz w:val="24"/>
          <w:szCs w:val="24"/>
        </w:rPr>
        <w:t>ексцесивне</w:t>
      </w:r>
      <w:proofErr w:type="spellEnd"/>
      <w:r w:rsidRPr="00491D7C">
        <w:rPr>
          <w:rFonts w:ascii="Times New Roman" w:hAnsi="Times New Roman" w:cs="Times New Roman"/>
          <w:sz w:val="24"/>
          <w:szCs w:val="24"/>
        </w:rPr>
        <w:t xml:space="preserve"> погіршення якості земельних ресурсів, що часто призводить до повного руйнування ґрунтів. Найістотнішими причинами такого погіршення є ерозія (процес захоплення часток ґрунту та їх виношування водою або вітром, а також руйнування верхніх, найродючіших шарів ґрунту); вторинне засолення ґрунтів; підтоплення та висушування земель; </w:t>
      </w:r>
      <w:proofErr w:type="spellStart"/>
      <w:r w:rsidRPr="00491D7C">
        <w:rPr>
          <w:rFonts w:ascii="Times New Roman" w:hAnsi="Times New Roman" w:cs="Times New Roman"/>
          <w:sz w:val="24"/>
          <w:szCs w:val="24"/>
        </w:rPr>
        <w:t>антропогенно</w:t>
      </w:r>
      <w:proofErr w:type="spellEnd"/>
      <w:r w:rsidRPr="00491D7C">
        <w:rPr>
          <w:rFonts w:ascii="Times New Roman" w:hAnsi="Times New Roman" w:cs="Times New Roman"/>
          <w:sz w:val="24"/>
          <w:szCs w:val="24"/>
        </w:rPr>
        <w:t>-техногенне забруднення ґрунтів.</w:t>
      </w:r>
    </w:p>
    <w:p w14:paraId="0A4D40D5" w14:textId="77777777" w:rsidR="00456139" w:rsidRPr="00491D7C" w:rsidRDefault="00456139" w:rsidP="007D3CC9">
      <w:pPr>
        <w:spacing w:after="0" w:line="240" w:lineRule="auto"/>
        <w:ind w:firstLine="567"/>
        <w:jc w:val="both"/>
        <w:rPr>
          <w:rFonts w:ascii="Times New Roman" w:hAnsi="Times New Roman" w:cs="Times New Roman"/>
          <w:b/>
          <w:i/>
          <w:sz w:val="24"/>
          <w:szCs w:val="24"/>
        </w:rPr>
      </w:pPr>
    </w:p>
    <w:p w14:paraId="1FC5ADFE" w14:textId="07D82698" w:rsidR="007D3CC9" w:rsidRPr="00491D7C" w:rsidRDefault="007D3CC9" w:rsidP="007D3CC9">
      <w:pPr>
        <w:spacing w:after="0" w:line="240" w:lineRule="auto"/>
        <w:ind w:firstLine="567"/>
        <w:jc w:val="both"/>
        <w:rPr>
          <w:rFonts w:ascii="Times New Roman" w:hAnsi="Times New Roman" w:cs="Times New Roman"/>
          <w:b/>
          <w:i/>
          <w:sz w:val="24"/>
          <w:szCs w:val="24"/>
        </w:rPr>
      </w:pPr>
      <w:r w:rsidRPr="00491D7C">
        <w:rPr>
          <w:rFonts w:ascii="Times New Roman" w:hAnsi="Times New Roman" w:cs="Times New Roman"/>
          <w:b/>
          <w:i/>
          <w:sz w:val="24"/>
          <w:szCs w:val="24"/>
        </w:rPr>
        <w:t>Гідрологія</w:t>
      </w:r>
    </w:p>
    <w:p w14:paraId="01DE13E8" w14:textId="573ADFE6" w:rsidR="00587853" w:rsidRPr="00587853" w:rsidRDefault="00587853" w:rsidP="00587853">
      <w:pPr>
        <w:spacing w:after="0" w:line="240" w:lineRule="auto"/>
        <w:ind w:firstLine="567"/>
        <w:jc w:val="both"/>
        <w:rPr>
          <w:rFonts w:ascii="Times New Roman" w:hAnsi="Times New Roman" w:cs="Times New Roman"/>
          <w:sz w:val="24"/>
          <w:szCs w:val="24"/>
        </w:rPr>
      </w:pPr>
      <w:r w:rsidRPr="00587853">
        <w:rPr>
          <w:rFonts w:ascii="Times New Roman" w:hAnsi="Times New Roman" w:cs="Times New Roman"/>
          <w:sz w:val="24"/>
          <w:szCs w:val="24"/>
        </w:rPr>
        <w:t xml:space="preserve">Територія </w:t>
      </w:r>
      <w:proofErr w:type="spellStart"/>
      <w:r w:rsidRPr="00587853">
        <w:rPr>
          <w:rFonts w:ascii="Times New Roman" w:hAnsi="Times New Roman" w:cs="Times New Roman"/>
          <w:sz w:val="24"/>
          <w:szCs w:val="24"/>
        </w:rPr>
        <w:t>П’ятихатської</w:t>
      </w:r>
      <w:proofErr w:type="spellEnd"/>
      <w:r w:rsidRPr="00587853">
        <w:rPr>
          <w:rFonts w:ascii="Times New Roman" w:hAnsi="Times New Roman" w:cs="Times New Roman"/>
          <w:sz w:val="24"/>
          <w:szCs w:val="24"/>
        </w:rPr>
        <w:t xml:space="preserve"> міської територіальної громади переважно рівнинна, пролягає в межах зон недостатньої водності. Згідно з водогосподарським районуванням території Дніпропетровської області належать до басейнів Дніпра. Зокрема гідрографічна мережа Дніпропетровської області, що належить до басейну річки Дніпро, її правої притоки річки Інгулець, має доволі низьку щільність: на 5 км</w:t>
      </w:r>
      <w:r>
        <w:rPr>
          <w:rFonts w:ascii="Times New Roman" w:hAnsi="Times New Roman" w:cs="Times New Roman"/>
          <w:sz w:val="24"/>
          <w:szCs w:val="24"/>
          <w:vertAlign w:val="superscript"/>
        </w:rPr>
        <w:t>2</w:t>
      </w:r>
      <w:r w:rsidRPr="00587853">
        <w:rPr>
          <w:rFonts w:ascii="Times New Roman" w:hAnsi="Times New Roman" w:cs="Times New Roman"/>
          <w:sz w:val="24"/>
          <w:szCs w:val="24"/>
        </w:rPr>
        <w:t xml:space="preserve"> площі припадає 1 км річок. </w:t>
      </w:r>
    </w:p>
    <w:p w14:paraId="3FAE6F8B" w14:textId="77777777" w:rsidR="00587853" w:rsidRPr="00587853" w:rsidRDefault="00587853" w:rsidP="00587853">
      <w:pPr>
        <w:spacing w:after="0" w:line="240" w:lineRule="auto"/>
        <w:ind w:firstLine="567"/>
        <w:jc w:val="both"/>
        <w:rPr>
          <w:rFonts w:ascii="Times New Roman" w:hAnsi="Times New Roman" w:cs="Times New Roman"/>
          <w:sz w:val="24"/>
          <w:szCs w:val="24"/>
        </w:rPr>
      </w:pPr>
      <w:r w:rsidRPr="00587853">
        <w:rPr>
          <w:rFonts w:ascii="Times New Roman" w:hAnsi="Times New Roman" w:cs="Times New Roman"/>
          <w:sz w:val="24"/>
          <w:szCs w:val="24"/>
        </w:rPr>
        <w:t xml:space="preserve">Територія громади малозабезпечена водними ресурсами, що не задовольняють потреби населення та галузей економіки оскільки розподілені нерівномірно, що впливає на необхідність у додатковому заборі води з басейну річки Дніпро та використання води з розгалуженої мережі штучних ставків та водосховищ. </w:t>
      </w:r>
    </w:p>
    <w:p w14:paraId="21F9ED2F" w14:textId="77777777" w:rsidR="00587853" w:rsidRPr="00587853" w:rsidRDefault="00587853" w:rsidP="00587853">
      <w:pPr>
        <w:spacing w:after="0" w:line="240" w:lineRule="auto"/>
        <w:ind w:firstLine="567"/>
        <w:jc w:val="both"/>
        <w:rPr>
          <w:rFonts w:ascii="Times New Roman" w:hAnsi="Times New Roman" w:cs="Times New Roman"/>
          <w:sz w:val="24"/>
          <w:szCs w:val="24"/>
        </w:rPr>
      </w:pPr>
      <w:r w:rsidRPr="00587853">
        <w:rPr>
          <w:rFonts w:ascii="Times New Roman" w:hAnsi="Times New Roman" w:cs="Times New Roman"/>
          <w:sz w:val="24"/>
          <w:szCs w:val="24"/>
        </w:rPr>
        <w:t xml:space="preserve">Основним джерелом водопостачання території громади є підземні та поверхневі води басейну річки Дніпро </w:t>
      </w:r>
      <w:proofErr w:type="spellStart"/>
      <w:r w:rsidRPr="00587853">
        <w:rPr>
          <w:rFonts w:ascii="Times New Roman" w:hAnsi="Times New Roman" w:cs="Times New Roman"/>
          <w:sz w:val="24"/>
          <w:szCs w:val="24"/>
        </w:rPr>
        <w:t>суббасейну</w:t>
      </w:r>
      <w:proofErr w:type="spellEnd"/>
      <w:r w:rsidRPr="00587853">
        <w:rPr>
          <w:rFonts w:ascii="Times New Roman" w:hAnsi="Times New Roman" w:cs="Times New Roman"/>
          <w:sz w:val="24"/>
          <w:szCs w:val="24"/>
        </w:rPr>
        <w:t xml:space="preserve"> річки Інгулець та їх </w:t>
      </w:r>
      <w:proofErr w:type="spellStart"/>
      <w:r w:rsidRPr="00587853">
        <w:rPr>
          <w:rFonts w:ascii="Times New Roman" w:hAnsi="Times New Roman" w:cs="Times New Roman"/>
          <w:sz w:val="24"/>
          <w:szCs w:val="24"/>
        </w:rPr>
        <w:t>приток</w:t>
      </w:r>
      <w:proofErr w:type="spellEnd"/>
      <w:r w:rsidRPr="00587853">
        <w:rPr>
          <w:rFonts w:ascii="Times New Roman" w:hAnsi="Times New Roman" w:cs="Times New Roman"/>
          <w:sz w:val="24"/>
          <w:szCs w:val="24"/>
        </w:rPr>
        <w:t>, а також штучних водойм. Загальна площа водного дзеркала становить 438,2 га.</w:t>
      </w:r>
    </w:p>
    <w:p w14:paraId="0C0CEBB6" w14:textId="77777777" w:rsidR="00587853" w:rsidRPr="00587853" w:rsidRDefault="00587853" w:rsidP="00587853">
      <w:pPr>
        <w:spacing w:after="0" w:line="240" w:lineRule="auto"/>
        <w:ind w:firstLine="567"/>
        <w:jc w:val="both"/>
        <w:rPr>
          <w:rFonts w:ascii="Times New Roman" w:hAnsi="Times New Roman" w:cs="Times New Roman"/>
          <w:sz w:val="24"/>
          <w:szCs w:val="24"/>
        </w:rPr>
      </w:pPr>
      <w:r w:rsidRPr="00587853">
        <w:rPr>
          <w:rFonts w:ascii="Times New Roman" w:hAnsi="Times New Roman" w:cs="Times New Roman"/>
          <w:sz w:val="24"/>
          <w:szCs w:val="24"/>
        </w:rPr>
        <w:t xml:space="preserve">Річка Жовта, ліва притока річки Інгулець, з каскадом ставків, відноситься до малих річок, є найбільшою водною артерією громади, протікає на заході у південному напрямку з </w:t>
      </w:r>
      <w:proofErr w:type="spellStart"/>
      <w:r w:rsidRPr="00587853">
        <w:rPr>
          <w:rFonts w:ascii="Times New Roman" w:hAnsi="Times New Roman" w:cs="Times New Roman"/>
          <w:sz w:val="24"/>
          <w:szCs w:val="24"/>
        </w:rPr>
        <w:t>півночі</w:t>
      </w:r>
      <w:proofErr w:type="spellEnd"/>
      <w:r w:rsidRPr="00587853">
        <w:rPr>
          <w:rFonts w:ascii="Times New Roman" w:hAnsi="Times New Roman" w:cs="Times New Roman"/>
          <w:sz w:val="24"/>
          <w:szCs w:val="24"/>
        </w:rPr>
        <w:t xml:space="preserve"> на південь. У північно-східній частині громади утворено каскад ставків на колишньому руслі річки Комісарівка. </w:t>
      </w:r>
    </w:p>
    <w:p w14:paraId="03777169" w14:textId="55D55C5F" w:rsidR="00587853" w:rsidRDefault="00587853" w:rsidP="00587853">
      <w:pPr>
        <w:spacing w:after="0" w:line="240" w:lineRule="auto"/>
        <w:ind w:firstLine="567"/>
        <w:jc w:val="both"/>
        <w:rPr>
          <w:rFonts w:ascii="Times New Roman" w:hAnsi="Times New Roman" w:cs="Times New Roman"/>
          <w:sz w:val="24"/>
          <w:szCs w:val="24"/>
        </w:rPr>
      </w:pPr>
      <w:r w:rsidRPr="00587853">
        <w:rPr>
          <w:rFonts w:ascii="Times New Roman" w:hAnsi="Times New Roman" w:cs="Times New Roman"/>
          <w:sz w:val="24"/>
          <w:szCs w:val="24"/>
        </w:rPr>
        <w:t xml:space="preserve">За гідрохімічним складом поверхневі води у більшості </w:t>
      </w:r>
      <w:proofErr w:type="spellStart"/>
      <w:r w:rsidRPr="00587853">
        <w:rPr>
          <w:rFonts w:ascii="Times New Roman" w:hAnsi="Times New Roman" w:cs="Times New Roman"/>
          <w:sz w:val="24"/>
          <w:szCs w:val="24"/>
        </w:rPr>
        <w:t>гідрокарбонатні</w:t>
      </w:r>
      <w:proofErr w:type="spellEnd"/>
      <w:r w:rsidRPr="00587853">
        <w:rPr>
          <w:rFonts w:ascii="Times New Roman" w:hAnsi="Times New Roman" w:cs="Times New Roman"/>
          <w:sz w:val="24"/>
          <w:szCs w:val="24"/>
        </w:rPr>
        <w:t xml:space="preserve">, </w:t>
      </w:r>
      <w:proofErr w:type="spellStart"/>
      <w:r w:rsidRPr="00587853">
        <w:rPr>
          <w:rFonts w:ascii="Times New Roman" w:hAnsi="Times New Roman" w:cs="Times New Roman"/>
          <w:sz w:val="24"/>
          <w:szCs w:val="24"/>
        </w:rPr>
        <w:t>гідрокарбонатно</w:t>
      </w:r>
      <w:proofErr w:type="spellEnd"/>
      <w:r w:rsidRPr="00587853">
        <w:rPr>
          <w:rFonts w:ascii="Times New Roman" w:hAnsi="Times New Roman" w:cs="Times New Roman"/>
          <w:sz w:val="24"/>
          <w:szCs w:val="24"/>
        </w:rPr>
        <w:t xml:space="preserve">-сульфатні, рідше </w:t>
      </w:r>
      <w:proofErr w:type="spellStart"/>
      <w:r w:rsidRPr="00587853">
        <w:rPr>
          <w:rFonts w:ascii="Times New Roman" w:hAnsi="Times New Roman" w:cs="Times New Roman"/>
          <w:sz w:val="24"/>
          <w:szCs w:val="24"/>
        </w:rPr>
        <w:t>хлоридні</w:t>
      </w:r>
      <w:proofErr w:type="spellEnd"/>
      <w:r w:rsidRPr="00587853">
        <w:rPr>
          <w:rFonts w:ascii="Times New Roman" w:hAnsi="Times New Roman" w:cs="Times New Roman"/>
          <w:sz w:val="24"/>
          <w:szCs w:val="24"/>
        </w:rPr>
        <w:t xml:space="preserve">, кальцієві і </w:t>
      </w:r>
      <w:proofErr w:type="spellStart"/>
      <w:r w:rsidRPr="00587853">
        <w:rPr>
          <w:rFonts w:ascii="Times New Roman" w:hAnsi="Times New Roman" w:cs="Times New Roman"/>
          <w:sz w:val="24"/>
          <w:szCs w:val="24"/>
        </w:rPr>
        <w:t>кальцієво</w:t>
      </w:r>
      <w:proofErr w:type="spellEnd"/>
      <w:r w:rsidRPr="00587853">
        <w:rPr>
          <w:rFonts w:ascii="Times New Roman" w:hAnsi="Times New Roman" w:cs="Times New Roman"/>
          <w:sz w:val="24"/>
          <w:szCs w:val="24"/>
        </w:rPr>
        <w:t>-</w:t>
      </w:r>
      <w:proofErr w:type="spellStart"/>
      <w:r w:rsidRPr="00587853">
        <w:rPr>
          <w:rFonts w:ascii="Times New Roman" w:hAnsi="Times New Roman" w:cs="Times New Roman"/>
          <w:sz w:val="24"/>
          <w:szCs w:val="24"/>
        </w:rPr>
        <w:t>натрієво</w:t>
      </w:r>
      <w:proofErr w:type="spellEnd"/>
      <w:r w:rsidRPr="00587853">
        <w:rPr>
          <w:rFonts w:ascii="Times New Roman" w:hAnsi="Times New Roman" w:cs="Times New Roman"/>
          <w:sz w:val="24"/>
          <w:szCs w:val="24"/>
        </w:rPr>
        <w:t>-магнієві з мінералізацією до 3 г/л із середнім діапазоном коефіцієнта жорсткості до 9,0 мг/л. Гідрогеологічна структура відноситься до масиву Українського щита з наявною областю Криворізького артезіанського басейну, що обумовлює мало сприятливість для формування запасів підземних вод. Водозабезпеченість місцевим стоком у середній по водності рік на 1 людину становить близько 195 м</w:t>
      </w:r>
      <w:r>
        <w:rPr>
          <w:rFonts w:ascii="Times New Roman" w:hAnsi="Times New Roman" w:cs="Times New Roman"/>
          <w:sz w:val="24"/>
          <w:szCs w:val="24"/>
          <w:vertAlign w:val="superscript"/>
        </w:rPr>
        <w:t>3</w:t>
      </w:r>
      <w:r w:rsidRPr="00587853">
        <w:rPr>
          <w:rFonts w:ascii="Times New Roman" w:hAnsi="Times New Roman" w:cs="Times New Roman"/>
          <w:sz w:val="24"/>
          <w:szCs w:val="24"/>
        </w:rPr>
        <w:t>.</w:t>
      </w:r>
    </w:p>
    <w:p w14:paraId="5489258A" w14:textId="4E5698C3" w:rsidR="00013CDC" w:rsidRPr="00491D7C" w:rsidRDefault="00013CDC" w:rsidP="00E3091E">
      <w:pPr>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Ставки та інші во</w:t>
      </w:r>
      <w:r w:rsidR="00587853">
        <w:rPr>
          <w:rFonts w:ascii="Times New Roman" w:hAnsi="Times New Roman" w:cs="Times New Roman"/>
          <w:sz w:val="24"/>
          <w:szCs w:val="24"/>
        </w:rPr>
        <w:t>дні об’єкти</w:t>
      </w:r>
      <w:r w:rsidRPr="00491D7C">
        <w:rPr>
          <w:rFonts w:ascii="Times New Roman" w:hAnsi="Times New Roman" w:cs="Times New Roman"/>
          <w:sz w:val="24"/>
          <w:szCs w:val="24"/>
        </w:rPr>
        <w:t xml:space="preserve"> використовуються для технічного водопостачання підприємств, для зрошення та обводнення сільськогосподарських угідь, риборозведення, задоволення культурно-побутових потреб, забезпечення протиерозійних цілей та інших </w:t>
      </w:r>
      <w:r w:rsidRPr="00491D7C">
        <w:rPr>
          <w:rFonts w:ascii="Times New Roman" w:hAnsi="Times New Roman" w:cs="Times New Roman"/>
          <w:sz w:val="24"/>
          <w:szCs w:val="24"/>
        </w:rPr>
        <w:lastRenderedPageBreak/>
        <w:t xml:space="preserve">потреб. Найбільшою проблемою ставків громади є </w:t>
      </w:r>
      <w:proofErr w:type="spellStart"/>
      <w:r w:rsidRPr="00491D7C">
        <w:rPr>
          <w:rFonts w:ascii="Times New Roman" w:hAnsi="Times New Roman" w:cs="Times New Roman"/>
          <w:sz w:val="24"/>
          <w:szCs w:val="24"/>
        </w:rPr>
        <w:t>маловодність</w:t>
      </w:r>
      <w:proofErr w:type="spellEnd"/>
      <w:r w:rsidRPr="00491D7C">
        <w:rPr>
          <w:rFonts w:ascii="Times New Roman" w:hAnsi="Times New Roman" w:cs="Times New Roman"/>
          <w:sz w:val="24"/>
          <w:szCs w:val="24"/>
        </w:rPr>
        <w:t>, замулення, заболочення, заростання, незадовільний стан гідроспоруд та земляних дамб (гребель).</w:t>
      </w:r>
    </w:p>
    <w:p w14:paraId="20673482" w14:textId="0EBEC07A" w:rsidR="00E964B9" w:rsidRPr="00491D7C" w:rsidRDefault="00013CDC" w:rsidP="00013CDC">
      <w:pPr>
        <w:spacing w:after="0" w:line="240" w:lineRule="auto"/>
        <w:ind w:firstLine="567"/>
        <w:jc w:val="both"/>
        <w:rPr>
          <w:rFonts w:ascii="Times New Roman" w:hAnsi="Times New Roman" w:cs="Times New Roman"/>
          <w:b/>
          <w:i/>
          <w:sz w:val="24"/>
          <w:szCs w:val="24"/>
        </w:rPr>
      </w:pPr>
      <w:r w:rsidRPr="00491D7C">
        <w:rPr>
          <w:rFonts w:ascii="Times New Roman" w:hAnsi="Times New Roman" w:cs="Times New Roman"/>
          <w:sz w:val="24"/>
          <w:szCs w:val="24"/>
        </w:rPr>
        <w:t xml:space="preserve">Надмірна </w:t>
      </w:r>
      <w:proofErr w:type="spellStart"/>
      <w:r w:rsidRPr="00491D7C">
        <w:rPr>
          <w:rFonts w:ascii="Times New Roman" w:hAnsi="Times New Roman" w:cs="Times New Roman"/>
          <w:sz w:val="24"/>
          <w:szCs w:val="24"/>
        </w:rPr>
        <w:t>зарегульованість</w:t>
      </w:r>
      <w:proofErr w:type="spellEnd"/>
      <w:r w:rsidRPr="00491D7C">
        <w:rPr>
          <w:rFonts w:ascii="Times New Roman" w:hAnsi="Times New Roman" w:cs="Times New Roman"/>
          <w:sz w:val="24"/>
          <w:szCs w:val="24"/>
        </w:rPr>
        <w:t xml:space="preserve"> </w:t>
      </w:r>
      <w:r w:rsidR="00587853">
        <w:rPr>
          <w:rFonts w:ascii="Times New Roman" w:hAnsi="Times New Roman" w:cs="Times New Roman"/>
          <w:sz w:val="24"/>
          <w:szCs w:val="24"/>
        </w:rPr>
        <w:t>території громади</w:t>
      </w:r>
      <w:r w:rsidRPr="00491D7C">
        <w:rPr>
          <w:rFonts w:ascii="Times New Roman" w:hAnsi="Times New Roman" w:cs="Times New Roman"/>
          <w:sz w:val="24"/>
          <w:szCs w:val="24"/>
        </w:rPr>
        <w:t xml:space="preserve"> ставками спричиняє обміління річкових </w:t>
      </w:r>
      <w:proofErr w:type="spellStart"/>
      <w:r w:rsidRPr="00491D7C">
        <w:rPr>
          <w:rFonts w:ascii="Times New Roman" w:hAnsi="Times New Roman" w:cs="Times New Roman"/>
          <w:sz w:val="24"/>
          <w:szCs w:val="24"/>
        </w:rPr>
        <w:t>русел</w:t>
      </w:r>
      <w:proofErr w:type="spellEnd"/>
      <w:r w:rsidRPr="00491D7C">
        <w:rPr>
          <w:rFonts w:ascii="Times New Roman" w:hAnsi="Times New Roman" w:cs="Times New Roman"/>
          <w:sz w:val="24"/>
          <w:szCs w:val="24"/>
        </w:rPr>
        <w:t xml:space="preserve"> і перетворення їх на систему мілководних водойм, що приводить до перерозподілу рівня ґрунтових вод</w:t>
      </w:r>
      <w:r w:rsidR="00587853">
        <w:rPr>
          <w:rFonts w:ascii="Times New Roman" w:hAnsi="Times New Roman" w:cs="Times New Roman"/>
          <w:sz w:val="24"/>
          <w:szCs w:val="24"/>
        </w:rPr>
        <w:t xml:space="preserve"> </w:t>
      </w:r>
      <w:r w:rsidRPr="00491D7C">
        <w:rPr>
          <w:rFonts w:ascii="Times New Roman" w:hAnsi="Times New Roman" w:cs="Times New Roman"/>
          <w:sz w:val="24"/>
          <w:szCs w:val="24"/>
        </w:rPr>
        <w:t xml:space="preserve">та заболоченню прилеглої території. </w:t>
      </w:r>
      <w:r w:rsidR="00E3091E" w:rsidRPr="00491D7C">
        <w:rPr>
          <w:rFonts w:ascii="Times New Roman" w:hAnsi="Times New Roman" w:cs="Times New Roman"/>
          <w:sz w:val="24"/>
          <w:szCs w:val="24"/>
        </w:rPr>
        <w:t>П</w:t>
      </w:r>
      <w:r w:rsidRPr="00491D7C">
        <w:rPr>
          <w:rFonts w:ascii="Times New Roman" w:hAnsi="Times New Roman" w:cs="Times New Roman"/>
          <w:sz w:val="24"/>
          <w:szCs w:val="24"/>
        </w:rPr>
        <w:t>ринцип</w:t>
      </w:r>
      <w:r w:rsidR="00E3091E" w:rsidRPr="00491D7C">
        <w:rPr>
          <w:rFonts w:ascii="Times New Roman" w:hAnsi="Times New Roman" w:cs="Times New Roman"/>
          <w:sz w:val="24"/>
          <w:szCs w:val="24"/>
        </w:rPr>
        <w:t>и</w:t>
      </w:r>
      <w:r w:rsidRPr="00491D7C">
        <w:rPr>
          <w:rFonts w:ascii="Times New Roman" w:hAnsi="Times New Roman" w:cs="Times New Roman"/>
          <w:sz w:val="24"/>
          <w:szCs w:val="24"/>
        </w:rPr>
        <w:t xml:space="preserve"> басейнового управління </w:t>
      </w:r>
      <w:r w:rsidR="00E3091E" w:rsidRPr="00491D7C">
        <w:rPr>
          <w:rFonts w:ascii="Times New Roman" w:hAnsi="Times New Roman" w:cs="Times New Roman"/>
          <w:sz w:val="24"/>
          <w:szCs w:val="24"/>
        </w:rPr>
        <w:t>забезпеча</w:t>
      </w:r>
      <w:r w:rsidR="00587853">
        <w:rPr>
          <w:rFonts w:ascii="Times New Roman" w:hAnsi="Times New Roman" w:cs="Times New Roman"/>
          <w:sz w:val="24"/>
          <w:szCs w:val="24"/>
        </w:rPr>
        <w:t>ть</w:t>
      </w:r>
      <w:r w:rsidRPr="00491D7C">
        <w:rPr>
          <w:rFonts w:ascii="Times New Roman" w:hAnsi="Times New Roman" w:cs="Times New Roman"/>
          <w:sz w:val="24"/>
          <w:szCs w:val="24"/>
        </w:rPr>
        <w:t xml:space="preserve"> передумови та напрями створення сучасного механізму використання, охорони і відтворення вод</w:t>
      </w:r>
      <w:r w:rsidR="00587853">
        <w:rPr>
          <w:rFonts w:ascii="Times New Roman" w:hAnsi="Times New Roman" w:cs="Times New Roman"/>
          <w:sz w:val="24"/>
          <w:szCs w:val="24"/>
        </w:rPr>
        <w:t>них ресурсів</w:t>
      </w:r>
      <w:r w:rsidRPr="00491D7C">
        <w:rPr>
          <w:rFonts w:ascii="Times New Roman" w:hAnsi="Times New Roman" w:cs="Times New Roman"/>
          <w:sz w:val="24"/>
          <w:szCs w:val="24"/>
        </w:rPr>
        <w:t>, який відповідатиме найбільш ефективній міжнародній практиці</w:t>
      </w:r>
      <w:r w:rsidR="00587853">
        <w:rPr>
          <w:rFonts w:ascii="Times New Roman" w:hAnsi="Times New Roman" w:cs="Times New Roman"/>
          <w:sz w:val="24"/>
          <w:szCs w:val="24"/>
        </w:rPr>
        <w:t>,</w:t>
      </w:r>
      <w:r w:rsidRPr="00491D7C">
        <w:rPr>
          <w:rFonts w:ascii="Times New Roman" w:hAnsi="Times New Roman" w:cs="Times New Roman"/>
          <w:sz w:val="24"/>
          <w:szCs w:val="24"/>
        </w:rPr>
        <w:t xml:space="preserve"> і </w:t>
      </w:r>
      <w:r w:rsidR="00587853">
        <w:rPr>
          <w:rFonts w:ascii="Times New Roman" w:hAnsi="Times New Roman" w:cs="Times New Roman"/>
          <w:sz w:val="24"/>
          <w:szCs w:val="24"/>
        </w:rPr>
        <w:t>сприятимуть</w:t>
      </w:r>
      <w:r w:rsidRPr="00491D7C">
        <w:rPr>
          <w:rFonts w:ascii="Times New Roman" w:hAnsi="Times New Roman" w:cs="Times New Roman"/>
          <w:sz w:val="24"/>
          <w:szCs w:val="24"/>
        </w:rPr>
        <w:t xml:space="preserve"> реаліз</w:t>
      </w:r>
      <w:r w:rsidR="00587853">
        <w:rPr>
          <w:rFonts w:ascii="Times New Roman" w:hAnsi="Times New Roman" w:cs="Times New Roman"/>
          <w:sz w:val="24"/>
          <w:szCs w:val="24"/>
        </w:rPr>
        <w:t>ації</w:t>
      </w:r>
      <w:r w:rsidRPr="00491D7C">
        <w:rPr>
          <w:rFonts w:ascii="Times New Roman" w:hAnsi="Times New Roman" w:cs="Times New Roman"/>
          <w:sz w:val="24"/>
          <w:szCs w:val="24"/>
        </w:rPr>
        <w:t xml:space="preserve"> стратегі</w:t>
      </w:r>
      <w:r w:rsidR="00587853">
        <w:rPr>
          <w:rFonts w:ascii="Times New Roman" w:hAnsi="Times New Roman" w:cs="Times New Roman"/>
          <w:sz w:val="24"/>
          <w:szCs w:val="24"/>
        </w:rPr>
        <w:t>ї</w:t>
      </w:r>
      <w:r w:rsidRPr="00491D7C">
        <w:rPr>
          <w:rFonts w:ascii="Times New Roman" w:hAnsi="Times New Roman" w:cs="Times New Roman"/>
          <w:sz w:val="24"/>
          <w:szCs w:val="24"/>
        </w:rPr>
        <w:t xml:space="preserve"> державної політики, спрямован</w:t>
      </w:r>
      <w:r w:rsidR="00E3091E" w:rsidRPr="00491D7C">
        <w:rPr>
          <w:rFonts w:ascii="Times New Roman" w:hAnsi="Times New Roman" w:cs="Times New Roman"/>
          <w:sz w:val="24"/>
          <w:szCs w:val="24"/>
        </w:rPr>
        <w:t>у</w:t>
      </w:r>
      <w:r w:rsidRPr="00491D7C">
        <w:rPr>
          <w:rFonts w:ascii="Times New Roman" w:hAnsi="Times New Roman" w:cs="Times New Roman"/>
          <w:sz w:val="24"/>
          <w:szCs w:val="24"/>
        </w:rPr>
        <w:t xml:space="preserve"> на запобігання виснаження водних ресурсів та досягнення і підтримання доброї якості води.</w:t>
      </w:r>
    </w:p>
    <w:p w14:paraId="11E0944A" w14:textId="77777777" w:rsidR="00E3091E" w:rsidRPr="00491D7C" w:rsidRDefault="00E3091E" w:rsidP="007F47FE">
      <w:pPr>
        <w:spacing w:after="0" w:line="240" w:lineRule="auto"/>
        <w:ind w:firstLine="567"/>
        <w:jc w:val="both"/>
        <w:rPr>
          <w:rFonts w:ascii="Times New Roman" w:hAnsi="Times New Roman" w:cs="Times New Roman"/>
          <w:b/>
          <w:i/>
          <w:sz w:val="24"/>
          <w:szCs w:val="24"/>
        </w:rPr>
      </w:pPr>
    </w:p>
    <w:p w14:paraId="32561E3E" w14:textId="20B66F82" w:rsidR="007F47FE" w:rsidRPr="00491D7C" w:rsidRDefault="007F47FE" w:rsidP="007F47FE">
      <w:pPr>
        <w:spacing w:after="0" w:line="240" w:lineRule="auto"/>
        <w:ind w:firstLine="567"/>
        <w:jc w:val="both"/>
        <w:rPr>
          <w:rFonts w:ascii="Times New Roman" w:hAnsi="Times New Roman" w:cs="Times New Roman"/>
          <w:b/>
          <w:i/>
          <w:sz w:val="24"/>
          <w:szCs w:val="24"/>
        </w:rPr>
      </w:pPr>
      <w:r w:rsidRPr="00491D7C">
        <w:rPr>
          <w:rFonts w:ascii="Times New Roman" w:hAnsi="Times New Roman" w:cs="Times New Roman"/>
          <w:b/>
          <w:i/>
          <w:sz w:val="24"/>
          <w:szCs w:val="24"/>
        </w:rPr>
        <w:t>Кліматичні умови</w:t>
      </w:r>
    </w:p>
    <w:p w14:paraId="708244C5" w14:textId="77777777" w:rsidR="00E56247" w:rsidRPr="00E56247" w:rsidRDefault="00E56247" w:rsidP="00E56247">
      <w:pPr>
        <w:widowControl w:val="0"/>
        <w:spacing w:after="0" w:line="240" w:lineRule="auto"/>
        <w:ind w:firstLine="567"/>
        <w:jc w:val="both"/>
        <w:rPr>
          <w:rFonts w:ascii="Times New Roman" w:hAnsi="Times New Roman" w:cs="Times New Roman"/>
          <w:color w:val="000000"/>
          <w:sz w:val="24"/>
          <w:szCs w:val="24"/>
        </w:rPr>
      </w:pPr>
      <w:r w:rsidRPr="00E56247">
        <w:rPr>
          <w:rFonts w:ascii="Times New Roman" w:hAnsi="Times New Roman" w:cs="Times New Roman"/>
          <w:color w:val="000000"/>
          <w:sz w:val="24"/>
          <w:szCs w:val="24"/>
        </w:rPr>
        <w:t xml:space="preserve">За </w:t>
      </w:r>
      <w:proofErr w:type="spellStart"/>
      <w:r w:rsidRPr="00E56247">
        <w:rPr>
          <w:rFonts w:ascii="Times New Roman" w:hAnsi="Times New Roman" w:cs="Times New Roman"/>
          <w:color w:val="000000"/>
          <w:sz w:val="24"/>
          <w:szCs w:val="24"/>
        </w:rPr>
        <w:t>агрокліматичним</w:t>
      </w:r>
      <w:proofErr w:type="spellEnd"/>
      <w:r w:rsidRPr="00E56247">
        <w:rPr>
          <w:rFonts w:ascii="Times New Roman" w:hAnsi="Times New Roman" w:cs="Times New Roman"/>
          <w:color w:val="000000"/>
          <w:sz w:val="24"/>
          <w:szCs w:val="24"/>
        </w:rPr>
        <w:t xml:space="preserve"> зонуванням територія громади розташована у зоні </w:t>
      </w:r>
      <w:proofErr w:type="spellStart"/>
      <w:r w:rsidRPr="00E56247">
        <w:rPr>
          <w:rFonts w:ascii="Times New Roman" w:hAnsi="Times New Roman" w:cs="Times New Roman"/>
          <w:color w:val="000000"/>
          <w:sz w:val="24"/>
          <w:szCs w:val="24"/>
        </w:rPr>
        <w:t>помірно</w:t>
      </w:r>
      <w:proofErr w:type="spellEnd"/>
      <w:r w:rsidRPr="00E56247">
        <w:rPr>
          <w:rFonts w:ascii="Times New Roman" w:hAnsi="Times New Roman" w:cs="Times New Roman"/>
          <w:color w:val="000000"/>
          <w:sz w:val="24"/>
          <w:szCs w:val="24"/>
        </w:rPr>
        <w:t xml:space="preserve">-континентального клімату з гідротермічним коефіцієнтом від 0,7 до 1,0, що свідчить про посушливий або слабо посушливий клімат зі сприятливою та </w:t>
      </w:r>
      <w:proofErr w:type="spellStart"/>
      <w:r w:rsidRPr="00E56247">
        <w:rPr>
          <w:rFonts w:ascii="Times New Roman" w:hAnsi="Times New Roman" w:cs="Times New Roman"/>
          <w:color w:val="000000"/>
          <w:sz w:val="24"/>
          <w:szCs w:val="24"/>
        </w:rPr>
        <w:t>помірно</w:t>
      </w:r>
      <w:proofErr w:type="spellEnd"/>
      <w:r w:rsidRPr="00E56247">
        <w:rPr>
          <w:rFonts w:ascii="Times New Roman" w:hAnsi="Times New Roman" w:cs="Times New Roman"/>
          <w:color w:val="000000"/>
          <w:sz w:val="24"/>
          <w:szCs w:val="24"/>
        </w:rPr>
        <w:t xml:space="preserve"> комфортною </w:t>
      </w:r>
      <w:proofErr w:type="spellStart"/>
      <w:r w:rsidRPr="00E56247">
        <w:rPr>
          <w:rFonts w:ascii="Times New Roman" w:hAnsi="Times New Roman" w:cs="Times New Roman"/>
          <w:color w:val="000000"/>
          <w:sz w:val="24"/>
          <w:szCs w:val="24"/>
        </w:rPr>
        <w:t>біокліматикою</w:t>
      </w:r>
      <w:proofErr w:type="spellEnd"/>
      <w:r w:rsidRPr="00E56247">
        <w:rPr>
          <w:rFonts w:ascii="Times New Roman" w:hAnsi="Times New Roman" w:cs="Times New Roman"/>
          <w:color w:val="000000"/>
          <w:sz w:val="24"/>
          <w:szCs w:val="24"/>
        </w:rPr>
        <w:t xml:space="preserve"> з добре вираженими порами року. Середньорічна кількість опадів становить 500 - 600 мм; середня місячна температура повітря у січні становить -5ºС, у липні +21ºС. Відносна вологість повітря коливається від 60% у теплий період року до 88% у холодний період року; кількість днів із відносною вологістю повітря 30% та менше за період з квітня по жовтень, що складає близько 31−54 днів.</w:t>
      </w:r>
    </w:p>
    <w:p w14:paraId="5A058984" w14:textId="17CBCA49" w:rsidR="004B6317" w:rsidRPr="00491D7C" w:rsidRDefault="00E56247" w:rsidP="00E56247">
      <w:pPr>
        <w:widowControl w:val="0"/>
        <w:spacing w:after="0" w:line="240" w:lineRule="auto"/>
        <w:ind w:firstLine="567"/>
        <w:jc w:val="both"/>
        <w:rPr>
          <w:rFonts w:ascii="Times New Roman" w:hAnsi="Times New Roman" w:cs="Times New Roman"/>
          <w:color w:val="000000"/>
          <w:sz w:val="24"/>
          <w:szCs w:val="24"/>
        </w:rPr>
      </w:pPr>
      <w:r w:rsidRPr="00E56247">
        <w:rPr>
          <w:rFonts w:ascii="Times New Roman" w:hAnsi="Times New Roman" w:cs="Times New Roman"/>
          <w:color w:val="000000"/>
          <w:sz w:val="24"/>
          <w:szCs w:val="24"/>
        </w:rPr>
        <w:t xml:space="preserve">Територія </w:t>
      </w:r>
      <w:proofErr w:type="spellStart"/>
      <w:r w:rsidRPr="00E56247">
        <w:rPr>
          <w:rFonts w:ascii="Times New Roman" w:hAnsi="Times New Roman" w:cs="Times New Roman"/>
          <w:color w:val="000000"/>
          <w:sz w:val="24"/>
          <w:szCs w:val="24"/>
        </w:rPr>
        <w:t>П’ятихатської</w:t>
      </w:r>
      <w:proofErr w:type="spellEnd"/>
      <w:r w:rsidRPr="00E56247">
        <w:rPr>
          <w:rFonts w:ascii="Times New Roman" w:hAnsi="Times New Roman" w:cs="Times New Roman"/>
          <w:color w:val="000000"/>
          <w:sz w:val="24"/>
          <w:szCs w:val="24"/>
        </w:rPr>
        <w:t xml:space="preserve"> громади перебуває під дією західного перенесення повітряних мас помірних широт; степова зона громади перебуває під впливом континентальних повітряних мас зі сходу. Клімату Дніпропетровщини властиві і небезпечні явища погоди, такі як сильні зливи, град, ожеледиці, пилові бурі тощо. Нерідким явищем у степовій зоні є пилові або чорні бурі та суховії, які завдають великих збитків господарству скороченням або повною загибеллю урожаю.</w:t>
      </w:r>
      <w:r>
        <w:rPr>
          <w:rFonts w:ascii="Times New Roman" w:hAnsi="Times New Roman" w:cs="Times New Roman"/>
          <w:color w:val="000000"/>
          <w:sz w:val="24"/>
          <w:szCs w:val="24"/>
        </w:rPr>
        <w:t xml:space="preserve"> </w:t>
      </w:r>
      <w:r w:rsidR="004B6317" w:rsidRPr="00491D7C">
        <w:rPr>
          <w:rFonts w:ascii="Times New Roman" w:hAnsi="Times New Roman" w:cs="Times New Roman"/>
          <w:color w:val="000000"/>
          <w:sz w:val="24"/>
          <w:szCs w:val="24"/>
        </w:rPr>
        <w:t xml:space="preserve">Північно-західні та західні циклони обумовлюють інтенсивні снігопади. Часто зміна повітряних мас на весні обумовлює нестійкий погодний режим. Влітку західні та північно-західні циклони обумовлюють зливи і затяжні дощі. В жовтні та листопаді західні циклони обумовлюють опади, ожеледицю та сильний вітер, часті періоди потепління. </w:t>
      </w:r>
    </w:p>
    <w:p w14:paraId="7DF64BDE" w14:textId="084EDA46" w:rsidR="004B6317" w:rsidRPr="00491D7C" w:rsidRDefault="00BB27A7" w:rsidP="004B6317">
      <w:pPr>
        <w:widowControl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w:t>
      </w:r>
      <w:r w:rsidR="004B6317" w:rsidRPr="00491D7C">
        <w:rPr>
          <w:rFonts w:ascii="Times New Roman" w:hAnsi="Times New Roman" w:cs="Times New Roman"/>
          <w:color w:val="000000"/>
          <w:sz w:val="24"/>
          <w:szCs w:val="24"/>
        </w:rPr>
        <w:t xml:space="preserve">а останнє десятиріччя майже в усі місяці </w:t>
      </w:r>
      <w:r>
        <w:rPr>
          <w:rFonts w:ascii="Times New Roman" w:hAnsi="Times New Roman" w:cs="Times New Roman"/>
          <w:color w:val="000000"/>
          <w:sz w:val="24"/>
          <w:szCs w:val="24"/>
        </w:rPr>
        <w:t xml:space="preserve">року </w:t>
      </w:r>
      <w:r w:rsidR="004B6317" w:rsidRPr="00491D7C">
        <w:rPr>
          <w:rFonts w:ascii="Times New Roman" w:hAnsi="Times New Roman" w:cs="Times New Roman"/>
          <w:color w:val="000000"/>
          <w:sz w:val="24"/>
          <w:szCs w:val="24"/>
        </w:rPr>
        <w:t xml:space="preserve">середня місячна температура повітря </w:t>
      </w:r>
      <w:r>
        <w:rPr>
          <w:rFonts w:ascii="Times New Roman" w:hAnsi="Times New Roman" w:cs="Times New Roman"/>
          <w:color w:val="000000"/>
          <w:sz w:val="24"/>
          <w:szCs w:val="24"/>
        </w:rPr>
        <w:t>становила</w:t>
      </w:r>
      <w:r w:rsidR="004B6317" w:rsidRPr="00491D7C">
        <w:rPr>
          <w:rFonts w:ascii="Times New Roman" w:hAnsi="Times New Roman" w:cs="Times New Roman"/>
          <w:color w:val="000000"/>
          <w:sz w:val="24"/>
          <w:szCs w:val="24"/>
        </w:rPr>
        <w:t xml:space="preserve"> на 1,0-2,5°С вищ</w:t>
      </w:r>
      <w:r>
        <w:rPr>
          <w:rFonts w:ascii="Times New Roman" w:hAnsi="Times New Roman" w:cs="Times New Roman"/>
          <w:color w:val="000000"/>
          <w:sz w:val="24"/>
          <w:szCs w:val="24"/>
        </w:rPr>
        <w:t>е</w:t>
      </w:r>
      <w:r w:rsidR="004B6317" w:rsidRPr="00491D7C">
        <w:rPr>
          <w:rFonts w:ascii="Times New Roman" w:hAnsi="Times New Roman" w:cs="Times New Roman"/>
          <w:color w:val="000000"/>
          <w:sz w:val="24"/>
          <w:szCs w:val="24"/>
        </w:rPr>
        <w:t xml:space="preserve"> за норму</w:t>
      </w:r>
      <w:r>
        <w:rPr>
          <w:rFonts w:ascii="Times New Roman" w:hAnsi="Times New Roman" w:cs="Times New Roman"/>
          <w:color w:val="000000"/>
          <w:sz w:val="24"/>
          <w:szCs w:val="24"/>
        </w:rPr>
        <w:t>;</w:t>
      </w:r>
      <w:r w:rsidR="004B6317" w:rsidRPr="00491D7C">
        <w:rPr>
          <w:rFonts w:ascii="Times New Roman" w:hAnsi="Times New Roman" w:cs="Times New Roman"/>
          <w:color w:val="000000"/>
          <w:sz w:val="24"/>
          <w:szCs w:val="24"/>
        </w:rPr>
        <w:t xml:space="preserve"> лише в лютому – близькою до кліматичної норми. Найбільший приріст температури повітря на 2,0-2,8°С відбувся у січні та липні.</w:t>
      </w:r>
    </w:p>
    <w:p w14:paraId="0727F2BA" w14:textId="1C07A024" w:rsidR="004B6317" w:rsidRPr="00491D7C" w:rsidRDefault="00151E96" w:rsidP="004B6317">
      <w:pPr>
        <w:widowControl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60334854" w14:textId="6CC97204" w:rsidR="00B232B6" w:rsidRPr="00491D7C" w:rsidRDefault="00D30AE5" w:rsidP="004B6317">
      <w:pPr>
        <w:widowControl w:val="0"/>
        <w:spacing w:after="0" w:line="240" w:lineRule="auto"/>
        <w:ind w:firstLine="567"/>
        <w:jc w:val="both"/>
        <w:rPr>
          <w:rFonts w:ascii="Times New Roman" w:eastAsia="Times New Roman" w:hAnsi="Times New Roman" w:cs="Times New Roman"/>
          <w:b/>
          <w:sz w:val="24"/>
          <w:szCs w:val="24"/>
        </w:rPr>
      </w:pPr>
      <w:r w:rsidRPr="00491D7C">
        <w:rPr>
          <w:rFonts w:ascii="Times New Roman" w:eastAsia="Times New Roman" w:hAnsi="Times New Roman" w:cs="Times New Roman"/>
          <w:b/>
          <w:sz w:val="24"/>
          <w:szCs w:val="24"/>
        </w:rPr>
        <w:t>2.2</w:t>
      </w:r>
      <w:r w:rsidR="000B0CFA" w:rsidRPr="00491D7C">
        <w:rPr>
          <w:rFonts w:ascii="Times New Roman" w:eastAsia="Times New Roman" w:hAnsi="Times New Roman" w:cs="Times New Roman"/>
          <w:b/>
          <w:sz w:val="24"/>
          <w:szCs w:val="24"/>
        </w:rPr>
        <w:t xml:space="preserve"> </w:t>
      </w:r>
      <w:r w:rsidRPr="00491D7C">
        <w:rPr>
          <w:rFonts w:ascii="Times New Roman" w:eastAsia="Times New Roman" w:hAnsi="Times New Roman" w:cs="Times New Roman"/>
          <w:b/>
          <w:sz w:val="24"/>
          <w:szCs w:val="24"/>
        </w:rPr>
        <w:t>Стан навколишнього природного середовища</w:t>
      </w:r>
    </w:p>
    <w:p w14:paraId="583557C7" w14:textId="77777777" w:rsidR="009363FE" w:rsidRPr="00491D7C" w:rsidRDefault="009363FE" w:rsidP="009363FE">
      <w:pPr>
        <w:widowControl w:val="0"/>
        <w:spacing w:after="0" w:line="240" w:lineRule="auto"/>
        <w:ind w:firstLine="567"/>
        <w:jc w:val="both"/>
        <w:rPr>
          <w:rFonts w:ascii="Times New Roman" w:eastAsia="Times New Roman" w:hAnsi="Times New Roman" w:cs="Times New Roman"/>
          <w:sz w:val="24"/>
          <w:szCs w:val="24"/>
        </w:rPr>
      </w:pPr>
      <w:r w:rsidRPr="00491D7C">
        <w:rPr>
          <w:rFonts w:ascii="Times New Roman" w:eastAsia="Times New Roman" w:hAnsi="Times New Roman" w:cs="Times New Roman"/>
          <w:sz w:val="24"/>
          <w:szCs w:val="24"/>
        </w:rPr>
        <w:t>Проблема погіршення екологічної ситуації в цілому, і зокрема забруднення атмосферного повітря, поверхневих і підземних вод, ґрунтів, виснаження природних ресурсів, втрата біорізноманіття рослинного і тваринного світу дедалі гостріше ставить питання щодо збереження та відтворення екологічної системи.</w:t>
      </w:r>
    </w:p>
    <w:p w14:paraId="11755D9D" w14:textId="03FEB634" w:rsidR="009363FE" w:rsidRPr="00491D7C" w:rsidRDefault="009363FE" w:rsidP="009363FE">
      <w:pPr>
        <w:widowControl w:val="0"/>
        <w:spacing w:after="0" w:line="240" w:lineRule="auto"/>
        <w:ind w:firstLine="567"/>
        <w:jc w:val="both"/>
        <w:rPr>
          <w:rFonts w:ascii="Times New Roman" w:eastAsia="Times New Roman" w:hAnsi="Times New Roman" w:cs="Times New Roman"/>
          <w:sz w:val="24"/>
          <w:szCs w:val="24"/>
        </w:rPr>
      </w:pPr>
      <w:r w:rsidRPr="00491D7C">
        <w:rPr>
          <w:rFonts w:ascii="Times New Roman" w:eastAsia="Times New Roman" w:hAnsi="Times New Roman" w:cs="Times New Roman"/>
          <w:sz w:val="24"/>
          <w:szCs w:val="24"/>
        </w:rPr>
        <w:t xml:space="preserve">Стан довкілля </w:t>
      </w:r>
      <w:proofErr w:type="spellStart"/>
      <w:r w:rsidR="0062277F">
        <w:rPr>
          <w:rFonts w:ascii="Times New Roman" w:eastAsia="Times New Roman" w:hAnsi="Times New Roman" w:cs="Times New Roman"/>
          <w:sz w:val="24"/>
          <w:szCs w:val="24"/>
        </w:rPr>
        <w:t>П’ятихатської</w:t>
      </w:r>
      <w:proofErr w:type="spellEnd"/>
      <w:r w:rsidR="0062277F">
        <w:rPr>
          <w:rFonts w:ascii="Times New Roman" w:eastAsia="Times New Roman" w:hAnsi="Times New Roman" w:cs="Times New Roman"/>
          <w:sz w:val="24"/>
          <w:szCs w:val="24"/>
        </w:rPr>
        <w:t xml:space="preserve"> міської</w:t>
      </w:r>
      <w:r w:rsidR="00163A3A" w:rsidRPr="00491D7C">
        <w:rPr>
          <w:rFonts w:ascii="Times New Roman" w:eastAsia="Times New Roman" w:hAnsi="Times New Roman" w:cs="Times New Roman"/>
          <w:sz w:val="24"/>
          <w:szCs w:val="24"/>
        </w:rPr>
        <w:t xml:space="preserve"> територіальної </w:t>
      </w:r>
      <w:r w:rsidRPr="00491D7C">
        <w:rPr>
          <w:rFonts w:ascii="Times New Roman" w:eastAsia="Times New Roman" w:hAnsi="Times New Roman" w:cs="Times New Roman"/>
          <w:sz w:val="24"/>
          <w:szCs w:val="24"/>
        </w:rPr>
        <w:t xml:space="preserve">громади зумовлюється впливом промислових </w:t>
      </w:r>
      <w:r w:rsidR="0062277F">
        <w:rPr>
          <w:rFonts w:ascii="Times New Roman" w:eastAsia="Times New Roman" w:hAnsi="Times New Roman" w:cs="Times New Roman"/>
          <w:sz w:val="24"/>
          <w:szCs w:val="24"/>
        </w:rPr>
        <w:t xml:space="preserve">та транспортних </w:t>
      </w:r>
      <w:r w:rsidRPr="00491D7C">
        <w:rPr>
          <w:rFonts w:ascii="Times New Roman" w:eastAsia="Times New Roman" w:hAnsi="Times New Roman" w:cs="Times New Roman"/>
          <w:sz w:val="24"/>
          <w:szCs w:val="24"/>
        </w:rPr>
        <w:t>підприємств, об’єктів інфр</w:t>
      </w:r>
      <w:r w:rsidR="00960E34" w:rsidRPr="00491D7C">
        <w:rPr>
          <w:rFonts w:ascii="Times New Roman" w:eastAsia="Times New Roman" w:hAnsi="Times New Roman" w:cs="Times New Roman"/>
          <w:sz w:val="24"/>
          <w:szCs w:val="24"/>
        </w:rPr>
        <w:t xml:space="preserve">аструктури населених пунктів, технологій ведення сільського (лісового, рибного) </w:t>
      </w:r>
      <w:r w:rsidRPr="00491D7C">
        <w:rPr>
          <w:rFonts w:ascii="Times New Roman" w:eastAsia="Times New Roman" w:hAnsi="Times New Roman" w:cs="Times New Roman"/>
          <w:sz w:val="24"/>
          <w:szCs w:val="24"/>
        </w:rPr>
        <w:t>господарства</w:t>
      </w:r>
      <w:r w:rsidR="00960E34" w:rsidRPr="00491D7C">
        <w:rPr>
          <w:rFonts w:ascii="Times New Roman" w:eastAsia="Times New Roman" w:hAnsi="Times New Roman" w:cs="Times New Roman"/>
          <w:sz w:val="24"/>
          <w:szCs w:val="24"/>
        </w:rPr>
        <w:t xml:space="preserve"> та життєдіяльності населення</w:t>
      </w:r>
      <w:r w:rsidRPr="00491D7C">
        <w:rPr>
          <w:rFonts w:ascii="Times New Roman" w:eastAsia="Times New Roman" w:hAnsi="Times New Roman" w:cs="Times New Roman"/>
          <w:sz w:val="24"/>
          <w:szCs w:val="24"/>
        </w:rPr>
        <w:t xml:space="preserve">. В результаті проведеного аналізу стану громади було виявлено, що в її межах забруднення </w:t>
      </w:r>
      <w:r w:rsidR="005F2C2D" w:rsidRPr="00491D7C">
        <w:rPr>
          <w:rFonts w:ascii="Times New Roman" w:eastAsia="Times New Roman" w:hAnsi="Times New Roman" w:cs="Times New Roman"/>
          <w:sz w:val="24"/>
          <w:szCs w:val="24"/>
        </w:rPr>
        <w:t xml:space="preserve">атмосферного повітря, поверхневих і підземних вод, ґрунтів тощо </w:t>
      </w:r>
      <w:r w:rsidRPr="00491D7C">
        <w:rPr>
          <w:rFonts w:ascii="Times New Roman" w:eastAsia="Times New Roman" w:hAnsi="Times New Roman" w:cs="Times New Roman"/>
          <w:sz w:val="24"/>
          <w:szCs w:val="24"/>
        </w:rPr>
        <w:t>забруднюючими речовинами носять локальний характер.</w:t>
      </w:r>
    </w:p>
    <w:p w14:paraId="5E950E39" w14:textId="77777777" w:rsidR="009363FE" w:rsidRPr="00491D7C" w:rsidRDefault="009363FE" w:rsidP="009363FE">
      <w:pPr>
        <w:widowControl w:val="0"/>
        <w:spacing w:after="0" w:line="240" w:lineRule="auto"/>
        <w:ind w:firstLine="567"/>
        <w:jc w:val="both"/>
        <w:rPr>
          <w:rFonts w:ascii="Times New Roman" w:eastAsia="Times New Roman" w:hAnsi="Times New Roman" w:cs="Times New Roman"/>
          <w:sz w:val="24"/>
          <w:szCs w:val="24"/>
        </w:rPr>
      </w:pPr>
    </w:p>
    <w:p w14:paraId="174F97C5" w14:textId="60B579F3" w:rsidR="00574C8E" w:rsidRPr="00491D7C" w:rsidRDefault="00D30AE5" w:rsidP="00E5123E">
      <w:pPr>
        <w:widowControl w:val="0"/>
        <w:spacing w:after="0" w:line="240" w:lineRule="auto"/>
        <w:ind w:firstLine="567"/>
        <w:jc w:val="both"/>
        <w:rPr>
          <w:rFonts w:ascii="Times New Roman" w:eastAsia="Times New Roman" w:hAnsi="Times New Roman" w:cs="Times New Roman"/>
          <w:sz w:val="24"/>
          <w:szCs w:val="24"/>
        </w:rPr>
      </w:pPr>
      <w:r w:rsidRPr="00491D7C">
        <w:rPr>
          <w:rFonts w:ascii="Times New Roman" w:eastAsia="Times New Roman" w:hAnsi="Times New Roman" w:cs="Times New Roman"/>
          <w:b/>
          <w:sz w:val="24"/>
          <w:szCs w:val="24"/>
        </w:rPr>
        <w:t>2.2</w:t>
      </w:r>
      <w:r w:rsidR="00871B92" w:rsidRPr="00491D7C">
        <w:rPr>
          <w:rFonts w:ascii="Times New Roman" w:eastAsia="Times New Roman" w:hAnsi="Times New Roman" w:cs="Times New Roman"/>
          <w:b/>
          <w:sz w:val="24"/>
          <w:szCs w:val="24"/>
        </w:rPr>
        <w:t>.1</w:t>
      </w:r>
      <w:r w:rsidR="0013562A" w:rsidRPr="00491D7C">
        <w:rPr>
          <w:rFonts w:ascii="Times New Roman" w:eastAsia="Times New Roman" w:hAnsi="Times New Roman" w:cs="Times New Roman"/>
          <w:b/>
          <w:sz w:val="24"/>
          <w:szCs w:val="24"/>
        </w:rPr>
        <w:t xml:space="preserve"> </w:t>
      </w:r>
      <w:r w:rsidR="0068649E" w:rsidRPr="00491D7C">
        <w:rPr>
          <w:rFonts w:ascii="Times New Roman" w:eastAsia="Times New Roman" w:hAnsi="Times New Roman" w:cs="Times New Roman"/>
          <w:b/>
          <w:sz w:val="24"/>
          <w:szCs w:val="24"/>
        </w:rPr>
        <w:t>Стан атмосферного повітря</w:t>
      </w:r>
    </w:p>
    <w:p w14:paraId="637E2C18" w14:textId="77777777" w:rsidR="0013562A" w:rsidRPr="00491D7C" w:rsidRDefault="0013562A" w:rsidP="00E5123E">
      <w:pPr>
        <w:widowControl w:val="0"/>
        <w:spacing w:after="0" w:line="240" w:lineRule="auto"/>
        <w:ind w:firstLine="567"/>
        <w:jc w:val="both"/>
        <w:rPr>
          <w:rFonts w:ascii="Times New Roman" w:eastAsia="Times New Roman" w:hAnsi="Times New Roman" w:cs="Times New Roman"/>
          <w:sz w:val="24"/>
          <w:szCs w:val="24"/>
        </w:rPr>
      </w:pPr>
    </w:p>
    <w:p w14:paraId="6FD8E4C9" w14:textId="3D106C78" w:rsidR="00163A3A" w:rsidRPr="00491D7C" w:rsidRDefault="009E37F4" w:rsidP="00163A3A">
      <w:pPr>
        <w:spacing w:after="0" w:line="24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П’ятихатська</w:t>
      </w:r>
      <w:proofErr w:type="spellEnd"/>
      <w:r>
        <w:rPr>
          <w:rFonts w:ascii="Times New Roman" w:hAnsi="Times New Roman" w:cs="Times New Roman"/>
          <w:sz w:val="24"/>
          <w:szCs w:val="24"/>
        </w:rPr>
        <w:t xml:space="preserve"> міська територіальна</w:t>
      </w:r>
      <w:r w:rsidR="00163A3A" w:rsidRPr="00491D7C">
        <w:rPr>
          <w:rFonts w:ascii="Times New Roman" w:hAnsi="Times New Roman" w:cs="Times New Roman"/>
          <w:sz w:val="24"/>
          <w:szCs w:val="24"/>
        </w:rPr>
        <w:t xml:space="preserve"> громада належить до території з помірним потенціалом забруднення атмосферного повітря та сприятливими умовами розсіювання шкідливих речовин. </w:t>
      </w:r>
      <w:r w:rsidRPr="009E37F4">
        <w:rPr>
          <w:rFonts w:ascii="Times New Roman" w:hAnsi="Times New Roman" w:cs="Times New Roman"/>
          <w:sz w:val="24"/>
          <w:szCs w:val="24"/>
        </w:rPr>
        <w:t xml:space="preserve">Техногенне навантаження забрудненості території </w:t>
      </w:r>
      <w:proofErr w:type="spellStart"/>
      <w:r w:rsidRPr="009E37F4">
        <w:rPr>
          <w:rFonts w:ascii="Times New Roman" w:hAnsi="Times New Roman" w:cs="Times New Roman"/>
          <w:sz w:val="24"/>
          <w:szCs w:val="24"/>
        </w:rPr>
        <w:t>П’ятихатської</w:t>
      </w:r>
      <w:proofErr w:type="spellEnd"/>
      <w:r w:rsidRPr="009E37F4">
        <w:rPr>
          <w:rFonts w:ascii="Times New Roman" w:hAnsi="Times New Roman" w:cs="Times New Roman"/>
          <w:sz w:val="24"/>
          <w:szCs w:val="24"/>
        </w:rPr>
        <w:t xml:space="preserve"> міської територіальної громади створюється за рахунок концентрації промислових підприємств, розташування головних транспортних магістралей, високої господарської </w:t>
      </w:r>
      <w:proofErr w:type="spellStart"/>
      <w:r w:rsidRPr="009E37F4">
        <w:rPr>
          <w:rFonts w:ascii="Times New Roman" w:hAnsi="Times New Roman" w:cs="Times New Roman"/>
          <w:sz w:val="24"/>
          <w:szCs w:val="24"/>
        </w:rPr>
        <w:lastRenderedPageBreak/>
        <w:t>освоєності</w:t>
      </w:r>
      <w:proofErr w:type="spellEnd"/>
      <w:r w:rsidRPr="009E37F4">
        <w:rPr>
          <w:rFonts w:ascii="Times New Roman" w:hAnsi="Times New Roman" w:cs="Times New Roman"/>
          <w:sz w:val="24"/>
          <w:szCs w:val="24"/>
        </w:rPr>
        <w:t xml:space="preserve"> земель, достатньої міської густоти населення, загального забруднення природного середовища та високої ураженості території антропогенними процесами.</w:t>
      </w:r>
    </w:p>
    <w:p w14:paraId="6ECDEA87" w14:textId="77777777" w:rsidR="00163A3A" w:rsidRPr="00491D7C" w:rsidRDefault="00163A3A" w:rsidP="00163A3A">
      <w:pPr>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Важливими показниками, які характеризують стан повітря в громаді є обсяги викидів шкідливих речовин в атмосферне повітря від стаціонарних та пересувних джерел, їхня динаміка. </w:t>
      </w:r>
    </w:p>
    <w:p w14:paraId="6CAB3274" w14:textId="7E078020" w:rsidR="00163A3A" w:rsidRPr="00491D7C" w:rsidRDefault="00163A3A" w:rsidP="008C2045">
      <w:pPr>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Обсяги викидів забруднюючих речовин від стаціонарних джерел забруднення в атмосферне повітря підприємствами, установами та організаціями громади визначаються шляхом проведення інвентаризації стаціонарних джерел викидів забруднюючих речовин в атмосферне повітря, видів та обсягів викидів забруднюючих речовин в атмосферне повітря стаціонарними джерелами, пилогазоочисним обладнанням на підприємствах – суб’єктах господарювання.</w:t>
      </w:r>
      <w:r w:rsidR="008C2045" w:rsidRPr="00491D7C">
        <w:rPr>
          <w:rFonts w:ascii="Times New Roman" w:hAnsi="Times New Roman" w:cs="Times New Roman"/>
          <w:sz w:val="24"/>
          <w:szCs w:val="24"/>
        </w:rPr>
        <w:t xml:space="preserve"> На території громади </w:t>
      </w:r>
      <w:r w:rsidR="009B2F61">
        <w:rPr>
          <w:rFonts w:ascii="Times New Roman" w:hAnsi="Times New Roman" w:cs="Times New Roman"/>
          <w:sz w:val="24"/>
          <w:szCs w:val="24"/>
        </w:rPr>
        <w:t>відсутні підприємства</w:t>
      </w:r>
      <w:r w:rsidR="00BE2345">
        <w:rPr>
          <w:rFonts w:ascii="Times New Roman" w:hAnsi="Times New Roman" w:cs="Times New Roman"/>
          <w:sz w:val="24"/>
          <w:szCs w:val="24"/>
        </w:rPr>
        <w:t xml:space="preserve">, що віднесені до переліку підприємств, які створюють значні </w:t>
      </w:r>
      <w:r w:rsidR="008C2045" w:rsidRPr="00491D7C">
        <w:rPr>
          <w:rFonts w:ascii="Times New Roman" w:hAnsi="Times New Roman" w:cs="Times New Roman"/>
          <w:sz w:val="24"/>
          <w:szCs w:val="24"/>
        </w:rPr>
        <w:t xml:space="preserve">викиди забруднюючих речовин в атмосферу, згідно з даними Регіональної доповіді «Про стан навколишнього природного середовища в </w:t>
      </w:r>
      <w:r w:rsidR="00BE2345">
        <w:rPr>
          <w:rFonts w:ascii="Times New Roman" w:hAnsi="Times New Roman" w:cs="Times New Roman"/>
          <w:sz w:val="24"/>
          <w:szCs w:val="24"/>
        </w:rPr>
        <w:t>Дніпропетровській області</w:t>
      </w:r>
      <w:r w:rsidR="008C2045" w:rsidRPr="00491D7C">
        <w:rPr>
          <w:rFonts w:ascii="Times New Roman" w:hAnsi="Times New Roman" w:cs="Times New Roman"/>
          <w:sz w:val="24"/>
          <w:szCs w:val="24"/>
        </w:rPr>
        <w:t xml:space="preserve"> у 202</w:t>
      </w:r>
      <w:r w:rsidR="00BE2345">
        <w:rPr>
          <w:rFonts w:ascii="Times New Roman" w:hAnsi="Times New Roman" w:cs="Times New Roman"/>
          <w:sz w:val="24"/>
          <w:szCs w:val="24"/>
        </w:rPr>
        <w:t>4</w:t>
      </w:r>
      <w:r w:rsidR="008C2045" w:rsidRPr="00491D7C">
        <w:rPr>
          <w:rFonts w:ascii="Times New Roman" w:hAnsi="Times New Roman" w:cs="Times New Roman"/>
          <w:sz w:val="24"/>
          <w:szCs w:val="24"/>
        </w:rPr>
        <w:t xml:space="preserve"> році».</w:t>
      </w:r>
    </w:p>
    <w:p w14:paraId="355C4577" w14:textId="2AD0DEFF" w:rsidR="0047612C" w:rsidRDefault="00163A3A" w:rsidP="00163A3A">
      <w:pPr>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Відповідно до даних Головного управління статистики у </w:t>
      </w:r>
      <w:r w:rsidR="00BE2345">
        <w:rPr>
          <w:rFonts w:ascii="Times New Roman" w:hAnsi="Times New Roman" w:cs="Times New Roman"/>
          <w:sz w:val="24"/>
          <w:szCs w:val="24"/>
        </w:rPr>
        <w:t>Дніпропетровській</w:t>
      </w:r>
      <w:r w:rsidRPr="00491D7C">
        <w:rPr>
          <w:rFonts w:ascii="Times New Roman" w:hAnsi="Times New Roman" w:cs="Times New Roman"/>
          <w:sz w:val="24"/>
          <w:szCs w:val="24"/>
        </w:rPr>
        <w:t xml:space="preserve"> області за 202</w:t>
      </w:r>
      <w:r w:rsidR="00170A97">
        <w:rPr>
          <w:rFonts w:ascii="Times New Roman" w:hAnsi="Times New Roman" w:cs="Times New Roman"/>
          <w:sz w:val="24"/>
          <w:szCs w:val="24"/>
        </w:rPr>
        <w:t>4</w:t>
      </w:r>
      <w:r w:rsidRPr="00491D7C">
        <w:rPr>
          <w:rFonts w:ascii="Times New Roman" w:hAnsi="Times New Roman" w:cs="Times New Roman"/>
          <w:sz w:val="24"/>
          <w:szCs w:val="24"/>
        </w:rPr>
        <w:t xml:space="preserve"> рік </w:t>
      </w:r>
      <w:r w:rsidR="007457A7" w:rsidRPr="007457A7">
        <w:rPr>
          <w:rFonts w:ascii="Times New Roman" w:hAnsi="Times New Roman" w:cs="Times New Roman"/>
          <w:sz w:val="24"/>
          <w:szCs w:val="24"/>
        </w:rPr>
        <w:t xml:space="preserve">в атмосферне повітря </w:t>
      </w:r>
      <w:r w:rsidR="007457A7">
        <w:rPr>
          <w:rFonts w:ascii="Times New Roman" w:hAnsi="Times New Roman" w:cs="Times New Roman"/>
          <w:sz w:val="24"/>
          <w:szCs w:val="24"/>
        </w:rPr>
        <w:t xml:space="preserve">області </w:t>
      </w:r>
      <w:r w:rsidR="007457A7" w:rsidRPr="007457A7">
        <w:rPr>
          <w:rFonts w:ascii="Times New Roman" w:hAnsi="Times New Roman" w:cs="Times New Roman"/>
          <w:sz w:val="24"/>
          <w:szCs w:val="24"/>
        </w:rPr>
        <w:t>надійшло 16,7 млн т діоксиду вуглецю (на 2,1% більше, ніж у попередньому році</w:t>
      </w:r>
      <w:r w:rsidR="007457A7">
        <w:rPr>
          <w:rFonts w:ascii="Times New Roman" w:hAnsi="Times New Roman" w:cs="Times New Roman"/>
          <w:sz w:val="24"/>
          <w:szCs w:val="24"/>
        </w:rPr>
        <w:t xml:space="preserve"> та на 25,1% менше, ніж у 2021 році</w:t>
      </w:r>
      <w:r w:rsidR="007457A7" w:rsidRPr="007457A7">
        <w:rPr>
          <w:rFonts w:ascii="Times New Roman" w:hAnsi="Times New Roman" w:cs="Times New Roman"/>
          <w:sz w:val="24"/>
          <w:szCs w:val="24"/>
        </w:rPr>
        <w:t>)</w:t>
      </w:r>
      <w:r w:rsidR="007457A7">
        <w:rPr>
          <w:rFonts w:ascii="Times New Roman" w:hAnsi="Times New Roman" w:cs="Times New Roman"/>
          <w:sz w:val="24"/>
          <w:szCs w:val="24"/>
        </w:rPr>
        <w:t xml:space="preserve">. Діоксид вуглецю – </w:t>
      </w:r>
      <w:r w:rsidR="007457A7" w:rsidRPr="007457A7">
        <w:rPr>
          <w:rFonts w:ascii="Times New Roman" w:hAnsi="Times New Roman" w:cs="Times New Roman"/>
          <w:sz w:val="24"/>
          <w:szCs w:val="24"/>
        </w:rPr>
        <w:t>основн</w:t>
      </w:r>
      <w:r w:rsidR="007457A7">
        <w:rPr>
          <w:rFonts w:ascii="Times New Roman" w:hAnsi="Times New Roman" w:cs="Times New Roman"/>
          <w:sz w:val="24"/>
          <w:szCs w:val="24"/>
        </w:rPr>
        <w:t>ий</w:t>
      </w:r>
      <w:r w:rsidR="007457A7" w:rsidRPr="007457A7">
        <w:rPr>
          <w:rFonts w:ascii="Times New Roman" w:hAnsi="Times New Roman" w:cs="Times New Roman"/>
          <w:sz w:val="24"/>
          <w:szCs w:val="24"/>
        </w:rPr>
        <w:t xml:space="preserve"> парников</w:t>
      </w:r>
      <w:r w:rsidR="007457A7">
        <w:rPr>
          <w:rFonts w:ascii="Times New Roman" w:hAnsi="Times New Roman" w:cs="Times New Roman"/>
          <w:sz w:val="24"/>
          <w:szCs w:val="24"/>
        </w:rPr>
        <w:t>ий</w:t>
      </w:r>
      <w:r w:rsidR="007457A7" w:rsidRPr="007457A7">
        <w:rPr>
          <w:rFonts w:ascii="Times New Roman" w:hAnsi="Times New Roman" w:cs="Times New Roman"/>
          <w:sz w:val="24"/>
          <w:szCs w:val="24"/>
        </w:rPr>
        <w:t xml:space="preserve"> газ, накопичення </w:t>
      </w:r>
      <w:r w:rsidR="007457A7">
        <w:rPr>
          <w:rFonts w:ascii="Times New Roman" w:hAnsi="Times New Roman" w:cs="Times New Roman"/>
          <w:sz w:val="24"/>
          <w:szCs w:val="24"/>
        </w:rPr>
        <w:t xml:space="preserve">якого </w:t>
      </w:r>
      <w:r w:rsidR="007457A7" w:rsidRPr="007457A7">
        <w:rPr>
          <w:rFonts w:ascii="Times New Roman" w:hAnsi="Times New Roman" w:cs="Times New Roman"/>
          <w:sz w:val="24"/>
          <w:szCs w:val="24"/>
        </w:rPr>
        <w:t xml:space="preserve">в атмосфері посилює природний парниковий ефект, що призводить до глобального потепління </w:t>
      </w:r>
      <w:r w:rsidR="007457A7">
        <w:rPr>
          <w:rFonts w:ascii="Times New Roman" w:hAnsi="Times New Roman" w:cs="Times New Roman"/>
          <w:sz w:val="24"/>
          <w:szCs w:val="24"/>
        </w:rPr>
        <w:t xml:space="preserve">(зміни клімату) </w:t>
      </w:r>
      <w:r w:rsidR="007457A7" w:rsidRPr="007457A7">
        <w:rPr>
          <w:rFonts w:ascii="Times New Roman" w:hAnsi="Times New Roman" w:cs="Times New Roman"/>
          <w:sz w:val="24"/>
          <w:szCs w:val="24"/>
        </w:rPr>
        <w:t>та супутніх екологічних проблем</w:t>
      </w:r>
      <w:r w:rsidR="007457A7">
        <w:rPr>
          <w:rFonts w:ascii="Times New Roman" w:hAnsi="Times New Roman" w:cs="Times New Roman"/>
          <w:sz w:val="24"/>
          <w:szCs w:val="24"/>
        </w:rPr>
        <w:t xml:space="preserve">. </w:t>
      </w:r>
      <w:r w:rsidR="00031EE9">
        <w:rPr>
          <w:rFonts w:ascii="Times New Roman" w:hAnsi="Times New Roman" w:cs="Times New Roman"/>
          <w:sz w:val="24"/>
          <w:szCs w:val="24"/>
        </w:rPr>
        <w:t>О</w:t>
      </w:r>
      <w:r w:rsidRPr="00491D7C">
        <w:rPr>
          <w:rFonts w:ascii="Times New Roman" w:hAnsi="Times New Roman" w:cs="Times New Roman"/>
          <w:sz w:val="24"/>
          <w:szCs w:val="24"/>
        </w:rPr>
        <w:t xml:space="preserve">бсяги викидів </w:t>
      </w:r>
      <w:r w:rsidR="00031EE9">
        <w:rPr>
          <w:rFonts w:ascii="Times New Roman" w:hAnsi="Times New Roman" w:cs="Times New Roman"/>
          <w:sz w:val="24"/>
          <w:szCs w:val="24"/>
        </w:rPr>
        <w:t xml:space="preserve">забруднюючих речовин </w:t>
      </w:r>
      <w:r w:rsidRPr="00491D7C">
        <w:rPr>
          <w:rFonts w:ascii="Times New Roman" w:hAnsi="Times New Roman" w:cs="Times New Roman"/>
          <w:sz w:val="24"/>
          <w:szCs w:val="24"/>
        </w:rPr>
        <w:t xml:space="preserve">в атмосферне повітря </w:t>
      </w:r>
      <w:proofErr w:type="spellStart"/>
      <w:r w:rsidR="00031EE9">
        <w:rPr>
          <w:rFonts w:ascii="Times New Roman" w:hAnsi="Times New Roman" w:cs="Times New Roman"/>
          <w:sz w:val="24"/>
          <w:szCs w:val="24"/>
        </w:rPr>
        <w:t>П’ятихатської</w:t>
      </w:r>
      <w:proofErr w:type="spellEnd"/>
      <w:r w:rsidR="00031EE9">
        <w:rPr>
          <w:rFonts w:ascii="Times New Roman" w:hAnsi="Times New Roman" w:cs="Times New Roman"/>
          <w:sz w:val="24"/>
          <w:szCs w:val="24"/>
        </w:rPr>
        <w:t xml:space="preserve"> міської територіальної громади </w:t>
      </w:r>
      <w:r w:rsidRPr="00491D7C">
        <w:rPr>
          <w:rFonts w:ascii="Times New Roman" w:hAnsi="Times New Roman" w:cs="Times New Roman"/>
          <w:sz w:val="24"/>
          <w:szCs w:val="24"/>
        </w:rPr>
        <w:t>від стаціонарних джерел забруднення становили 2</w:t>
      </w:r>
      <w:r w:rsidR="00031EE9">
        <w:rPr>
          <w:rFonts w:ascii="Times New Roman" w:hAnsi="Times New Roman" w:cs="Times New Roman"/>
          <w:sz w:val="24"/>
          <w:szCs w:val="24"/>
        </w:rPr>
        <w:t>90,2</w:t>
      </w:r>
      <w:r w:rsidR="008C2045" w:rsidRPr="00491D7C">
        <w:rPr>
          <w:rFonts w:ascii="Times New Roman" w:hAnsi="Times New Roman" w:cs="Times New Roman"/>
          <w:sz w:val="24"/>
          <w:szCs w:val="24"/>
        </w:rPr>
        <w:t xml:space="preserve"> </w:t>
      </w:r>
      <w:r w:rsidRPr="00491D7C">
        <w:rPr>
          <w:rFonts w:ascii="Times New Roman" w:hAnsi="Times New Roman" w:cs="Times New Roman"/>
          <w:sz w:val="24"/>
          <w:szCs w:val="24"/>
        </w:rPr>
        <w:t>т</w:t>
      </w:r>
      <w:r w:rsidR="008C2045" w:rsidRPr="00491D7C">
        <w:rPr>
          <w:rFonts w:ascii="Times New Roman" w:hAnsi="Times New Roman" w:cs="Times New Roman"/>
          <w:sz w:val="24"/>
          <w:szCs w:val="24"/>
        </w:rPr>
        <w:t>он</w:t>
      </w:r>
      <w:r w:rsidR="0047612C">
        <w:rPr>
          <w:rFonts w:ascii="Times New Roman" w:hAnsi="Times New Roman" w:cs="Times New Roman"/>
          <w:sz w:val="24"/>
          <w:szCs w:val="24"/>
        </w:rPr>
        <w:t>ни</w:t>
      </w:r>
      <w:r w:rsidR="00CA42BC">
        <w:rPr>
          <w:rFonts w:ascii="Times New Roman" w:hAnsi="Times New Roman" w:cs="Times New Roman"/>
          <w:sz w:val="24"/>
          <w:szCs w:val="24"/>
        </w:rPr>
        <w:t xml:space="preserve"> за результатами 2024 року</w:t>
      </w:r>
      <w:r w:rsidR="007457A7">
        <w:rPr>
          <w:rFonts w:ascii="Times New Roman" w:hAnsi="Times New Roman" w:cs="Times New Roman"/>
          <w:sz w:val="24"/>
          <w:szCs w:val="24"/>
        </w:rPr>
        <w:t>.</w:t>
      </w:r>
      <w:r w:rsidR="008C2045" w:rsidRPr="00491D7C">
        <w:rPr>
          <w:rFonts w:ascii="Times New Roman" w:hAnsi="Times New Roman" w:cs="Times New Roman"/>
          <w:sz w:val="24"/>
          <w:szCs w:val="24"/>
        </w:rPr>
        <w:t xml:space="preserve"> Обсяги викидів значно зросли у порівнянні з 20</w:t>
      </w:r>
      <w:r w:rsidR="0047612C">
        <w:rPr>
          <w:rFonts w:ascii="Times New Roman" w:hAnsi="Times New Roman" w:cs="Times New Roman"/>
          <w:sz w:val="24"/>
          <w:szCs w:val="24"/>
        </w:rPr>
        <w:t>19</w:t>
      </w:r>
      <w:r w:rsidR="008C2045" w:rsidRPr="00491D7C">
        <w:rPr>
          <w:rFonts w:ascii="Times New Roman" w:hAnsi="Times New Roman" w:cs="Times New Roman"/>
          <w:sz w:val="24"/>
          <w:szCs w:val="24"/>
        </w:rPr>
        <w:t xml:space="preserve"> роком майже на </w:t>
      </w:r>
      <w:r w:rsidR="0047612C">
        <w:rPr>
          <w:rFonts w:ascii="Times New Roman" w:hAnsi="Times New Roman" w:cs="Times New Roman"/>
          <w:sz w:val="24"/>
          <w:szCs w:val="24"/>
        </w:rPr>
        <w:t>76,4</w:t>
      </w:r>
      <w:r w:rsidR="008C2045" w:rsidRPr="00491D7C">
        <w:rPr>
          <w:rFonts w:ascii="Times New Roman" w:hAnsi="Times New Roman" w:cs="Times New Roman"/>
          <w:sz w:val="24"/>
          <w:szCs w:val="24"/>
        </w:rPr>
        <w:t xml:space="preserve"> тонни</w:t>
      </w:r>
      <w:r w:rsidR="002065D0" w:rsidRPr="00491D7C">
        <w:rPr>
          <w:rFonts w:ascii="Times New Roman" w:hAnsi="Times New Roman" w:cs="Times New Roman"/>
          <w:sz w:val="24"/>
          <w:szCs w:val="24"/>
        </w:rPr>
        <w:t xml:space="preserve">, що становило близько </w:t>
      </w:r>
      <w:r w:rsidR="0047612C">
        <w:rPr>
          <w:rFonts w:ascii="Times New Roman" w:hAnsi="Times New Roman" w:cs="Times New Roman"/>
          <w:sz w:val="24"/>
          <w:szCs w:val="24"/>
        </w:rPr>
        <w:t>35,7</w:t>
      </w:r>
      <w:r w:rsidR="002065D0" w:rsidRPr="00491D7C">
        <w:rPr>
          <w:rFonts w:ascii="Times New Roman" w:hAnsi="Times New Roman" w:cs="Times New Roman"/>
          <w:sz w:val="24"/>
          <w:szCs w:val="24"/>
        </w:rPr>
        <w:t>%</w:t>
      </w:r>
      <w:r w:rsidR="008C2045" w:rsidRPr="00491D7C">
        <w:rPr>
          <w:rFonts w:ascii="Times New Roman" w:hAnsi="Times New Roman" w:cs="Times New Roman"/>
          <w:sz w:val="24"/>
          <w:szCs w:val="24"/>
        </w:rPr>
        <w:t xml:space="preserve">. </w:t>
      </w:r>
    </w:p>
    <w:p w14:paraId="7F424A5C" w14:textId="77777777" w:rsidR="0047612C" w:rsidRDefault="0047612C" w:rsidP="00163A3A">
      <w:pPr>
        <w:spacing w:after="0" w:line="240" w:lineRule="auto"/>
        <w:ind w:firstLine="567"/>
        <w:jc w:val="both"/>
        <w:rPr>
          <w:rFonts w:ascii="Times New Roman" w:hAnsi="Times New Roman" w:cs="Times New Roman"/>
          <w:sz w:val="24"/>
          <w:szCs w:val="24"/>
        </w:rPr>
      </w:pPr>
    </w:p>
    <w:p w14:paraId="43EDE76B" w14:textId="77777777" w:rsidR="0047612C" w:rsidRPr="00687292" w:rsidRDefault="0047612C" w:rsidP="0047612C">
      <w:pPr>
        <w:spacing w:after="0" w:line="240" w:lineRule="auto"/>
        <w:ind w:firstLine="567"/>
        <w:jc w:val="both"/>
        <w:rPr>
          <w:rFonts w:ascii="Times New Roman" w:hAnsi="Times New Roman" w:cs="Times New Roman"/>
          <w:b/>
          <w:bCs/>
        </w:rPr>
      </w:pPr>
      <w:r w:rsidRPr="00687292">
        <w:rPr>
          <w:rFonts w:ascii="Times New Roman" w:hAnsi="Times New Roman" w:cs="Times New Roman"/>
          <w:b/>
          <w:bCs/>
        </w:rPr>
        <w:t xml:space="preserve">Показники викидів </w:t>
      </w:r>
      <w:r>
        <w:rPr>
          <w:rFonts w:ascii="Times New Roman" w:hAnsi="Times New Roman" w:cs="Times New Roman"/>
          <w:b/>
          <w:bCs/>
        </w:rPr>
        <w:t xml:space="preserve">стаціонарними джерелами </w:t>
      </w:r>
      <w:r w:rsidRPr="00687292">
        <w:rPr>
          <w:rFonts w:ascii="Times New Roman" w:hAnsi="Times New Roman" w:cs="Times New Roman"/>
          <w:b/>
          <w:bCs/>
        </w:rPr>
        <w:t xml:space="preserve">в атмосферне повітря на території </w:t>
      </w:r>
      <w:proofErr w:type="spellStart"/>
      <w:r w:rsidRPr="00687292">
        <w:rPr>
          <w:rFonts w:ascii="Times New Roman" w:hAnsi="Times New Roman" w:cs="Times New Roman"/>
          <w:b/>
          <w:bCs/>
        </w:rPr>
        <w:t>П’ятихатської</w:t>
      </w:r>
      <w:proofErr w:type="spellEnd"/>
      <w:r w:rsidRPr="00687292">
        <w:rPr>
          <w:rFonts w:ascii="Times New Roman" w:hAnsi="Times New Roman" w:cs="Times New Roman"/>
          <w:b/>
          <w:bCs/>
        </w:rPr>
        <w:t xml:space="preserve"> міської територіальної громади</w:t>
      </w:r>
    </w:p>
    <w:tbl>
      <w:tblPr>
        <w:tblW w:w="5000" w:type="pct"/>
        <w:tblLook w:val="04A0" w:firstRow="1" w:lastRow="0" w:firstColumn="1" w:lastColumn="0" w:noHBand="0" w:noVBand="1"/>
      </w:tblPr>
      <w:tblGrid>
        <w:gridCol w:w="4426"/>
        <w:gridCol w:w="1925"/>
        <w:gridCol w:w="1638"/>
        <w:gridCol w:w="1581"/>
      </w:tblGrid>
      <w:tr w:rsidR="0047612C" w:rsidRPr="003106F8" w14:paraId="4B945D9F" w14:textId="77777777" w:rsidTr="002A7D41">
        <w:trPr>
          <w:trHeight w:val="397"/>
        </w:trPr>
        <w:tc>
          <w:tcPr>
            <w:tcW w:w="2312" w:type="pct"/>
            <w:tcBorders>
              <w:top w:val="single" w:sz="4" w:space="0" w:color="auto"/>
              <w:left w:val="nil"/>
              <w:bottom w:val="single" w:sz="4" w:space="0" w:color="auto"/>
              <w:right w:val="nil"/>
            </w:tcBorders>
            <w:vAlign w:val="center"/>
            <w:hideMark/>
          </w:tcPr>
          <w:p w14:paraId="18D3C984" w14:textId="77777777" w:rsidR="0047612C" w:rsidRPr="003106F8" w:rsidRDefault="0047612C" w:rsidP="002A7D41">
            <w:pPr>
              <w:spacing w:after="0" w:line="240" w:lineRule="auto"/>
              <w:rPr>
                <w:rFonts w:ascii="Times New Roman" w:eastAsia="Times New Roman" w:hAnsi="Times New Roman" w:cs="Times New Roman"/>
                <w:b/>
                <w:bCs/>
                <w:color w:val="000000"/>
                <w:sz w:val="20"/>
                <w:szCs w:val="20"/>
                <w:lang w:eastAsia="uk-UA"/>
              </w:rPr>
            </w:pPr>
            <w:r w:rsidRPr="003106F8">
              <w:rPr>
                <w:rFonts w:ascii="Times New Roman" w:eastAsia="Times New Roman" w:hAnsi="Times New Roman" w:cs="Times New Roman"/>
                <w:b/>
                <w:bCs/>
                <w:color w:val="000000"/>
                <w:sz w:val="20"/>
                <w:szCs w:val="20"/>
                <w:lang w:eastAsia="uk-UA"/>
              </w:rPr>
              <w:t>Показники викидів</w:t>
            </w:r>
          </w:p>
        </w:tc>
        <w:tc>
          <w:tcPr>
            <w:tcW w:w="1006" w:type="pct"/>
            <w:tcBorders>
              <w:top w:val="single" w:sz="4" w:space="0" w:color="auto"/>
              <w:left w:val="nil"/>
              <w:bottom w:val="single" w:sz="4" w:space="0" w:color="auto"/>
              <w:right w:val="nil"/>
            </w:tcBorders>
            <w:vAlign w:val="center"/>
            <w:hideMark/>
          </w:tcPr>
          <w:p w14:paraId="0FE69809" w14:textId="77777777" w:rsidR="0047612C" w:rsidRPr="003106F8" w:rsidRDefault="0047612C" w:rsidP="002A7D41">
            <w:pPr>
              <w:spacing w:after="0" w:line="240" w:lineRule="auto"/>
              <w:jc w:val="right"/>
              <w:rPr>
                <w:rFonts w:ascii="Times New Roman" w:eastAsia="Times New Roman" w:hAnsi="Times New Roman" w:cs="Times New Roman"/>
                <w:b/>
                <w:bCs/>
                <w:color w:val="000000"/>
                <w:sz w:val="20"/>
                <w:szCs w:val="20"/>
                <w:lang w:eastAsia="uk-UA"/>
              </w:rPr>
            </w:pPr>
            <w:r w:rsidRPr="003106F8">
              <w:rPr>
                <w:rFonts w:ascii="Times New Roman" w:eastAsia="Times New Roman" w:hAnsi="Times New Roman" w:cs="Times New Roman"/>
                <w:b/>
                <w:bCs/>
                <w:color w:val="000000"/>
                <w:sz w:val="20"/>
                <w:szCs w:val="20"/>
                <w:lang w:eastAsia="uk-UA"/>
              </w:rPr>
              <w:t>2019</w:t>
            </w:r>
          </w:p>
        </w:tc>
        <w:tc>
          <w:tcPr>
            <w:tcW w:w="856" w:type="pct"/>
            <w:tcBorders>
              <w:top w:val="single" w:sz="4" w:space="0" w:color="auto"/>
              <w:left w:val="nil"/>
              <w:bottom w:val="single" w:sz="4" w:space="0" w:color="auto"/>
              <w:right w:val="nil"/>
            </w:tcBorders>
            <w:vAlign w:val="center"/>
            <w:hideMark/>
          </w:tcPr>
          <w:p w14:paraId="1C6344E6" w14:textId="77777777" w:rsidR="0047612C" w:rsidRPr="003106F8" w:rsidRDefault="0047612C" w:rsidP="002A7D41">
            <w:pPr>
              <w:spacing w:after="0" w:line="240" w:lineRule="auto"/>
              <w:jc w:val="right"/>
              <w:rPr>
                <w:rFonts w:ascii="Times New Roman" w:eastAsia="Times New Roman" w:hAnsi="Times New Roman" w:cs="Times New Roman"/>
                <w:b/>
                <w:bCs/>
                <w:color w:val="000000"/>
                <w:sz w:val="20"/>
                <w:szCs w:val="20"/>
                <w:lang w:eastAsia="uk-UA"/>
              </w:rPr>
            </w:pPr>
            <w:r w:rsidRPr="003106F8">
              <w:rPr>
                <w:rFonts w:ascii="Times New Roman" w:eastAsia="Times New Roman" w:hAnsi="Times New Roman" w:cs="Times New Roman"/>
                <w:b/>
                <w:bCs/>
                <w:color w:val="000000"/>
                <w:sz w:val="20"/>
                <w:szCs w:val="20"/>
                <w:lang w:eastAsia="uk-UA"/>
              </w:rPr>
              <w:t>2023</w:t>
            </w:r>
          </w:p>
        </w:tc>
        <w:tc>
          <w:tcPr>
            <w:tcW w:w="826" w:type="pct"/>
            <w:tcBorders>
              <w:top w:val="single" w:sz="4" w:space="0" w:color="auto"/>
              <w:left w:val="nil"/>
              <w:bottom w:val="single" w:sz="4" w:space="0" w:color="auto"/>
              <w:right w:val="nil"/>
            </w:tcBorders>
            <w:vAlign w:val="center"/>
            <w:hideMark/>
          </w:tcPr>
          <w:p w14:paraId="2756E4CD" w14:textId="77777777" w:rsidR="0047612C" w:rsidRPr="003106F8" w:rsidRDefault="0047612C" w:rsidP="002A7D41">
            <w:pPr>
              <w:spacing w:after="0" w:line="240" w:lineRule="auto"/>
              <w:jc w:val="right"/>
              <w:rPr>
                <w:rFonts w:ascii="Times New Roman" w:eastAsia="Times New Roman" w:hAnsi="Times New Roman" w:cs="Times New Roman"/>
                <w:b/>
                <w:bCs/>
                <w:color w:val="000000"/>
                <w:sz w:val="20"/>
                <w:szCs w:val="20"/>
                <w:lang w:eastAsia="uk-UA"/>
              </w:rPr>
            </w:pPr>
            <w:r w:rsidRPr="003106F8">
              <w:rPr>
                <w:rFonts w:ascii="Times New Roman" w:eastAsia="Times New Roman" w:hAnsi="Times New Roman" w:cs="Times New Roman"/>
                <w:b/>
                <w:bCs/>
                <w:color w:val="000000"/>
                <w:sz w:val="20"/>
                <w:szCs w:val="20"/>
                <w:lang w:eastAsia="uk-UA"/>
              </w:rPr>
              <w:t>2024</w:t>
            </w:r>
          </w:p>
        </w:tc>
      </w:tr>
      <w:tr w:rsidR="0047612C" w:rsidRPr="003106F8" w14:paraId="5CEB1BEB" w14:textId="77777777" w:rsidTr="002A7D41">
        <w:trPr>
          <w:trHeight w:val="397"/>
        </w:trPr>
        <w:tc>
          <w:tcPr>
            <w:tcW w:w="2312" w:type="pct"/>
            <w:tcBorders>
              <w:top w:val="single" w:sz="4" w:space="0" w:color="auto"/>
              <w:left w:val="nil"/>
              <w:bottom w:val="nil"/>
              <w:right w:val="nil"/>
            </w:tcBorders>
            <w:vAlign w:val="center"/>
            <w:hideMark/>
          </w:tcPr>
          <w:p w14:paraId="15D86BBD" w14:textId="77777777" w:rsidR="0047612C" w:rsidRPr="003106F8" w:rsidRDefault="0047612C" w:rsidP="002A7D41">
            <w:pPr>
              <w:spacing w:after="0" w:line="240" w:lineRule="auto"/>
              <w:rPr>
                <w:rFonts w:ascii="Times New Roman" w:eastAsia="Times New Roman" w:hAnsi="Times New Roman" w:cs="Times New Roman"/>
                <w:color w:val="000000"/>
                <w:sz w:val="20"/>
                <w:szCs w:val="20"/>
                <w:lang w:eastAsia="uk-UA"/>
              </w:rPr>
            </w:pPr>
            <w:r w:rsidRPr="003106F8">
              <w:rPr>
                <w:rFonts w:ascii="Times New Roman" w:eastAsia="Times New Roman" w:hAnsi="Times New Roman" w:cs="Times New Roman"/>
                <w:color w:val="000000"/>
                <w:sz w:val="20"/>
                <w:szCs w:val="20"/>
                <w:lang w:eastAsia="uk-UA"/>
              </w:rPr>
              <w:t xml:space="preserve">Кількість викидів забруднюючих речовин і парникових газів, т </w:t>
            </w:r>
          </w:p>
        </w:tc>
        <w:tc>
          <w:tcPr>
            <w:tcW w:w="1006" w:type="pct"/>
            <w:tcBorders>
              <w:top w:val="single" w:sz="4" w:space="0" w:color="auto"/>
              <w:left w:val="nil"/>
              <w:bottom w:val="nil"/>
              <w:right w:val="nil"/>
            </w:tcBorders>
            <w:vAlign w:val="center"/>
            <w:hideMark/>
          </w:tcPr>
          <w:p w14:paraId="2AA9F65F" w14:textId="77777777" w:rsidR="0047612C" w:rsidRPr="003106F8" w:rsidRDefault="0047612C" w:rsidP="002A7D41">
            <w:pPr>
              <w:spacing w:after="0" w:line="240" w:lineRule="auto"/>
              <w:jc w:val="right"/>
              <w:rPr>
                <w:rFonts w:ascii="Times New Roman" w:eastAsia="Times New Roman" w:hAnsi="Times New Roman" w:cs="Times New Roman"/>
                <w:color w:val="000000"/>
                <w:sz w:val="20"/>
                <w:szCs w:val="20"/>
                <w:lang w:eastAsia="uk-UA"/>
              </w:rPr>
            </w:pPr>
            <w:r w:rsidRPr="003106F8">
              <w:rPr>
                <w:rFonts w:ascii="Times New Roman" w:eastAsia="Times New Roman" w:hAnsi="Times New Roman" w:cs="Times New Roman"/>
                <w:color w:val="000000"/>
                <w:sz w:val="20"/>
                <w:szCs w:val="20"/>
                <w:lang w:eastAsia="uk-UA"/>
              </w:rPr>
              <w:t>213,8</w:t>
            </w:r>
          </w:p>
        </w:tc>
        <w:tc>
          <w:tcPr>
            <w:tcW w:w="856" w:type="pct"/>
            <w:tcBorders>
              <w:top w:val="single" w:sz="4" w:space="0" w:color="auto"/>
              <w:left w:val="nil"/>
              <w:bottom w:val="nil"/>
              <w:right w:val="nil"/>
            </w:tcBorders>
            <w:vAlign w:val="center"/>
            <w:hideMark/>
          </w:tcPr>
          <w:p w14:paraId="555D63A4" w14:textId="77777777" w:rsidR="0047612C" w:rsidRPr="003106F8" w:rsidRDefault="0047612C" w:rsidP="002A7D41">
            <w:pPr>
              <w:spacing w:after="0" w:line="240" w:lineRule="auto"/>
              <w:jc w:val="right"/>
              <w:rPr>
                <w:rFonts w:ascii="Times New Roman" w:eastAsia="Times New Roman" w:hAnsi="Times New Roman" w:cs="Times New Roman"/>
                <w:color w:val="000000"/>
                <w:sz w:val="20"/>
                <w:szCs w:val="20"/>
                <w:lang w:eastAsia="uk-UA"/>
              </w:rPr>
            </w:pPr>
            <w:r w:rsidRPr="003106F8">
              <w:rPr>
                <w:rFonts w:ascii="Times New Roman" w:eastAsia="Times New Roman" w:hAnsi="Times New Roman" w:cs="Times New Roman"/>
                <w:color w:val="000000"/>
                <w:sz w:val="20"/>
                <w:szCs w:val="20"/>
                <w:lang w:eastAsia="uk-UA"/>
              </w:rPr>
              <w:t>292,0</w:t>
            </w:r>
          </w:p>
        </w:tc>
        <w:tc>
          <w:tcPr>
            <w:tcW w:w="826" w:type="pct"/>
            <w:tcBorders>
              <w:top w:val="single" w:sz="4" w:space="0" w:color="auto"/>
              <w:left w:val="nil"/>
              <w:bottom w:val="nil"/>
              <w:right w:val="nil"/>
            </w:tcBorders>
            <w:vAlign w:val="center"/>
            <w:hideMark/>
          </w:tcPr>
          <w:p w14:paraId="7AC46F34" w14:textId="77777777" w:rsidR="0047612C" w:rsidRPr="003106F8" w:rsidRDefault="0047612C" w:rsidP="002A7D41">
            <w:pPr>
              <w:spacing w:after="0" w:line="240" w:lineRule="auto"/>
              <w:jc w:val="right"/>
              <w:rPr>
                <w:rFonts w:ascii="Times New Roman" w:eastAsia="Times New Roman" w:hAnsi="Times New Roman" w:cs="Times New Roman"/>
                <w:color w:val="000000"/>
                <w:sz w:val="20"/>
                <w:szCs w:val="20"/>
                <w:lang w:eastAsia="uk-UA"/>
              </w:rPr>
            </w:pPr>
            <w:r w:rsidRPr="003106F8">
              <w:rPr>
                <w:rFonts w:ascii="Times New Roman" w:eastAsia="Times New Roman" w:hAnsi="Times New Roman" w:cs="Times New Roman"/>
                <w:color w:val="000000"/>
                <w:sz w:val="20"/>
                <w:szCs w:val="20"/>
                <w:lang w:eastAsia="uk-UA"/>
              </w:rPr>
              <w:t>290,2</w:t>
            </w:r>
          </w:p>
        </w:tc>
      </w:tr>
      <w:tr w:rsidR="0047612C" w:rsidRPr="003106F8" w14:paraId="731C8BAC" w14:textId="77777777" w:rsidTr="002A7D41">
        <w:trPr>
          <w:trHeight w:val="397"/>
        </w:trPr>
        <w:tc>
          <w:tcPr>
            <w:tcW w:w="2312" w:type="pct"/>
            <w:tcBorders>
              <w:top w:val="nil"/>
              <w:left w:val="nil"/>
              <w:bottom w:val="nil"/>
              <w:right w:val="nil"/>
            </w:tcBorders>
            <w:vAlign w:val="center"/>
            <w:hideMark/>
          </w:tcPr>
          <w:p w14:paraId="429AF44B" w14:textId="77777777" w:rsidR="0047612C" w:rsidRPr="003106F8" w:rsidRDefault="0047612C" w:rsidP="002A7D41">
            <w:pPr>
              <w:spacing w:after="0" w:line="240" w:lineRule="auto"/>
              <w:jc w:val="right"/>
              <w:rPr>
                <w:rFonts w:ascii="Times New Roman" w:eastAsia="Times New Roman" w:hAnsi="Times New Roman" w:cs="Times New Roman"/>
                <w:color w:val="000000"/>
                <w:sz w:val="20"/>
                <w:szCs w:val="20"/>
                <w:lang w:eastAsia="uk-UA"/>
              </w:rPr>
            </w:pPr>
            <w:r w:rsidRPr="003106F8">
              <w:rPr>
                <w:rFonts w:ascii="Times New Roman" w:eastAsia="Times New Roman" w:hAnsi="Times New Roman" w:cs="Times New Roman"/>
                <w:color w:val="000000"/>
                <w:sz w:val="20"/>
                <w:szCs w:val="20"/>
                <w:lang w:eastAsia="uk-UA"/>
              </w:rPr>
              <w:t>у розрахунку на 1 км</w:t>
            </w:r>
            <w:r>
              <w:rPr>
                <w:rFonts w:ascii="Times New Roman" w:eastAsia="Times New Roman" w:hAnsi="Times New Roman" w:cs="Times New Roman"/>
                <w:color w:val="000000"/>
                <w:sz w:val="20"/>
                <w:szCs w:val="20"/>
                <w:vertAlign w:val="superscript"/>
                <w:lang w:eastAsia="uk-UA"/>
              </w:rPr>
              <w:t>2</w:t>
            </w:r>
            <w:r w:rsidRPr="003106F8">
              <w:rPr>
                <w:rFonts w:ascii="Times New Roman" w:eastAsia="Times New Roman" w:hAnsi="Times New Roman" w:cs="Times New Roman"/>
                <w:color w:val="000000"/>
                <w:sz w:val="20"/>
                <w:szCs w:val="20"/>
                <w:lang w:eastAsia="uk-UA"/>
              </w:rPr>
              <w:t>, кг</w:t>
            </w:r>
          </w:p>
        </w:tc>
        <w:tc>
          <w:tcPr>
            <w:tcW w:w="1006" w:type="pct"/>
            <w:tcBorders>
              <w:top w:val="nil"/>
              <w:left w:val="nil"/>
              <w:bottom w:val="nil"/>
              <w:right w:val="nil"/>
            </w:tcBorders>
            <w:vAlign w:val="center"/>
            <w:hideMark/>
          </w:tcPr>
          <w:p w14:paraId="4D9AA6A1" w14:textId="77777777" w:rsidR="0047612C" w:rsidRPr="003106F8" w:rsidRDefault="0047612C" w:rsidP="002A7D41">
            <w:pPr>
              <w:spacing w:after="0" w:line="240" w:lineRule="auto"/>
              <w:jc w:val="right"/>
              <w:rPr>
                <w:rFonts w:ascii="Times New Roman" w:eastAsia="Times New Roman" w:hAnsi="Times New Roman" w:cs="Times New Roman"/>
                <w:color w:val="000000"/>
                <w:sz w:val="20"/>
                <w:szCs w:val="20"/>
                <w:lang w:eastAsia="uk-UA"/>
              </w:rPr>
            </w:pPr>
          </w:p>
        </w:tc>
        <w:tc>
          <w:tcPr>
            <w:tcW w:w="856" w:type="pct"/>
            <w:tcBorders>
              <w:top w:val="nil"/>
              <w:left w:val="nil"/>
              <w:bottom w:val="nil"/>
              <w:right w:val="nil"/>
            </w:tcBorders>
            <w:vAlign w:val="center"/>
            <w:hideMark/>
          </w:tcPr>
          <w:p w14:paraId="40F74FF8" w14:textId="77777777" w:rsidR="0047612C" w:rsidRPr="003106F8" w:rsidRDefault="0047612C" w:rsidP="002A7D41">
            <w:pPr>
              <w:spacing w:after="0" w:line="240" w:lineRule="auto"/>
              <w:jc w:val="right"/>
              <w:rPr>
                <w:rFonts w:ascii="Times New Roman" w:eastAsia="Times New Roman" w:hAnsi="Times New Roman" w:cs="Times New Roman"/>
                <w:sz w:val="20"/>
                <w:szCs w:val="20"/>
                <w:lang w:eastAsia="uk-UA"/>
              </w:rPr>
            </w:pPr>
          </w:p>
        </w:tc>
        <w:tc>
          <w:tcPr>
            <w:tcW w:w="826" w:type="pct"/>
            <w:tcBorders>
              <w:top w:val="nil"/>
              <w:left w:val="nil"/>
              <w:bottom w:val="nil"/>
              <w:right w:val="nil"/>
            </w:tcBorders>
            <w:vAlign w:val="center"/>
            <w:hideMark/>
          </w:tcPr>
          <w:p w14:paraId="6AC3C2FE" w14:textId="77777777" w:rsidR="0047612C" w:rsidRPr="003106F8" w:rsidRDefault="0047612C" w:rsidP="002A7D41">
            <w:pPr>
              <w:spacing w:after="0" w:line="240" w:lineRule="auto"/>
              <w:jc w:val="right"/>
              <w:rPr>
                <w:rFonts w:ascii="Times New Roman" w:eastAsia="Times New Roman" w:hAnsi="Times New Roman" w:cs="Times New Roman"/>
                <w:color w:val="000000"/>
                <w:sz w:val="20"/>
                <w:szCs w:val="20"/>
                <w:lang w:eastAsia="uk-UA"/>
              </w:rPr>
            </w:pPr>
            <w:r w:rsidRPr="003106F8">
              <w:rPr>
                <w:rFonts w:ascii="Times New Roman" w:eastAsia="Times New Roman" w:hAnsi="Times New Roman" w:cs="Times New Roman"/>
                <w:color w:val="000000"/>
                <w:sz w:val="20"/>
                <w:szCs w:val="20"/>
                <w:lang w:eastAsia="uk-UA"/>
              </w:rPr>
              <w:t>4,6</w:t>
            </w:r>
          </w:p>
        </w:tc>
      </w:tr>
      <w:tr w:rsidR="0047612C" w:rsidRPr="003106F8" w14:paraId="0A628EF0" w14:textId="77777777" w:rsidTr="002A7D41">
        <w:trPr>
          <w:trHeight w:val="397"/>
        </w:trPr>
        <w:tc>
          <w:tcPr>
            <w:tcW w:w="2312" w:type="pct"/>
            <w:tcBorders>
              <w:top w:val="nil"/>
              <w:left w:val="nil"/>
              <w:bottom w:val="single" w:sz="4" w:space="0" w:color="auto"/>
              <w:right w:val="nil"/>
            </w:tcBorders>
            <w:vAlign w:val="center"/>
            <w:hideMark/>
          </w:tcPr>
          <w:p w14:paraId="292739ED" w14:textId="77777777" w:rsidR="0047612C" w:rsidRPr="003106F8" w:rsidRDefault="0047612C" w:rsidP="002A7D41">
            <w:pPr>
              <w:spacing w:after="0" w:line="240" w:lineRule="auto"/>
              <w:jc w:val="right"/>
              <w:rPr>
                <w:rFonts w:ascii="Times New Roman" w:eastAsia="Times New Roman" w:hAnsi="Times New Roman" w:cs="Times New Roman"/>
                <w:color w:val="000000"/>
                <w:sz w:val="20"/>
                <w:szCs w:val="20"/>
                <w:lang w:eastAsia="uk-UA"/>
              </w:rPr>
            </w:pPr>
            <w:r w:rsidRPr="003106F8">
              <w:rPr>
                <w:rFonts w:ascii="Times New Roman" w:eastAsia="Times New Roman" w:hAnsi="Times New Roman" w:cs="Times New Roman"/>
                <w:color w:val="000000"/>
                <w:sz w:val="20"/>
                <w:szCs w:val="20"/>
                <w:lang w:eastAsia="uk-UA"/>
              </w:rPr>
              <w:t>у розрахунку на 1 жителя, кг</w:t>
            </w:r>
          </w:p>
        </w:tc>
        <w:tc>
          <w:tcPr>
            <w:tcW w:w="1006" w:type="pct"/>
            <w:tcBorders>
              <w:top w:val="nil"/>
              <w:left w:val="nil"/>
              <w:bottom w:val="single" w:sz="4" w:space="0" w:color="auto"/>
              <w:right w:val="nil"/>
            </w:tcBorders>
            <w:vAlign w:val="center"/>
            <w:hideMark/>
          </w:tcPr>
          <w:p w14:paraId="60E5F710" w14:textId="77777777" w:rsidR="0047612C" w:rsidRPr="003106F8" w:rsidRDefault="0047612C" w:rsidP="002A7D41">
            <w:pPr>
              <w:spacing w:after="0" w:line="240" w:lineRule="auto"/>
              <w:jc w:val="right"/>
              <w:rPr>
                <w:rFonts w:ascii="Times New Roman" w:eastAsia="Times New Roman" w:hAnsi="Times New Roman" w:cs="Times New Roman"/>
                <w:color w:val="000000"/>
                <w:sz w:val="20"/>
                <w:szCs w:val="20"/>
                <w:lang w:eastAsia="uk-UA"/>
              </w:rPr>
            </w:pPr>
          </w:p>
        </w:tc>
        <w:tc>
          <w:tcPr>
            <w:tcW w:w="856" w:type="pct"/>
            <w:tcBorders>
              <w:top w:val="nil"/>
              <w:left w:val="nil"/>
              <w:bottom w:val="single" w:sz="4" w:space="0" w:color="auto"/>
              <w:right w:val="nil"/>
            </w:tcBorders>
            <w:vAlign w:val="center"/>
            <w:hideMark/>
          </w:tcPr>
          <w:p w14:paraId="714402F7" w14:textId="77777777" w:rsidR="0047612C" w:rsidRPr="003106F8" w:rsidRDefault="0047612C" w:rsidP="002A7D41">
            <w:pPr>
              <w:spacing w:after="0" w:line="240" w:lineRule="auto"/>
              <w:jc w:val="right"/>
              <w:rPr>
                <w:rFonts w:ascii="Times New Roman" w:eastAsia="Times New Roman" w:hAnsi="Times New Roman" w:cs="Times New Roman"/>
                <w:sz w:val="20"/>
                <w:szCs w:val="20"/>
                <w:lang w:eastAsia="uk-UA"/>
              </w:rPr>
            </w:pPr>
          </w:p>
        </w:tc>
        <w:tc>
          <w:tcPr>
            <w:tcW w:w="826" w:type="pct"/>
            <w:tcBorders>
              <w:top w:val="nil"/>
              <w:left w:val="nil"/>
              <w:bottom w:val="single" w:sz="4" w:space="0" w:color="auto"/>
              <w:right w:val="nil"/>
            </w:tcBorders>
            <w:vAlign w:val="center"/>
            <w:hideMark/>
          </w:tcPr>
          <w:p w14:paraId="5932BBFC" w14:textId="77777777" w:rsidR="0047612C" w:rsidRPr="003106F8" w:rsidRDefault="0047612C" w:rsidP="002A7D41">
            <w:pPr>
              <w:spacing w:after="0" w:line="240" w:lineRule="auto"/>
              <w:jc w:val="right"/>
              <w:rPr>
                <w:rFonts w:ascii="Times New Roman" w:eastAsia="Times New Roman" w:hAnsi="Times New Roman" w:cs="Times New Roman"/>
                <w:color w:val="000000"/>
                <w:sz w:val="20"/>
                <w:szCs w:val="20"/>
                <w:lang w:eastAsia="uk-UA"/>
              </w:rPr>
            </w:pPr>
            <w:r w:rsidRPr="003106F8">
              <w:rPr>
                <w:rFonts w:ascii="Times New Roman" w:eastAsia="Times New Roman" w:hAnsi="Times New Roman" w:cs="Times New Roman"/>
                <w:color w:val="000000"/>
                <w:sz w:val="20"/>
                <w:szCs w:val="20"/>
                <w:lang w:eastAsia="uk-UA"/>
              </w:rPr>
              <w:t>11,4</w:t>
            </w:r>
          </w:p>
        </w:tc>
      </w:tr>
      <w:tr w:rsidR="0047612C" w:rsidRPr="003106F8" w14:paraId="0901FBC7" w14:textId="77777777" w:rsidTr="002A7D41">
        <w:trPr>
          <w:trHeight w:val="397"/>
        </w:trPr>
        <w:tc>
          <w:tcPr>
            <w:tcW w:w="2312" w:type="pct"/>
            <w:tcBorders>
              <w:top w:val="single" w:sz="4" w:space="0" w:color="auto"/>
              <w:left w:val="nil"/>
              <w:bottom w:val="single" w:sz="4" w:space="0" w:color="auto"/>
              <w:right w:val="nil"/>
            </w:tcBorders>
            <w:vAlign w:val="center"/>
            <w:hideMark/>
          </w:tcPr>
          <w:p w14:paraId="02123F3E" w14:textId="77777777" w:rsidR="0047612C" w:rsidRPr="003106F8" w:rsidRDefault="0047612C" w:rsidP="002A7D41">
            <w:pPr>
              <w:spacing w:after="0" w:line="240" w:lineRule="auto"/>
              <w:rPr>
                <w:rFonts w:ascii="Times New Roman" w:eastAsia="Times New Roman" w:hAnsi="Times New Roman" w:cs="Times New Roman"/>
                <w:b/>
                <w:bCs/>
                <w:color w:val="000000"/>
                <w:sz w:val="20"/>
                <w:szCs w:val="20"/>
                <w:lang w:eastAsia="uk-UA"/>
              </w:rPr>
            </w:pPr>
            <w:r w:rsidRPr="003106F8">
              <w:rPr>
                <w:rFonts w:ascii="Times New Roman" w:eastAsia="Times New Roman" w:hAnsi="Times New Roman" w:cs="Times New Roman"/>
                <w:b/>
                <w:bCs/>
                <w:color w:val="000000"/>
                <w:sz w:val="20"/>
                <w:szCs w:val="20"/>
                <w:lang w:eastAsia="uk-UA"/>
              </w:rPr>
              <w:t>Частка викидів громади у загальних викидах області, %</w:t>
            </w:r>
          </w:p>
        </w:tc>
        <w:tc>
          <w:tcPr>
            <w:tcW w:w="1006" w:type="pct"/>
            <w:tcBorders>
              <w:top w:val="single" w:sz="4" w:space="0" w:color="auto"/>
              <w:left w:val="nil"/>
              <w:bottom w:val="single" w:sz="4" w:space="0" w:color="auto"/>
              <w:right w:val="nil"/>
            </w:tcBorders>
            <w:vAlign w:val="center"/>
            <w:hideMark/>
          </w:tcPr>
          <w:p w14:paraId="1110EDE4" w14:textId="77777777" w:rsidR="0047612C" w:rsidRPr="003106F8" w:rsidRDefault="0047612C" w:rsidP="002A7D41">
            <w:pPr>
              <w:spacing w:after="0" w:line="240" w:lineRule="auto"/>
              <w:rPr>
                <w:rFonts w:ascii="Times New Roman" w:eastAsia="Times New Roman" w:hAnsi="Times New Roman" w:cs="Times New Roman"/>
                <w:b/>
                <w:bCs/>
                <w:color w:val="000000"/>
                <w:sz w:val="20"/>
                <w:szCs w:val="20"/>
                <w:lang w:eastAsia="uk-UA"/>
              </w:rPr>
            </w:pPr>
          </w:p>
        </w:tc>
        <w:tc>
          <w:tcPr>
            <w:tcW w:w="856" w:type="pct"/>
            <w:tcBorders>
              <w:top w:val="single" w:sz="4" w:space="0" w:color="auto"/>
              <w:left w:val="nil"/>
              <w:bottom w:val="single" w:sz="4" w:space="0" w:color="auto"/>
              <w:right w:val="nil"/>
            </w:tcBorders>
            <w:vAlign w:val="center"/>
            <w:hideMark/>
          </w:tcPr>
          <w:p w14:paraId="5182F86E" w14:textId="77777777" w:rsidR="0047612C" w:rsidRPr="003106F8" w:rsidRDefault="0047612C" w:rsidP="002A7D41">
            <w:pPr>
              <w:spacing w:after="0" w:line="240" w:lineRule="auto"/>
              <w:jc w:val="right"/>
              <w:rPr>
                <w:rFonts w:ascii="Times New Roman" w:eastAsia="Times New Roman" w:hAnsi="Times New Roman" w:cs="Times New Roman"/>
                <w:b/>
                <w:bCs/>
                <w:color w:val="000000"/>
                <w:sz w:val="20"/>
                <w:szCs w:val="20"/>
                <w:lang w:eastAsia="uk-UA"/>
              </w:rPr>
            </w:pPr>
            <w:r w:rsidRPr="003106F8">
              <w:rPr>
                <w:rFonts w:ascii="Times New Roman" w:eastAsia="Times New Roman" w:hAnsi="Times New Roman" w:cs="Times New Roman"/>
                <w:b/>
                <w:bCs/>
                <w:color w:val="000000"/>
                <w:sz w:val="20"/>
                <w:szCs w:val="20"/>
                <w:lang w:eastAsia="uk-UA"/>
              </w:rPr>
              <w:t>0,08</w:t>
            </w:r>
          </w:p>
        </w:tc>
        <w:tc>
          <w:tcPr>
            <w:tcW w:w="826" w:type="pct"/>
            <w:tcBorders>
              <w:top w:val="single" w:sz="4" w:space="0" w:color="auto"/>
              <w:left w:val="nil"/>
              <w:bottom w:val="single" w:sz="4" w:space="0" w:color="auto"/>
              <w:right w:val="nil"/>
            </w:tcBorders>
            <w:vAlign w:val="center"/>
            <w:hideMark/>
          </w:tcPr>
          <w:p w14:paraId="28817213" w14:textId="77777777" w:rsidR="0047612C" w:rsidRPr="003106F8" w:rsidRDefault="0047612C" w:rsidP="002A7D41">
            <w:pPr>
              <w:spacing w:after="0" w:line="240" w:lineRule="auto"/>
              <w:jc w:val="right"/>
              <w:rPr>
                <w:rFonts w:ascii="Times New Roman" w:eastAsia="Times New Roman" w:hAnsi="Times New Roman" w:cs="Times New Roman"/>
                <w:b/>
                <w:bCs/>
                <w:color w:val="000000"/>
                <w:sz w:val="20"/>
                <w:szCs w:val="20"/>
                <w:lang w:eastAsia="uk-UA"/>
              </w:rPr>
            </w:pPr>
            <w:r w:rsidRPr="003106F8">
              <w:rPr>
                <w:rFonts w:ascii="Times New Roman" w:eastAsia="Times New Roman" w:hAnsi="Times New Roman" w:cs="Times New Roman"/>
                <w:b/>
                <w:bCs/>
                <w:color w:val="000000"/>
                <w:sz w:val="20"/>
                <w:szCs w:val="20"/>
                <w:lang w:eastAsia="uk-UA"/>
              </w:rPr>
              <w:t>0,07</w:t>
            </w:r>
          </w:p>
        </w:tc>
      </w:tr>
    </w:tbl>
    <w:p w14:paraId="2C24AF9A" w14:textId="77777777" w:rsidR="0047612C" w:rsidRDefault="0047612C" w:rsidP="0047612C">
      <w:pPr>
        <w:spacing w:after="0" w:line="240" w:lineRule="auto"/>
        <w:ind w:firstLine="567"/>
        <w:jc w:val="both"/>
        <w:rPr>
          <w:rFonts w:ascii="Times New Roman" w:hAnsi="Times New Roman" w:cs="Times New Roman"/>
          <w:sz w:val="24"/>
          <w:szCs w:val="24"/>
        </w:rPr>
      </w:pPr>
    </w:p>
    <w:p w14:paraId="448FF675" w14:textId="75EAA0ED" w:rsidR="004209DA" w:rsidRDefault="00181A0F" w:rsidP="004209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Забруднення атмосферного повітря території </w:t>
      </w:r>
      <w:proofErr w:type="spellStart"/>
      <w:r>
        <w:rPr>
          <w:rFonts w:ascii="Times New Roman" w:hAnsi="Times New Roman" w:cs="Times New Roman"/>
          <w:sz w:val="24"/>
          <w:szCs w:val="24"/>
        </w:rPr>
        <w:t>П’ятихатської</w:t>
      </w:r>
      <w:proofErr w:type="spellEnd"/>
      <w:r>
        <w:rPr>
          <w:rFonts w:ascii="Times New Roman" w:hAnsi="Times New Roman" w:cs="Times New Roman"/>
          <w:sz w:val="24"/>
          <w:szCs w:val="24"/>
        </w:rPr>
        <w:t xml:space="preserve"> громади від стаціонарних джерел має помірний вплив </w:t>
      </w:r>
      <w:r w:rsidR="000C7416">
        <w:rPr>
          <w:rFonts w:ascii="Times New Roman" w:hAnsi="Times New Roman" w:cs="Times New Roman"/>
          <w:sz w:val="24"/>
          <w:szCs w:val="24"/>
        </w:rPr>
        <w:t xml:space="preserve">на навколишнє середовище. </w:t>
      </w:r>
      <w:r w:rsidR="00C67ED5">
        <w:rPr>
          <w:rFonts w:ascii="Times New Roman" w:hAnsi="Times New Roman" w:cs="Times New Roman"/>
          <w:sz w:val="24"/>
          <w:szCs w:val="24"/>
        </w:rPr>
        <w:t>З</w:t>
      </w:r>
      <w:r w:rsidR="00C67ED5" w:rsidRPr="00C67ED5">
        <w:rPr>
          <w:rFonts w:ascii="Times New Roman" w:hAnsi="Times New Roman" w:cs="Times New Roman"/>
          <w:sz w:val="24"/>
          <w:szCs w:val="24"/>
        </w:rPr>
        <w:t xml:space="preserve">а даними Доповіді про стан навколишнього природного середовища в Дніпропетровській області за 2024 рік </w:t>
      </w:r>
      <w:r w:rsidR="00C67ED5">
        <w:rPr>
          <w:rFonts w:ascii="Times New Roman" w:hAnsi="Times New Roman" w:cs="Times New Roman"/>
          <w:sz w:val="24"/>
          <w:szCs w:val="24"/>
        </w:rPr>
        <w:t>о</w:t>
      </w:r>
      <w:r w:rsidR="004209DA">
        <w:rPr>
          <w:rFonts w:ascii="Times New Roman" w:hAnsi="Times New Roman" w:cs="Times New Roman"/>
          <w:sz w:val="24"/>
          <w:szCs w:val="24"/>
        </w:rPr>
        <w:t xml:space="preserve">диничні показники є суттєво нижчими у порівнянні з відповідними показниками в області, а саме: </w:t>
      </w:r>
    </w:p>
    <w:p w14:paraId="61EEAE82" w14:textId="77777777" w:rsidR="004209DA" w:rsidRDefault="004209DA" w:rsidP="004209DA">
      <w:pPr>
        <w:pStyle w:val="a3"/>
        <w:numPr>
          <w:ilvl w:val="0"/>
          <w:numId w:val="16"/>
        </w:numPr>
        <w:spacing w:after="0" w:line="240" w:lineRule="auto"/>
        <w:jc w:val="both"/>
        <w:rPr>
          <w:rFonts w:ascii="Times New Roman" w:hAnsi="Times New Roman" w:cs="Times New Roman"/>
          <w:sz w:val="24"/>
          <w:szCs w:val="24"/>
        </w:rPr>
      </w:pPr>
      <w:r w:rsidRPr="00383A86">
        <w:rPr>
          <w:rFonts w:ascii="Times New Roman" w:hAnsi="Times New Roman" w:cs="Times New Roman"/>
          <w:sz w:val="24"/>
          <w:szCs w:val="24"/>
        </w:rPr>
        <w:t>11,4 кг викидів на 1 жителя громади проти близько 216 кг на 1 жителя області (за даними 2021 року);</w:t>
      </w:r>
    </w:p>
    <w:p w14:paraId="1CA9A06C" w14:textId="77777777" w:rsidR="004209DA" w:rsidRPr="00383A86" w:rsidRDefault="004209DA" w:rsidP="004209DA">
      <w:pPr>
        <w:pStyle w:val="a3"/>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4,6 кг викидів на 1 </w:t>
      </w:r>
      <w:r w:rsidRPr="00383A86">
        <w:rPr>
          <w:rFonts w:ascii="Times New Roman" w:hAnsi="Times New Roman" w:cs="Times New Roman"/>
          <w:sz w:val="24"/>
          <w:szCs w:val="24"/>
        </w:rPr>
        <w:t>км</w:t>
      </w:r>
      <w:r>
        <w:rPr>
          <w:rFonts w:ascii="Times New Roman" w:hAnsi="Times New Roman" w:cs="Times New Roman"/>
          <w:sz w:val="24"/>
          <w:szCs w:val="24"/>
          <w:vertAlign w:val="superscript"/>
        </w:rPr>
        <w:t>2</w:t>
      </w:r>
      <w:r>
        <w:rPr>
          <w:rFonts w:ascii="Times New Roman" w:hAnsi="Times New Roman" w:cs="Times New Roman"/>
          <w:sz w:val="24"/>
          <w:szCs w:val="24"/>
        </w:rPr>
        <w:t xml:space="preserve"> загальної площі громади проти 12,3 т на 1 км</w:t>
      </w:r>
      <w:r>
        <w:rPr>
          <w:rFonts w:ascii="Times New Roman" w:hAnsi="Times New Roman" w:cs="Times New Roman"/>
          <w:sz w:val="24"/>
          <w:szCs w:val="24"/>
          <w:vertAlign w:val="superscript"/>
        </w:rPr>
        <w:t>2</w:t>
      </w:r>
      <w:r>
        <w:rPr>
          <w:rFonts w:ascii="Times New Roman" w:hAnsi="Times New Roman" w:cs="Times New Roman"/>
          <w:sz w:val="24"/>
          <w:szCs w:val="24"/>
        </w:rPr>
        <w:t xml:space="preserve"> загальної площі області</w:t>
      </w:r>
      <w:r w:rsidRPr="00383A86">
        <w:rPr>
          <w:rFonts w:ascii="Times New Roman" w:hAnsi="Times New Roman" w:cs="Times New Roman"/>
          <w:sz w:val="24"/>
          <w:szCs w:val="24"/>
        </w:rPr>
        <w:t xml:space="preserve">. </w:t>
      </w:r>
    </w:p>
    <w:p w14:paraId="05C2E8B1" w14:textId="77777777" w:rsidR="00181A0F" w:rsidRDefault="00181A0F" w:rsidP="0047612C">
      <w:pPr>
        <w:spacing w:after="0" w:line="240" w:lineRule="auto"/>
        <w:ind w:firstLine="567"/>
        <w:jc w:val="both"/>
        <w:rPr>
          <w:rFonts w:ascii="Times New Roman" w:hAnsi="Times New Roman" w:cs="Times New Roman"/>
          <w:sz w:val="24"/>
          <w:szCs w:val="24"/>
        </w:rPr>
      </w:pPr>
    </w:p>
    <w:p w14:paraId="5AE783E5" w14:textId="77777777" w:rsidR="00C67ED5" w:rsidRDefault="00C67ED5" w:rsidP="0047612C">
      <w:pPr>
        <w:spacing w:after="0" w:line="240" w:lineRule="auto"/>
        <w:ind w:firstLine="567"/>
        <w:jc w:val="both"/>
        <w:rPr>
          <w:rFonts w:ascii="Times New Roman" w:hAnsi="Times New Roman" w:cs="Times New Roman"/>
          <w:sz w:val="24"/>
          <w:szCs w:val="24"/>
        </w:rPr>
      </w:pPr>
    </w:p>
    <w:p w14:paraId="03A5235E" w14:textId="77777777" w:rsidR="00C67ED5" w:rsidRDefault="00C67ED5" w:rsidP="0047612C">
      <w:pPr>
        <w:spacing w:after="0" w:line="240" w:lineRule="auto"/>
        <w:ind w:firstLine="567"/>
        <w:jc w:val="both"/>
        <w:rPr>
          <w:rFonts w:ascii="Times New Roman" w:hAnsi="Times New Roman" w:cs="Times New Roman"/>
          <w:sz w:val="24"/>
          <w:szCs w:val="24"/>
        </w:rPr>
      </w:pPr>
    </w:p>
    <w:p w14:paraId="52018E20" w14:textId="77777777" w:rsidR="00C67ED5" w:rsidRDefault="00C67ED5" w:rsidP="0047612C">
      <w:pPr>
        <w:spacing w:after="0" w:line="240" w:lineRule="auto"/>
        <w:ind w:firstLine="567"/>
        <w:jc w:val="both"/>
        <w:rPr>
          <w:rFonts w:ascii="Times New Roman" w:hAnsi="Times New Roman" w:cs="Times New Roman"/>
          <w:sz w:val="24"/>
          <w:szCs w:val="24"/>
        </w:rPr>
      </w:pPr>
    </w:p>
    <w:p w14:paraId="09A11B14" w14:textId="77777777" w:rsidR="00C67ED5" w:rsidRDefault="00C67ED5" w:rsidP="0047612C">
      <w:pPr>
        <w:spacing w:after="0" w:line="240" w:lineRule="auto"/>
        <w:ind w:firstLine="567"/>
        <w:jc w:val="both"/>
        <w:rPr>
          <w:rFonts w:ascii="Times New Roman" w:hAnsi="Times New Roman" w:cs="Times New Roman"/>
          <w:sz w:val="24"/>
          <w:szCs w:val="24"/>
        </w:rPr>
      </w:pPr>
    </w:p>
    <w:p w14:paraId="6B59D4D0" w14:textId="77777777" w:rsidR="00C67ED5" w:rsidRDefault="00C67ED5" w:rsidP="0047612C">
      <w:pPr>
        <w:spacing w:after="0" w:line="240" w:lineRule="auto"/>
        <w:ind w:firstLine="567"/>
        <w:jc w:val="both"/>
        <w:rPr>
          <w:rFonts w:ascii="Times New Roman" w:hAnsi="Times New Roman" w:cs="Times New Roman"/>
          <w:sz w:val="24"/>
          <w:szCs w:val="24"/>
        </w:rPr>
      </w:pPr>
    </w:p>
    <w:p w14:paraId="4BA3F1FD" w14:textId="77777777" w:rsidR="00C67ED5" w:rsidRDefault="00C67ED5" w:rsidP="0047612C">
      <w:pPr>
        <w:spacing w:after="0" w:line="240" w:lineRule="auto"/>
        <w:ind w:firstLine="567"/>
        <w:jc w:val="both"/>
        <w:rPr>
          <w:rFonts w:ascii="Times New Roman" w:hAnsi="Times New Roman" w:cs="Times New Roman"/>
          <w:sz w:val="24"/>
          <w:szCs w:val="24"/>
        </w:rPr>
      </w:pPr>
    </w:p>
    <w:p w14:paraId="43930C01" w14:textId="77777777" w:rsidR="00C67ED5" w:rsidRDefault="00C67ED5" w:rsidP="0047612C">
      <w:pPr>
        <w:spacing w:after="0" w:line="240" w:lineRule="auto"/>
        <w:ind w:firstLine="567"/>
        <w:jc w:val="both"/>
        <w:rPr>
          <w:rFonts w:ascii="Times New Roman" w:hAnsi="Times New Roman" w:cs="Times New Roman"/>
          <w:sz w:val="24"/>
          <w:szCs w:val="24"/>
        </w:rPr>
      </w:pPr>
    </w:p>
    <w:p w14:paraId="705FFA13" w14:textId="77777777" w:rsidR="00C67ED5" w:rsidRDefault="00C67ED5" w:rsidP="0047612C">
      <w:pPr>
        <w:spacing w:after="0" w:line="240" w:lineRule="auto"/>
        <w:ind w:firstLine="567"/>
        <w:jc w:val="both"/>
        <w:rPr>
          <w:rFonts w:ascii="Times New Roman" w:hAnsi="Times New Roman" w:cs="Times New Roman"/>
          <w:sz w:val="24"/>
          <w:szCs w:val="24"/>
        </w:rPr>
      </w:pPr>
    </w:p>
    <w:p w14:paraId="1A3E40C3" w14:textId="11E1DC18" w:rsidR="0047612C" w:rsidRPr="005774A1" w:rsidRDefault="0047612C" w:rsidP="0047612C">
      <w:pPr>
        <w:spacing w:after="0" w:line="240" w:lineRule="auto"/>
        <w:ind w:firstLine="567"/>
        <w:jc w:val="both"/>
        <w:rPr>
          <w:rFonts w:ascii="Times New Roman" w:hAnsi="Times New Roman" w:cs="Times New Roman"/>
          <w:b/>
        </w:rPr>
      </w:pPr>
      <w:r w:rsidRPr="005774A1">
        <w:rPr>
          <w:rFonts w:ascii="Times New Roman" w:hAnsi="Times New Roman" w:cs="Times New Roman"/>
          <w:b/>
        </w:rPr>
        <w:lastRenderedPageBreak/>
        <w:t>Динаміка викидів забруднюючих речовин в атмосфер</w:t>
      </w:r>
      <w:r>
        <w:rPr>
          <w:rFonts w:ascii="Times New Roman" w:hAnsi="Times New Roman" w:cs="Times New Roman"/>
          <w:b/>
        </w:rPr>
        <w:t>не повітря</w:t>
      </w:r>
      <w:r w:rsidRPr="005774A1">
        <w:rPr>
          <w:rFonts w:ascii="Times New Roman" w:hAnsi="Times New Roman" w:cs="Times New Roman"/>
          <w:b/>
        </w:rPr>
        <w:t xml:space="preserve"> </w:t>
      </w:r>
      <w:proofErr w:type="spellStart"/>
      <w:r>
        <w:rPr>
          <w:rFonts w:ascii="Times New Roman" w:hAnsi="Times New Roman" w:cs="Times New Roman"/>
          <w:b/>
        </w:rPr>
        <w:t>П’ятихатської</w:t>
      </w:r>
      <w:proofErr w:type="spellEnd"/>
      <w:r>
        <w:rPr>
          <w:rFonts w:ascii="Times New Roman" w:hAnsi="Times New Roman" w:cs="Times New Roman"/>
          <w:b/>
        </w:rPr>
        <w:t xml:space="preserve"> міської територіальної громади</w:t>
      </w:r>
    </w:p>
    <w:p w14:paraId="6147306F" w14:textId="77777777" w:rsidR="0047612C" w:rsidRDefault="0047612C" w:rsidP="0047612C">
      <w:pPr>
        <w:spacing w:after="0" w:line="240" w:lineRule="auto"/>
        <w:ind w:firstLine="567"/>
        <w:jc w:val="both"/>
        <w:rPr>
          <w:rFonts w:ascii="Times New Roman" w:hAnsi="Times New Roman" w:cs="Times New Roman"/>
          <w:sz w:val="24"/>
          <w:szCs w:val="24"/>
        </w:rPr>
      </w:pPr>
    </w:p>
    <w:p w14:paraId="031A09FD" w14:textId="77777777" w:rsidR="0047612C" w:rsidRDefault="0047612C" w:rsidP="0047612C">
      <w:pPr>
        <w:spacing w:after="0" w:line="240" w:lineRule="auto"/>
        <w:ind w:firstLine="567"/>
        <w:jc w:val="both"/>
        <w:rPr>
          <w:rFonts w:ascii="Times New Roman" w:hAnsi="Times New Roman" w:cs="Times New Roman"/>
          <w:sz w:val="24"/>
          <w:szCs w:val="24"/>
        </w:rPr>
      </w:pPr>
      <w:r>
        <w:rPr>
          <w:noProof/>
        </w:rPr>
        <w:drawing>
          <wp:inline distT="0" distB="0" distL="0" distR="0" wp14:anchorId="5F589C56" wp14:editId="48884577">
            <wp:extent cx="5079365" cy="1457325"/>
            <wp:effectExtent l="0" t="0" r="6985" b="0"/>
            <wp:docPr id="1500514182" name="Діаграма 1">
              <a:extLst xmlns:a="http://schemas.openxmlformats.org/drawingml/2006/main">
                <a:ext uri="{FF2B5EF4-FFF2-40B4-BE49-F238E27FC236}">
                  <a16:creationId xmlns:a16="http://schemas.microsoft.com/office/drawing/2014/main" id="{8530FFA1-D533-D7E0-3386-60718B3AF6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8FDE576" w14:textId="77777777" w:rsidR="0047612C" w:rsidRDefault="0047612C" w:rsidP="0047612C">
      <w:pPr>
        <w:spacing w:after="0" w:line="240" w:lineRule="auto"/>
        <w:ind w:firstLine="567"/>
        <w:jc w:val="both"/>
        <w:rPr>
          <w:rFonts w:ascii="Times New Roman" w:hAnsi="Times New Roman" w:cs="Times New Roman"/>
          <w:sz w:val="24"/>
          <w:szCs w:val="24"/>
        </w:rPr>
      </w:pPr>
    </w:p>
    <w:p w14:paraId="7EBB7E41" w14:textId="714CD7F5" w:rsidR="00163A3A" w:rsidRDefault="00E70583" w:rsidP="00163A3A">
      <w:pPr>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Структура видів забруднюючих речовин у складі загальних викидів в атмосферне повітря складається </w:t>
      </w:r>
      <w:r w:rsidR="00ED7C74">
        <w:rPr>
          <w:rFonts w:ascii="Times New Roman" w:hAnsi="Times New Roman" w:cs="Times New Roman"/>
          <w:sz w:val="24"/>
          <w:szCs w:val="24"/>
        </w:rPr>
        <w:t xml:space="preserve">переважно </w:t>
      </w:r>
      <w:r w:rsidRPr="00491D7C">
        <w:rPr>
          <w:rFonts w:ascii="Times New Roman" w:hAnsi="Times New Roman" w:cs="Times New Roman"/>
          <w:sz w:val="24"/>
          <w:szCs w:val="24"/>
        </w:rPr>
        <w:t xml:space="preserve">з </w:t>
      </w:r>
      <w:r w:rsidR="00ED7C74">
        <w:rPr>
          <w:rFonts w:ascii="Times New Roman" w:hAnsi="Times New Roman" w:cs="Times New Roman"/>
          <w:sz w:val="24"/>
          <w:szCs w:val="24"/>
        </w:rPr>
        <w:t>метану</w:t>
      </w:r>
      <w:r w:rsidRPr="00491D7C">
        <w:rPr>
          <w:rFonts w:ascii="Times New Roman" w:hAnsi="Times New Roman" w:cs="Times New Roman"/>
          <w:sz w:val="24"/>
          <w:szCs w:val="24"/>
        </w:rPr>
        <w:t xml:space="preserve">, </w:t>
      </w:r>
      <w:r w:rsidR="00163A3A" w:rsidRPr="00491D7C">
        <w:rPr>
          <w:rFonts w:ascii="Times New Roman" w:hAnsi="Times New Roman" w:cs="Times New Roman"/>
          <w:sz w:val="24"/>
          <w:szCs w:val="24"/>
        </w:rPr>
        <w:t xml:space="preserve">оксиду </w:t>
      </w:r>
      <w:r w:rsidR="00ED7C74">
        <w:rPr>
          <w:rFonts w:ascii="Times New Roman" w:hAnsi="Times New Roman" w:cs="Times New Roman"/>
          <w:sz w:val="24"/>
          <w:szCs w:val="24"/>
        </w:rPr>
        <w:t>вуглецю</w:t>
      </w:r>
      <w:r w:rsidR="00163A3A" w:rsidRPr="00491D7C">
        <w:rPr>
          <w:rFonts w:ascii="Times New Roman" w:hAnsi="Times New Roman" w:cs="Times New Roman"/>
          <w:sz w:val="24"/>
          <w:szCs w:val="24"/>
        </w:rPr>
        <w:t>, діоксид</w:t>
      </w:r>
      <w:r w:rsidR="00ED7C74">
        <w:rPr>
          <w:rFonts w:ascii="Times New Roman" w:hAnsi="Times New Roman" w:cs="Times New Roman"/>
          <w:sz w:val="24"/>
          <w:szCs w:val="24"/>
        </w:rPr>
        <w:t xml:space="preserve">ів та інших </w:t>
      </w:r>
      <w:proofErr w:type="spellStart"/>
      <w:r w:rsidR="00ED7C74">
        <w:rPr>
          <w:rFonts w:ascii="Times New Roman" w:hAnsi="Times New Roman" w:cs="Times New Roman"/>
          <w:sz w:val="24"/>
          <w:szCs w:val="24"/>
        </w:rPr>
        <w:t>сполук</w:t>
      </w:r>
      <w:proofErr w:type="spellEnd"/>
      <w:r w:rsidR="00ED7C74">
        <w:rPr>
          <w:rFonts w:ascii="Times New Roman" w:hAnsi="Times New Roman" w:cs="Times New Roman"/>
          <w:sz w:val="24"/>
          <w:szCs w:val="24"/>
        </w:rPr>
        <w:t xml:space="preserve"> сірки, </w:t>
      </w:r>
      <w:proofErr w:type="spellStart"/>
      <w:r w:rsidR="00ED7C74">
        <w:rPr>
          <w:rFonts w:ascii="Times New Roman" w:hAnsi="Times New Roman" w:cs="Times New Roman"/>
          <w:sz w:val="24"/>
          <w:szCs w:val="24"/>
        </w:rPr>
        <w:t>сполук</w:t>
      </w:r>
      <w:proofErr w:type="spellEnd"/>
      <w:r w:rsidR="00ED7C74">
        <w:rPr>
          <w:rFonts w:ascii="Times New Roman" w:hAnsi="Times New Roman" w:cs="Times New Roman"/>
          <w:sz w:val="24"/>
          <w:szCs w:val="24"/>
        </w:rPr>
        <w:t xml:space="preserve"> азоту, речовин у вигляді твердих суспендованих частинок</w:t>
      </w:r>
      <w:r w:rsidR="00163A3A" w:rsidRPr="00491D7C">
        <w:rPr>
          <w:rFonts w:ascii="Times New Roman" w:hAnsi="Times New Roman" w:cs="Times New Roman"/>
          <w:sz w:val="24"/>
          <w:szCs w:val="24"/>
        </w:rPr>
        <w:t>.</w:t>
      </w:r>
    </w:p>
    <w:p w14:paraId="76EDC688" w14:textId="77777777" w:rsidR="00ED7C74" w:rsidRDefault="00ED7C74" w:rsidP="00163A3A">
      <w:pPr>
        <w:spacing w:after="0" w:line="240" w:lineRule="auto"/>
        <w:ind w:firstLine="567"/>
        <w:jc w:val="both"/>
        <w:rPr>
          <w:rFonts w:ascii="Times New Roman" w:hAnsi="Times New Roman" w:cs="Times New Roman"/>
          <w:sz w:val="24"/>
          <w:szCs w:val="24"/>
        </w:rPr>
      </w:pPr>
    </w:p>
    <w:p w14:paraId="5123FCF3" w14:textId="5896F941" w:rsidR="00ED7C74" w:rsidRPr="00ED7C74" w:rsidRDefault="00ED7C74" w:rsidP="00163A3A">
      <w:pPr>
        <w:spacing w:after="0" w:line="240" w:lineRule="auto"/>
        <w:ind w:firstLine="567"/>
        <w:jc w:val="both"/>
        <w:rPr>
          <w:rFonts w:ascii="Times New Roman" w:hAnsi="Times New Roman" w:cs="Times New Roman"/>
          <w:b/>
          <w:bCs/>
        </w:rPr>
      </w:pPr>
      <w:r w:rsidRPr="00ED7C74">
        <w:rPr>
          <w:rFonts w:ascii="Times New Roman" w:hAnsi="Times New Roman" w:cs="Times New Roman"/>
          <w:b/>
          <w:bCs/>
        </w:rPr>
        <w:t>Структура основних забруднюючих речовин в атмосферне повітря від стаціонарних джерел</w:t>
      </w:r>
    </w:p>
    <w:tbl>
      <w:tblPr>
        <w:tblW w:w="5000" w:type="pct"/>
        <w:tblLook w:val="04A0" w:firstRow="1" w:lastRow="0" w:firstColumn="1" w:lastColumn="0" w:noHBand="0" w:noVBand="1"/>
      </w:tblPr>
      <w:tblGrid>
        <w:gridCol w:w="4229"/>
        <w:gridCol w:w="1288"/>
        <w:gridCol w:w="1351"/>
        <w:gridCol w:w="1288"/>
        <w:gridCol w:w="1414"/>
      </w:tblGrid>
      <w:tr w:rsidR="00ED7C74" w:rsidRPr="00ED7C74" w14:paraId="1C9CF2D7" w14:textId="77777777" w:rsidTr="00ED7C74">
        <w:trPr>
          <w:trHeight w:val="548"/>
        </w:trPr>
        <w:tc>
          <w:tcPr>
            <w:tcW w:w="2209" w:type="pct"/>
            <w:vMerge w:val="restart"/>
            <w:tcBorders>
              <w:top w:val="single" w:sz="4" w:space="0" w:color="auto"/>
              <w:left w:val="nil"/>
              <w:bottom w:val="single" w:sz="4" w:space="0" w:color="auto"/>
              <w:right w:val="nil"/>
            </w:tcBorders>
            <w:vAlign w:val="center"/>
            <w:hideMark/>
          </w:tcPr>
          <w:p w14:paraId="6D5D3B02" w14:textId="77777777" w:rsidR="00ED7C74" w:rsidRPr="00ED7C74" w:rsidRDefault="00ED7C74" w:rsidP="00ED7C74">
            <w:pPr>
              <w:spacing w:after="0" w:line="240" w:lineRule="auto"/>
              <w:rPr>
                <w:rFonts w:ascii="Times New Roman" w:eastAsia="Times New Roman" w:hAnsi="Times New Roman" w:cs="Times New Roman"/>
                <w:b/>
                <w:bCs/>
                <w:color w:val="000000"/>
                <w:sz w:val="18"/>
                <w:szCs w:val="18"/>
                <w:lang w:eastAsia="zh-CN"/>
              </w:rPr>
            </w:pPr>
            <w:r w:rsidRPr="00ED7C74">
              <w:rPr>
                <w:rFonts w:ascii="Times New Roman" w:eastAsia="Times New Roman" w:hAnsi="Times New Roman" w:cs="Times New Roman"/>
                <w:b/>
                <w:bCs/>
                <w:color w:val="000000"/>
                <w:sz w:val="18"/>
                <w:szCs w:val="18"/>
                <w:lang w:eastAsia="zh-CN"/>
              </w:rPr>
              <w:t>Основні забруднюючі речовини</w:t>
            </w:r>
          </w:p>
        </w:tc>
        <w:tc>
          <w:tcPr>
            <w:tcW w:w="2791" w:type="pct"/>
            <w:gridSpan w:val="4"/>
            <w:tcBorders>
              <w:top w:val="single" w:sz="4" w:space="0" w:color="auto"/>
              <w:left w:val="nil"/>
              <w:bottom w:val="single" w:sz="4" w:space="0" w:color="auto"/>
              <w:right w:val="nil"/>
            </w:tcBorders>
            <w:vAlign w:val="center"/>
            <w:hideMark/>
          </w:tcPr>
          <w:p w14:paraId="2CADA4ED" w14:textId="77777777" w:rsidR="00ED7C74" w:rsidRPr="00ED7C74" w:rsidRDefault="00ED7C74" w:rsidP="00ED7C74">
            <w:pPr>
              <w:spacing w:after="0" w:line="240" w:lineRule="auto"/>
              <w:jc w:val="right"/>
              <w:rPr>
                <w:rFonts w:ascii="Times New Roman" w:eastAsia="Times New Roman" w:hAnsi="Times New Roman" w:cs="Times New Roman"/>
                <w:b/>
                <w:bCs/>
                <w:color w:val="000000"/>
                <w:sz w:val="18"/>
                <w:szCs w:val="18"/>
                <w:lang w:eastAsia="zh-CN"/>
              </w:rPr>
            </w:pPr>
            <w:r w:rsidRPr="00ED7C74">
              <w:rPr>
                <w:rFonts w:ascii="Times New Roman" w:eastAsia="Times New Roman" w:hAnsi="Times New Roman" w:cs="Times New Roman"/>
                <w:b/>
                <w:bCs/>
                <w:color w:val="000000"/>
                <w:sz w:val="18"/>
                <w:szCs w:val="18"/>
                <w:lang w:eastAsia="zh-CN"/>
              </w:rPr>
              <w:t>Частка основних забруднюючих речовин в атмосферне повітря від стаціонарних джерел забруднення, %</w:t>
            </w:r>
          </w:p>
        </w:tc>
      </w:tr>
      <w:tr w:rsidR="00ED7C74" w:rsidRPr="00ED7C74" w14:paraId="3262AA8A" w14:textId="77777777" w:rsidTr="00ED7C74">
        <w:trPr>
          <w:trHeight w:val="323"/>
        </w:trPr>
        <w:tc>
          <w:tcPr>
            <w:tcW w:w="2209" w:type="pct"/>
            <w:vMerge/>
            <w:tcBorders>
              <w:top w:val="single" w:sz="4" w:space="0" w:color="auto"/>
              <w:left w:val="nil"/>
              <w:bottom w:val="single" w:sz="4" w:space="0" w:color="auto"/>
              <w:right w:val="nil"/>
            </w:tcBorders>
            <w:vAlign w:val="center"/>
            <w:hideMark/>
          </w:tcPr>
          <w:p w14:paraId="4C1CD44F" w14:textId="77777777" w:rsidR="00ED7C74" w:rsidRPr="00ED7C74" w:rsidRDefault="00ED7C74" w:rsidP="00ED7C74">
            <w:pPr>
              <w:spacing w:after="0" w:line="240" w:lineRule="auto"/>
              <w:rPr>
                <w:rFonts w:ascii="Times New Roman" w:eastAsia="Times New Roman" w:hAnsi="Times New Roman" w:cs="Times New Roman"/>
                <w:b/>
                <w:bCs/>
                <w:color w:val="000000"/>
                <w:sz w:val="18"/>
                <w:szCs w:val="18"/>
                <w:lang w:eastAsia="zh-CN"/>
              </w:rPr>
            </w:pPr>
          </w:p>
        </w:tc>
        <w:tc>
          <w:tcPr>
            <w:tcW w:w="673" w:type="pct"/>
            <w:tcBorders>
              <w:top w:val="single" w:sz="4" w:space="0" w:color="auto"/>
              <w:left w:val="nil"/>
              <w:bottom w:val="single" w:sz="4" w:space="0" w:color="auto"/>
              <w:right w:val="nil"/>
            </w:tcBorders>
            <w:vAlign w:val="center"/>
            <w:hideMark/>
          </w:tcPr>
          <w:p w14:paraId="0909A901" w14:textId="77777777" w:rsidR="00ED7C74" w:rsidRPr="00ED7C74" w:rsidRDefault="00ED7C74" w:rsidP="00ED7C74">
            <w:pPr>
              <w:spacing w:after="0" w:line="240" w:lineRule="auto"/>
              <w:jc w:val="right"/>
              <w:rPr>
                <w:rFonts w:ascii="Times New Roman" w:eastAsia="Times New Roman" w:hAnsi="Times New Roman" w:cs="Times New Roman"/>
                <w:b/>
                <w:bCs/>
                <w:color w:val="000000"/>
                <w:sz w:val="18"/>
                <w:szCs w:val="18"/>
                <w:lang w:eastAsia="zh-CN"/>
              </w:rPr>
            </w:pPr>
            <w:r w:rsidRPr="00ED7C74">
              <w:rPr>
                <w:rFonts w:ascii="Times New Roman" w:eastAsia="Times New Roman" w:hAnsi="Times New Roman" w:cs="Times New Roman"/>
                <w:b/>
                <w:bCs/>
                <w:color w:val="000000"/>
                <w:sz w:val="18"/>
                <w:szCs w:val="18"/>
                <w:lang w:eastAsia="zh-CN"/>
              </w:rPr>
              <w:t>2021</w:t>
            </w:r>
          </w:p>
        </w:tc>
        <w:tc>
          <w:tcPr>
            <w:tcW w:w="706" w:type="pct"/>
            <w:tcBorders>
              <w:top w:val="single" w:sz="4" w:space="0" w:color="auto"/>
              <w:left w:val="nil"/>
              <w:bottom w:val="single" w:sz="4" w:space="0" w:color="auto"/>
              <w:right w:val="nil"/>
            </w:tcBorders>
            <w:vAlign w:val="center"/>
            <w:hideMark/>
          </w:tcPr>
          <w:p w14:paraId="52A537B8" w14:textId="77777777" w:rsidR="00ED7C74" w:rsidRPr="00ED7C74" w:rsidRDefault="00ED7C74" w:rsidP="00ED7C74">
            <w:pPr>
              <w:spacing w:after="0" w:line="240" w:lineRule="auto"/>
              <w:jc w:val="right"/>
              <w:rPr>
                <w:rFonts w:ascii="Times New Roman" w:eastAsia="Times New Roman" w:hAnsi="Times New Roman" w:cs="Times New Roman"/>
                <w:b/>
                <w:bCs/>
                <w:color w:val="000000"/>
                <w:sz w:val="18"/>
                <w:szCs w:val="18"/>
                <w:lang w:eastAsia="zh-CN"/>
              </w:rPr>
            </w:pPr>
            <w:r w:rsidRPr="00ED7C74">
              <w:rPr>
                <w:rFonts w:ascii="Times New Roman" w:eastAsia="Times New Roman" w:hAnsi="Times New Roman" w:cs="Times New Roman"/>
                <w:b/>
                <w:bCs/>
                <w:color w:val="000000"/>
                <w:sz w:val="18"/>
                <w:szCs w:val="18"/>
                <w:lang w:eastAsia="zh-CN"/>
              </w:rPr>
              <w:t>2022</w:t>
            </w:r>
          </w:p>
        </w:tc>
        <w:tc>
          <w:tcPr>
            <w:tcW w:w="673" w:type="pct"/>
            <w:tcBorders>
              <w:top w:val="single" w:sz="4" w:space="0" w:color="auto"/>
              <w:left w:val="nil"/>
              <w:bottom w:val="single" w:sz="4" w:space="0" w:color="auto"/>
              <w:right w:val="nil"/>
            </w:tcBorders>
            <w:vAlign w:val="center"/>
            <w:hideMark/>
          </w:tcPr>
          <w:p w14:paraId="27577C11" w14:textId="77777777" w:rsidR="00ED7C74" w:rsidRPr="00ED7C74" w:rsidRDefault="00ED7C74" w:rsidP="00ED7C74">
            <w:pPr>
              <w:spacing w:after="0" w:line="240" w:lineRule="auto"/>
              <w:jc w:val="right"/>
              <w:rPr>
                <w:rFonts w:ascii="Times New Roman" w:eastAsia="Times New Roman" w:hAnsi="Times New Roman" w:cs="Times New Roman"/>
                <w:b/>
                <w:bCs/>
                <w:color w:val="000000"/>
                <w:sz w:val="18"/>
                <w:szCs w:val="18"/>
                <w:lang w:eastAsia="zh-CN"/>
              </w:rPr>
            </w:pPr>
            <w:r w:rsidRPr="00ED7C74">
              <w:rPr>
                <w:rFonts w:ascii="Times New Roman" w:eastAsia="Times New Roman" w:hAnsi="Times New Roman" w:cs="Times New Roman"/>
                <w:b/>
                <w:bCs/>
                <w:color w:val="000000"/>
                <w:sz w:val="18"/>
                <w:szCs w:val="18"/>
                <w:lang w:eastAsia="zh-CN"/>
              </w:rPr>
              <w:t>2023</w:t>
            </w:r>
          </w:p>
        </w:tc>
        <w:tc>
          <w:tcPr>
            <w:tcW w:w="740" w:type="pct"/>
            <w:tcBorders>
              <w:top w:val="single" w:sz="4" w:space="0" w:color="auto"/>
              <w:left w:val="nil"/>
              <w:bottom w:val="single" w:sz="4" w:space="0" w:color="auto"/>
              <w:right w:val="nil"/>
            </w:tcBorders>
            <w:vAlign w:val="center"/>
            <w:hideMark/>
          </w:tcPr>
          <w:p w14:paraId="623F5311" w14:textId="77777777" w:rsidR="00ED7C74" w:rsidRPr="00ED7C74" w:rsidRDefault="00ED7C74" w:rsidP="00ED7C74">
            <w:pPr>
              <w:spacing w:after="0" w:line="240" w:lineRule="auto"/>
              <w:jc w:val="right"/>
              <w:rPr>
                <w:rFonts w:ascii="Times New Roman" w:eastAsia="Times New Roman" w:hAnsi="Times New Roman" w:cs="Times New Roman"/>
                <w:b/>
                <w:bCs/>
                <w:color w:val="000000"/>
                <w:sz w:val="18"/>
                <w:szCs w:val="18"/>
                <w:lang w:eastAsia="zh-CN"/>
              </w:rPr>
            </w:pPr>
            <w:r w:rsidRPr="00ED7C74">
              <w:rPr>
                <w:rFonts w:ascii="Times New Roman" w:eastAsia="Times New Roman" w:hAnsi="Times New Roman" w:cs="Times New Roman"/>
                <w:b/>
                <w:bCs/>
                <w:color w:val="000000"/>
                <w:sz w:val="18"/>
                <w:szCs w:val="18"/>
                <w:lang w:eastAsia="zh-CN"/>
              </w:rPr>
              <w:t>2024</w:t>
            </w:r>
          </w:p>
        </w:tc>
      </w:tr>
      <w:tr w:rsidR="00ED7C74" w:rsidRPr="00ED7C74" w14:paraId="0B09CA7F" w14:textId="77777777" w:rsidTr="00ED7C74">
        <w:trPr>
          <w:trHeight w:val="285"/>
        </w:trPr>
        <w:tc>
          <w:tcPr>
            <w:tcW w:w="2209" w:type="pct"/>
            <w:tcBorders>
              <w:top w:val="single" w:sz="4" w:space="0" w:color="auto"/>
              <w:left w:val="nil"/>
              <w:bottom w:val="nil"/>
              <w:right w:val="nil"/>
            </w:tcBorders>
            <w:vAlign w:val="center"/>
            <w:hideMark/>
          </w:tcPr>
          <w:p w14:paraId="0E35312D" w14:textId="77777777" w:rsidR="00ED7C74" w:rsidRPr="00ED7C74" w:rsidRDefault="00ED7C74" w:rsidP="00ED7C74">
            <w:pPr>
              <w:spacing w:after="0" w:line="240" w:lineRule="auto"/>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метан</w:t>
            </w:r>
          </w:p>
        </w:tc>
        <w:tc>
          <w:tcPr>
            <w:tcW w:w="673" w:type="pct"/>
            <w:tcBorders>
              <w:top w:val="single" w:sz="4" w:space="0" w:color="auto"/>
              <w:left w:val="nil"/>
              <w:bottom w:val="nil"/>
              <w:right w:val="nil"/>
            </w:tcBorders>
            <w:vAlign w:val="center"/>
            <w:hideMark/>
          </w:tcPr>
          <w:p w14:paraId="29AC31F0" w14:textId="77777777" w:rsidR="00ED7C74" w:rsidRPr="00ED7C74" w:rsidRDefault="00ED7C74" w:rsidP="00ED7C74">
            <w:pPr>
              <w:spacing w:after="0" w:line="240" w:lineRule="auto"/>
              <w:jc w:val="right"/>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22,69</w:t>
            </w:r>
          </w:p>
        </w:tc>
        <w:tc>
          <w:tcPr>
            <w:tcW w:w="706" w:type="pct"/>
            <w:tcBorders>
              <w:top w:val="single" w:sz="4" w:space="0" w:color="auto"/>
              <w:left w:val="nil"/>
              <w:bottom w:val="nil"/>
              <w:right w:val="nil"/>
            </w:tcBorders>
            <w:vAlign w:val="center"/>
            <w:hideMark/>
          </w:tcPr>
          <w:p w14:paraId="4E048C91" w14:textId="77777777" w:rsidR="00ED7C74" w:rsidRPr="00ED7C74" w:rsidRDefault="00ED7C74" w:rsidP="00ED7C74">
            <w:pPr>
              <w:spacing w:after="0" w:line="240" w:lineRule="auto"/>
              <w:jc w:val="right"/>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36,55</w:t>
            </w:r>
          </w:p>
        </w:tc>
        <w:tc>
          <w:tcPr>
            <w:tcW w:w="673" w:type="pct"/>
            <w:tcBorders>
              <w:top w:val="single" w:sz="4" w:space="0" w:color="auto"/>
              <w:left w:val="nil"/>
              <w:bottom w:val="nil"/>
              <w:right w:val="nil"/>
            </w:tcBorders>
            <w:vAlign w:val="center"/>
            <w:hideMark/>
          </w:tcPr>
          <w:p w14:paraId="1F91825A" w14:textId="77777777" w:rsidR="00ED7C74" w:rsidRPr="00ED7C74" w:rsidRDefault="00ED7C74" w:rsidP="00ED7C74">
            <w:pPr>
              <w:spacing w:after="0" w:line="240" w:lineRule="auto"/>
              <w:jc w:val="right"/>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35,80</w:t>
            </w:r>
          </w:p>
        </w:tc>
        <w:tc>
          <w:tcPr>
            <w:tcW w:w="740" w:type="pct"/>
            <w:tcBorders>
              <w:top w:val="single" w:sz="4" w:space="0" w:color="auto"/>
              <w:left w:val="nil"/>
              <w:bottom w:val="nil"/>
              <w:right w:val="nil"/>
            </w:tcBorders>
            <w:vAlign w:val="center"/>
            <w:hideMark/>
          </w:tcPr>
          <w:p w14:paraId="2C426AD9" w14:textId="77777777" w:rsidR="00ED7C74" w:rsidRPr="00ED7C74" w:rsidRDefault="00ED7C74" w:rsidP="00ED7C74">
            <w:pPr>
              <w:spacing w:after="0" w:line="240" w:lineRule="auto"/>
              <w:jc w:val="right"/>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35,71</w:t>
            </w:r>
          </w:p>
        </w:tc>
      </w:tr>
      <w:tr w:rsidR="00ED7C74" w:rsidRPr="00ED7C74" w14:paraId="3FB38B79" w14:textId="77777777" w:rsidTr="00ED7C74">
        <w:trPr>
          <w:trHeight w:val="285"/>
        </w:trPr>
        <w:tc>
          <w:tcPr>
            <w:tcW w:w="2209" w:type="pct"/>
            <w:tcBorders>
              <w:top w:val="nil"/>
              <w:left w:val="nil"/>
              <w:bottom w:val="nil"/>
              <w:right w:val="nil"/>
            </w:tcBorders>
            <w:vAlign w:val="center"/>
            <w:hideMark/>
          </w:tcPr>
          <w:p w14:paraId="11AA1E71" w14:textId="77777777" w:rsidR="00ED7C74" w:rsidRPr="00ED7C74" w:rsidRDefault="00ED7C74" w:rsidP="00ED7C74">
            <w:pPr>
              <w:spacing w:after="0" w:line="240" w:lineRule="auto"/>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оксид вуглецю</w:t>
            </w:r>
          </w:p>
        </w:tc>
        <w:tc>
          <w:tcPr>
            <w:tcW w:w="673" w:type="pct"/>
            <w:tcBorders>
              <w:top w:val="nil"/>
              <w:left w:val="nil"/>
              <w:bottom w:val="nil"/>
              <w:right w:val="nil"/>
            </w:tcBorders>
            <w:vAlign w:val="center"/>
            <w:hideMark/>
          </w:tcPr>
          <w:p w14:paraId="465E8049" w14:textId="77777777" w:rsidR="00ED7C74" w:rsidRPr="00ED7C74" w:rsidRDefault="00ED7C74" w:rsidP="00ED7C74">
            <w:pPr>
              <w:spacing w:after="0" w:line="240" w:lineRule="auto"/>
              <w:jc w:val="right"/>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50,79</w:t>
            </w:r>
          </w:p>
        </w:tc>
        <w:tc>
          <w:tcPr>
            <w:tcW w:w="706" w:type="pct"/>
            <w:tcBorders>
              <w:top w:val="nil"/>
              <w:left w:val="nil"/>
              <w:bottom w:val="nil"/>
              <w:right w:val="nil"/>
            </w:tcBorders>
            <w:vAlign w:val="center"/>
            <w:hideMark/>
          </w:tcPr>
          <w:p w14:paraId="326C42F1" w14:textId="77777777" w:rsidR="00ED7C74" w:rsidRPr="00ED7C74" w:rsidRDefault="00ED7C74" w:rsidP="00ED7C74">
            <w:pPr>
              <w:spacing w:after="0" w:line="240" w:lineRule="auto"/>
              <w:jc w:val="right"/>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35,81</w:t>
            </w:r>
          </w:p>
        </w:tc>
        <w:tc>
          <w:tcPr>
            <w:tcW w:w="673" w:type="pct"/>
            <w:tcBorders>
              <w:top w:val="nil"/>
              <w:left w:val="nil"/>
              <w:bottom w:val="nil"/>
              <w:right w:val="nil"/>
            </w:tcBorders>
            <w:vAlign w:val="center"/>
            <w:hideMark/>
          </w:tcPr>
          <w:p w14:paraId="7E50E9E5" w14:textId="77777777" w:rsidR="00ED7C74" w:rsidRPr="00ED7C74" w:rsidRDefault="00ED7C74" w:rsidP="00ED7C74">
            <w:pPr>
              <w:spacing w:after="0" w:line="240" w:lineRule="auto"/>
              <w:jc w:val="right"/>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31,16</w:t>
            </w:r>
          </w:p>
        </w:tc>
        <w:tc>
          <w:tcPr>
            <w:tcW w:w="740" w:type="pct"/>
            <w:tcBorders>
              <w:top w:val="nil"/>
              <w:left w:val="nil"/>
              <w:bottom w:val="nil"/>
              <w:right w:val="nil"/>
            </w:tcBorders>
            <w:vAlign w:val="center"/>
            <w:hideMark/>
          </w:tcPr>
          <w:p w14:paraId="0129E7F0" w14:textId="77777777" w:rsidR="00ED7C74" w:rsidRPr="00ED7C74" w:rsidRDefault="00ED7C74" w:rsidP="00ED7C74">
            <w:pPr>
              <w:spacing w:after="0" w:line="240" w:lineRule="auto"/>
              <w:jc w:val="right"/>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30,20</w:t>
            </w:r>
          </w:p>
        </w:tc>
      </w:tr>
      <w:tr w:rsidR="00ED7C74" w:rsidRPr="00ED7C74" w14:paraId="1A63684D" w14:textId="77777777" w:rsidTr="00ED7C74">
        <w:trPr>
          <w:trHeight w:val="285"/>
        </w:trPr>
        <w:tc>
          <w:tcPr>
            <w:tcW w:w="2209" w:type="pct"/>
            <w:tcBorders>
              <w:top w:val="nil"/>
              <w:left w:val="nil"/>
              <w:bottom w:val="nil"/>
              <w:right w:val="nil"/>
            </w:tcBorders>
            <w:vAlign w:val="center"/>
            <w:hideMark/>
          </w:tcPr>
          <w:p w14:paraId="65FA7E04" w14:textId="77777777" w:rsidR="00ED7C74" w:rsidRPr="00ED7C74" w:rsidRDefault="00ED7C74" w:rsidP="00ED7C74">
            <w:pPr>
              <w:spacing w:after="0" w:line="240" w:lineRule="auto"/>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діоксид та інші сполуки сірки</w:t>
            </w:r>
          </w:p>
        </w:tc>
        <w:tc>
          <w:tcPr>
            <w:tcW w:w="673" w:type="pct"/>
            <w:tcBorders>
              <w:top w:val="nil"/>
              <w:left w:val="nil"/>
              <w:bottom w:val="nil"/>
              <w:right w:val="nil"/>
            </w:tcBorders>
            <w:vAlign w:val="center"/>
            <w:hideMark/>
          </w:tcPr>
          <w:p w14:paraId="55C15BAF" w14:textId="77777777" w:rsidR="00ED7C74" w:rsidRPr="00ED7C74" w:rsidRDefault="00ED7C74" w:rsidP="00ED7C74">
            <w:pPr>
              <w:spacing w:after="0" w:line="240" w:lineRule="auto"/>
              <w:jc w:val="right"/>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10,28</w:t>
            </w:r>
          </w:p>
        </w:tc>
        <w:tc>
          <w:tcPr>
            <w:tcW w:w="706" w:type="pct"/>
            <w:tcBorders>
              <w:top w:val="nil"/>
              <w:left w:val="nil"/>
              <w:bottom w:val="nil"/>
              <w:right w:val="nil"/>
            </w:tcBorders>
            <w:vAlign w:val="center"/>
            <w:hideMark/>
          </w:tcPr>
          <w:p w14:paraId="75E7288E" w14:textId="77777777" w:rsidR="00ED7C74" w:rsidRPr="00ED7C74" w:rsidRDefault="00ED7C74" w:rsidP="00ED7C74">
            <w:pPr>
              <w:spacing w:after="0" w:line="240" w:lineRule="auto"/>
              <w:jc w:val="right"/>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13,87</w:t>
            </w:r>
          </w:p>
        </w:tc>
        <w:tc>
          <w:tcPr>
            <w:tcW w:w="673" w:type="pct"/>
            <w:tcBorders>
              <w:top w:val="nil"/>
              <w:left w:val="nil"/>
              <w:bottom w:val="nil"/>
              <w:right w:val="nil"/>
            </w:tcBorders>
            <w:vAlign w:val="center"/>
            <w:hideMark/>
          </w:tcPr>
          <w:p w14:paraId="400BC393" w14:textId="77777777" w:rsidR="00ED7C74" w:rsidRPr="00ED7C74" w:rsidRDefault="00ED7C74" w:rsidP="00ED7C74">
            <w:pPr>
              <w:spacing w:after="0" w:line="240" w:lineRule="auto"/>
              <w:jc w:val="right"/>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18,65</w:t>
            </w:r>
          </w:p>
        </w:tc>
        <w:tc>
          <w:tcPr>
            <w:tcW w:w="740" w:type="pct"/>
            <w:tcBorders>
              <w:top w:val="nil"/>
              <w:left w:val="nil"/>
              <w:bottom w:val="nil"/>
              <w:right w:val="nil"/>
            </w:tcBorders>
            <w:vAlign w:val="center"/>
            <w:hideMark/>
          </w:tcPr>
          <w:p w14:paraId="1E5ABF23" w14:textId="77777777" w:rsidR="00ED7C74" w:rsidRPr="00ED7C74" w:rsidRDefault="00ED7C74" w:rsidP="00ED7C74">
            <w:pPr>
              <w:spacing w:after="0" w:line="240" w:lineRule="auto"/>
              <w:jc w:val="right"/>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19,52</w:t>
            </w:r>
          </w:p>
        </w:tc>
      </w:tr>
      <w:tr w:rsidR="00ED7C74" w:rsidRPr="00ED7C74" w14:paraId="5CDE916A" w14:textId="77777777" w:rsidTr="00ED7C74">
        <w:trPr>
          <w:trHeight w:val="285"/>
        </w:trPr>
        <w:tc>
          <w:tcPr>
            <w:tcW w:w="2209" w:type="pct"/>
            <w:tcBorders>
              <w:top w:val="nil"/>
              <w:left w:val="nil"/>
              <w:bottom w:val="nil"/>
              <w:right w:val="nil"/>
            </w:tcBorders>
            <w:vAlign w:val="center"/>
            <w:hideMark/>
          </w:tcPr>
          <w:p w14:paraId="72A5097E" w14:textId="77777777" w:rsidR="00ED7C74" w:rsidRPr="00ED7C74" w:rsidRDefault="00ED7C74" w:rsidP="00ED7C74">
            <w:pPr>
              <w:spacing w:after="0" w:line="240" w:lineRule="auto"/>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сполуки азоту</w:t>
            </w:r>
          </w:p>
        </w:tc>
        <w:tc>
          <w:tcPr>
            <w:tcW w:w="673" w:type="pct"/>
            <w:tcBorders>
              <w:top w:val="nil"/>
              <w:left w:val="nil"/>
              <w:bottom w:val="nil"/>
              <w:right w:val="nil"/>
            </w:tcBorders>
            <w:vAlign w:val="center"/>
            <w:hideMark/>
          </w:tcPr>
          <w:p w14:paraId="406A1777" w14:textId="77777777" w:rsidR="00ED7C74" w:rsidRPr="00ED7C74" w:rsidRDefault="00ED7C74" w:rsidP="00ED7C74">
            <w:pPr>
              <w:spacing w:after="0" w:line="240" w:lineRule="auto"/>
              <w:jc w:val="right"/>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5,20</w:t>
            </w:r>
          </w:p>
        </w:tc>
        <w:tc>
          <w:tcPr>
            <w:tcW w:w="706" w:type="pct"/>
            <w:tcBorders>
              <w:top w:val="nil"/>
              <w:left w:val="nil"/>
              <w:bottom w:val="nil"/>
              <w:right w:val="nil"/>
            </w:tcBorders>
            <w:vAlign w:val="center"/>
            <w:hideMark/>
          </w:tcPr>
          <w:p w14:paraId="41131143" w14:textId="77777777" w:rsidR="00ED7C74" w:rsidRPr="00ED7C74" w:rsidRDefault="00ED7C74" w:rsidP="00ED7C74">
            <w:pPr>
              <w:spacing w:after="0" w:line="240" w:lineRule="auto"/>
              <w:jc w:val="right"/>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4,87</w:t>
            </w:r>
          </w:p>
        </w:tc>
        <w:tc>
          <w:tcPr>
            <w:tcW w:w="673" w:type="pct"/>
            <w:tcBorders>
              <w:top w:val="nil"/>
              <w:left w:val="nil"/>
              <w:bottom w:val="nil"/>
              <w:right w:val="nil"/>
            </w:tcBorders>
            <w:vAlign w:val="center"/>
            <w:hideMark/>
          </w:tcPr>
          <w:p w14:paraId="138A19CC" w14:textId="77777777" w:rsidR="00ED7C74" w:rsidRPr="00ED7C74" w:rsidRDefault="00ED7C74" w:rsidP="00ED7C74">
            <w:pPr>
              <w:spacing w:after="0" w:line="240" w:lineRule="auto"/>
              <w:jc w:val="right"/>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5,05</w:t>
            </w:r>
          </w:p>
        </w:tc>
        <w:tc>
          <w:tcPr>
            <w:tcW w:w="740" w:type="pct"/>
            <w:tcBorders>
              <w:top w:val="nil"/>
              <w:left w:val="nil"/>
              <w:bottom w:val="nil"/>
              <w:right w:val="nil"/>
            </w:tcBorders>
            <w:vAlign w:val="center"/>
            <w:hideMark/>
          </w:tcPr>
          <w:p w14:paraId="340C7483" w14:textId="77777777" w:rsidR="00ED7C74" w:rsidRPr="00ED7C74" w:rsidRDefault="00ED7C74" w:rsidP="00ED7C74">
            <w:pPr>
              <w:spacing w:after="0" w:line="240" w:lineRule="auto"/>
              <w:jc w:val="right"/>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4,73</w:t>
            </w:r>
          </w:p>
        </w:tc>
      </w:tr>
      <w:tr w:rsidR="00ED7C74" w:rsidRPr="00ED7C74" w14:paraId="33179D1B" w14:textId="77777777" w:rsidTr="00ED7C74">
        <w:trPr>
          <w:trHeight w:val="465"/>
        </w:trPr>
        <w:tc>
          <w:tcPr>
            <w:tcW w:w="2209" w:type="pct"/>
            <w:tcBorders>
              <w:top w:val="nil"/>
              <w:left w:val="nil"/>
              <w:right w:val="nil"/>
            </w:tcBorders>
            <w:vAlign w:val="center"/>
            <w:hideMark/>
          </w:tcPr>
          <w:p w14:paraId="617D88D1" w14:textId="77777777" w:rsidR="00ED7C74" w:rsidRPr="00ED7C74" w:rsidRDefault="00ED7C74" w:rsidP="00ED7C74">
            <w:pPr>
              <w:spacing w:after="0" w:line="240" w:lineRule="auto"/>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речовини у вигляді твердих суспендованих частинок</w:t>
            </w:r>
          </w:p>
        </w:tc>
        <w:tc>
          <w:tcPr>
            <w:tcW w:w="673" w:type="pct"/>
            <w:tcBorders>
              <w:top w:val="nil"/>
              <w:left w:val="nil"/>
              <w:right w:val="nil"/>
            </w:tcBorders>
            <w:vAlign w:val="center"/>
            <w:hideMark/>
          </w:tcPr>
          <w:p w14:paraId="27F696B0" w14:textId="77777777" w:rsidR="00ED7C74" w:rsidRPr="00ED7C74" w:rsidRDefault="00ED7C74" w:rsidP="00ED7C74">
            <w:pPr>
              <w:spacing w:after="0" w:line="240" w:lineRule="auto"/>
              <w:jc w:val="right"/>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10,59</w:t>
            </w:r>
          </w:p>
        </w:tc>
        <w:tc>
          <w:tcPr>
            <w:tcW w:w="706" w:type="pct"/>
            <w:tcBorders>
              <w:top w:val="nil"/>
              <w:left w:val="nil"/>
              <w:right w:val="nil"/>
            </w:tcBorders>
            <w:vAlign w:val="center"/>
            <w:hideMark/>
          </w:tcPr>
          <w:p w14:paraId="39FFB2D5" w14:textId="77777777" w:rsidR="00ED7C74" w:rsidRPr="00ED7C74" w:rsidRDefault="00ED7C74" w:rsidP="00ED7C74">
            <w:pPr>
              <w:spacing w:after="0" w:line="240" w:lineRule="auto"/>
              <w:jc w:val="right"/>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8,42</w:t>
            </w:r>
          </w:p>
        </w:tc>
        <w:tc>
          <w:tcPr>
            <w:tcW w:w="673" w:type="pct"/>
            <w:tcBorders>
              <w:top w:val="nil"/>
              <w:left w:val="nil"/>
              <w:right w:val="nil"/>
            </w:tcBorders>
            <w:vAlign w:val="center"/>
            <w:hideMark/>
          </w:tcPr>
          <w:p w14:paraId="217C6781" w14:textId="77777777" w:rsidR="00ED7C74" w:rsidRPr="00ED7C74" w:rsidRDefault="00ED7C74" w:rsidP="00ED7C74">
            <w:pPr>
              <w:spacing w:after="0" w:line="240" w:lineRule="auto"/>
              <w:jc w:val="right"/>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8,87</w:t>
            </w:r>
          </w:p>
        </w:tc>
        <w:tc>
          <w:tcPr>
            <w:tcW w:w="740" w:type="pct"/>
            <w:tcBorders>
              <w:top w:val="nil"/>
              <w:left w:val="nil"/>
              <w:right w:val="nil"/>
            </w:tcBorders>
            <w:vAlign w:val="center"/>
            <w:hideMark/>
          </w:tcPr>
          <w:p w14:paraId="3C9B7656" w14:textId="77777777" w:rsidR="00ED7C74" w:rsidRPr="00ED7C74" w:rsidRDefault="00ED7C74" w:rsidP="00ED7C74">
            <w:pPr>
              <w:spacing w:after="0" w:line="240" w:lineRule="auto"/>
              <w:jc w:val="right"/>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9,33</w:t>
            </w:r>
          </w:p>
        </w:tc>
      </w:tr>
      <w:tr w:rsidR="00ED7C74" w:rsidRPr="00ED7C74" w14:paraId="20414149" w14:textId="77777777" w:rsidTr="00ED7C74">
        <w:trPr>
          <w:trHeight w:val="285"/>
        </w:trPr>
        <w:tc>
          <w:tcPr>
            <w:tcW w:w="2209" w:type="pct"/>
            <w:tcBorders>
              <w:top w:val="nil"/>
              <w:left w:val="nil"/>
              <w:bottom w:val="single" w:sz="4" w:space="0" w:color="auto"/>
              <w:right w:val="nil"/>
            </w:tcBorders>
            <w:vAlign w:val="center"/>
            <w:hideMark/>
          </w:tcPr>
          <w:p w14:paraId="2BF2E2CF" w14:textId="77777777" w:rsidR="00ED7C74" w:rsidRPr="00ED7C74" w:rsidRDefault="00ED7C74" w:rsidP="00ED7C74">
            <w:pPr>
              <w:spacing w:after="0" w:line="240" w:lineRule="auto"/>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інші</w:t>
            </w:r>
          </w:p>
        </w:tc>
        <w:tc>
          <w:tcPr>
            <w:tcW w:w="673" w:type="pct"/>
            <w:tcBorders>
              <w:top w:val="nil"/>
              <w:left w:val="nil"/>
              <w:bottom w:val="single" w:sz="4" w:space="0" w:color="auto"/>
              <w:right w:val="nil"/>
            </w:tcBorders>
            <w:vAlign w:val="center"/>
            <w:hideMark/>
          </w:tcPr>
          <w:p w14:paraId="1FF3FC6A" w14:textId="77777777" w:rsidR="00ED7C74" w:rsidRPr="00ED7C74" w:rsidRDefault="00ED7C74" w:rsidP="00ED7C74">
            <w:pPr>
              <w:spacing w:after="0" w:line="240" w:lineRule="auto"/>
              <w:jc w:val="right"/>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0,45</w:t>
            </w:r>
          </w:p>
        </w:tc>
        <w:tc>
          <w:tcPr>
            <w:tcW w:w="706" w:type="pct"/>
            <w:tcBorders>
              <w:top w:val="nil"/>
              <w:left w:val="nil"/>
              <w:bottom w:val="single" w:sz="4" w:space="0" w:color="auto"/>
              <w:right w:val="nil"/>
            </w:tcBorders>
            <w:vAlign w:val="center"/>
            <w:hideMark/>
          </w:tcPr>
          <w:p w14:paraId="6E27207C" w14:textId="77777777" w:rsidR="00ED7C74" w:rsidRPr="00ED7C74" w:rsidRDefault="00ED7C74" w:rsidP="00ED7C74">
            <w:pPr>
              <w:spacing w:after="0" w:line="240" w:lineRule="auto"/>
              <w:jc w:val="right"/>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0,48</w:t>
            </w:r>
          </w:p>
        </w:tc>
        <w:tc>
          <w:tcPr>
            <w:tcW w:w="673" w:type="pct"/>
            <w:tcBorders>
              <w:top w:val="nil"/>
              <w:left w:val="nil"/>
              <w:bottom w:val="single" w:sz="4" w:space="0" w:color="auto"/>
              <w:right w:val="nil"/>
            </w:tcBorders>
            <w:vAlign w:val="center"/>
            <w:hideMark/>
          </w:tcPr>
          <w:p w14:paraId="6E1614CE" w14:textId="77777777" w:rsidR="00ED7C74" w:rsidRPr="00ED7C74" w:rsidRDefault="00ED7C74" w:rsidP="00ED7C74">
            <w:pPr>
              <w:spacing w:after="0" w:line="240" w:lineRule="auto"/>
              <w:jc w:val="right"/>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0,47</w:t>
            </w:r>
          </w:p>
        </w:tc>
        <w:tc>
          <w:tcPr>
            <w:tcW w:w="740" w:type="pct"/>
            <w:tcBorders>
              <w:top w:val="nil"/>
              <w:left w:val="nil"/>
              <w:bottom w:val="single" w:sz="4" w:space="0" w:color="auto"/>
              <w:right w:val="nil"/>
            </w:tcBorders>
            <w:vAlign w:val="center"/>
            <w:hideMark/>
          </w:tcPr>
          <w:p w14:paraId="60290211" w14:textId="77777777" w:rsidR="00ED7C74" w:rsidRPr="00ED7C74" w:rsidRDefault="00ED7C74" w:rsidP="00ED7C74">
            <w:pPr>
              <w:spacing w:after="0" w:line="240" w:lineRule="auto"/>
              <w:jc w:val="right"/>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0,51</w:t>
            </w:r>
          </w:p>
        </w:tc>
      </w:tr>
    </w:tbl>
    <w:p w14:paraId="0F60D2AB" w14:textId="77777777" w:rsidR="00ED7C74" w:rsidRDefault="00ED7C74" w:rsidP="00163A3A">
      <w:pPr>
        <w:spacing w:after="0" w:line="240" w:lineRule="auto"/>
        <w:ind w:firstLine="567"/>
        <w:jc w:val="both"/>
        <w:rPr>
          <w:rFonts w:ascii="Times New Roman" w:hAnsi="Times New Roman" w:cs="Times New Roman"/>
          <w:sz w:val="24"/>
          <w:szCs w:val="24"/>
        </w:rPr>
      </w:pPr>
    </w:p>
    <w:p w14:paraId="4E53D597" w14:textId="6E705843" w:rsidR="00ED7C74" w:rsidRDefault="00ED7C74" w:rsidP="00163A3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За час повномасштабного вторгнення </w:t>
      </w:r>
      <w:r w:rsidR="00927C4B">
        <w:rPr>
          <w:rFonts w:ascii="Times New Roman" w:hAnsi="Times New Roman" w:cs="Times New Roman"/>
          <w:sz w:val="24"/>
          <w:szCs w:val="24"/>
        </w:rPr>
        <w:t>значно</w:t>
      </w:r>
      <w:r>
        <w:rPr>
          <w:rFonts w:ascii="Times New Roman" w:hAnsi="Times New Roman" w:cs="Times New Roman"/>
          <w:sz w:val="24"/>
          <w:szCs w:val="24"/>
        </w:rPr>
        <w:t xml:space="preserve"> зросла частка обсягів викидів метану (на 13,02 </w:t>
      </w:r>
      <w:proofErr w:type="spellStart"/>
      <w:r>
        <w:rPr>
          <w:rFonts w:ascii="Times New Roman" w:hAnsi="Times New Roman" w:cs="Times New Roman"/>
          <w:sz w:val="24"/>
          <w:szCs w:val="24"/>
        </w:rPr>
        <w:t>в.п</w:t>
      </w:r>
      <w:proofErr w:type="spellEnd"/>
      <w:r>
        <w:rPr>
          <w:rFonts w:ascii="Times New Roman" w:hAnsi="Times New Roman" w:cs="Times New Roman"/>
          <w:sz w:val="24"/>
          <w:szCs w:val="24"/>
        </w:rPr>
        <w:t xml:space="preserve">.); діоксидів та інших </w:t>
      </w:r>
      <w:proofErr w:type="spellStart"/>
      <w:r>
        <w:rPr>
          <w:rFonts w:ascii="Times New Roman" w:hAnsi="Times New Roman" w:cs="Times New Roman"/>
          <w:sz w:val="24"/>
          <w:szCs w:val="24"/>
        </w:rPr>
        <w:t>сполук</w:t>
      </w:r>
      <w:proofErr w:type="spellEnd"/>
      <w:r>
        <w:rPr>
          <w:rFonts w:ascii="Times New Roman" w:hAnsi="Times New Roman" w:cs="Times New Roman"/>
          <w:sz w:val="24"/>
          <w:szCs w:val="24"/>
        </w:rPr>
        <w:t xml:space="preserve"> сірки (на 9,24 </w:t>
      </w:r>
      <w:proofErr w:type="spellStart"/>
      <w:r>
        <w:rPr>
          <w:rFonts w:ascii="Times New Roman" w:hAnsi="Times New Roman" w:cs="Times New Roman"/>
          <w:sz w:val="24"/>
          <w:szCs w:val="24"/>
        </w:rPr>
        <w:t>в.п</w:t>
      </w:r>
      <w:proofErr w:type="spellEnd"/>
      <w:r>
        <w:rPr>
          <w:rFonts w:ascii="Times New Roman" w:hAnsi="Times New Roman" w:cs="Times New Roman"/>
          <w:sz w:val="24"/>
          <w:szCs w:val="24"/>
        </w:rPr>
        <w:t xml:space="preserve">). </w:t>
      </w:r>
      <w:r w:rsidR="00382CBA">
        <w:rPr>
          <w:rFonts w:ascii="Times New Roman" w:hAnsi="Times New Roman" w:cs="Times New Roman"/>
          <w:sz w:val="24"/>
          <w:szCs w:val="24"/>
        </w:rPr>
        <w:t xml:space="preserve">В свою чергу, частка викидів оксиду вуглецю за період з 2021 року значно скоротилась на </w:t>
      </w:r>
      <w:r w:rsidR="00181A0F">
        <w:rPr>
          <w:rFonts w:ascii="Times New Roman" w:hAnsi="Times New Roman" w:cs="Times New Roman"/>
          <w:sz w:val="24"/>
          <w:szCs w:val="24"/>
        </w:rPr>
        <w:t xml:space="preserve">20,59 </w:t>
      </w:r>
      <w:proofErr w:type="spellStart"/>
      <w:r w:rsidR="00181A0F">
        <w:rPr>
          <w:rFonts w:ascii="Times New Roman" w:hAnsi="Times New Roman" w:cs="Times New Roman"/>
          <w:sz w:val="24"/>
          <w:szCs w:val="24"/>
        </w:rPr>
        <w:t>в.п</w:t>
      </w:r>
      <w:proofErr w:type="spellEnd"/>
      <w:r w:rsidR="00181A0F">
        <w:rPr>
          <w:rFonts w:ascii="Times New Roman" w:hAnsi="Times New Roman" w:cs="Times New Roman"/>
          <w:sz w:val="24"/>
          <w:szCs w:val="24"/>
        </w:rPr>
        <w:t xml:space="preserve">. </w:t>
      </w:r>
      <w:r>
        <w:rPr>
          <w:rFonts w:ascii="Times New Roman" w:hAnsi="Times New Roman" w:cs="Times New Roman"/>
          <w:sz w:val="24"/>
          <w:szCs w:val="24"/>
        </w:rPr>
        <w:t>Частки інших видів забруднюючих речовин</w:t>
      </w:r>
      <w:r w:rsidR="00181A0F">
        <w:rPr>
          <w:rFonts w:ascii="Times New Roman" w:hAnsi="Times New Roman" w:cs="Times New Roman"/>
          <w:sz w:val="24"/>
          <w:szCs w:val="24"/>
        </w:rPr>
        <w:t xml:space="preserve"> не суттєво коливались у загальній структурі.</w:t>
      </w:r>
      <w:r w:rsidR="00927C4B">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DA13685" w14:textId="77777777" w:rsidR="00170A97" w:rsidRDefault="00170A97" w:rsidP="00163A3A">
      <w:pPr>
        <w:spacing w:after="0" w:line="240" w:lineRule="auto"/>
        <w:ind w:firstLine="567"/>
        <w:jc w:val="both"/>
        <w:rPr>
          <w:rFonts w:ascii="Times New Roman" w:hAnsi="Times New Roman" w:cs="Times New Roman"/>
          <w:sz w:val="24"/>
          <w:szCs w:val="24"/>
        </w:rPr>
      </w:pPr>
    </w:p>
    <w:p w14:paraId="0F4EB41F" w14:textId="77777777" w:rsidR="00170A97" w:rsidRPr="00687292" w:rsidRDefault="00170A97" w:rsidP="00170A97">
      <w:pPr>
        <w:spacing w:after="0" w:line="240" w:lineRule="auto"/>
        <w:ind w:firstLine="567"/>
        <w:jc w:val="both"/>
        <w:rPr>
          <w:rFonts w:ascii="Times New Roman" w:hAnsi="Times New Roman" w:cs="Times New Roman"/>
          <w:b/>
        </w:rPr>
      </w:pPr>
      <w:r w:rsidRPr="00687292">
        <w:rPr>
          <w:rFonts w:ascii="Times New Roman" w:hAnsi="Times New Roman" w:cs="Times New Roman"/>
          <w:b/>
        </w:rPr>
        <w:t>Структура забруднення атмосферного повітря стаціонарними джерелами за видами економічної діяльності</w:t>
      </w:r>
    </w:p>
    <w:tbl>
      <w:tblPr>
        <w:tblW w:w="5000" w:type="pct"/>
        <w:tblLook w:val="04A0" w:firstRow="1" w:lastRow="0" w:firstColumn="1" w:lastColumn="0" w:noHBand="0" w:noVBand="1"/>
      </w:tblPr>
      <w:tblGrid>
        <w:gridCol w:w="4884"/>
        <w:gridCol w:w="1230"/>
        <w:gridCol w:w="1212"/>
        <w:gridCol w:w="1231"/>
        <w:gridCol w:w="1013"/>
      </w:tblGrid>
      <w:tr w:rsidR="00EC7C04" w:rsidRPr="00EC7C04" w14:paraId="46782AD3" w14:textId="77777777" w:rsidTr="00EC7C04">
        <w:trPr>
          <w:trHeight w:val="488"/>
        </w:trPr>
        <w:tc>
          <w:tcPr>
            <w:tcW w:w="2552" w:type="pct"/>
            <w:vMerge w:val="restart"/>
            <w:tcBorders>
              <w:top w:val="single" w:sz="4" w:space="0" w:color="auto"/>
              <w:left w:val="nil"/>
              <w:bottom w:val="single" w:sz="4" w:space="0" w:color="auto"/>
              <w:right w:val="nil"/>
            </w:tcBorders>
            <w:vAlign w:val="center"/>
            <w:hideMark/>
          </w:tcPr>
          <w:p w14:paraId="281F52E5" w14:textId="77777777" w:rsidR="00EC7C04" w:rsidRPr="00EC7C04" w:rsidRDefault="00EC7C04" w:rsidP="00EC7C04">
            <w:pPr>
              <w:spacing w:after="0" w:line="240" w:lineRule="auto"/>
              <w:rPr>
                <w:rFonts w:ascii="Times New Roman" w:eastAsia="Times New Roman" w:hAnsi="Times New Roman" w:cs="Times New Roman"/>
                <w:b/>
                <w:bCs/>
                <w:color w:val="000000"/>
                <w:sz w:val="18"/>
                <w:szCs w:val="18"/>
                <w:lang w:eastAsia="zh-CN"/>
              </w:rPr>
            </w:pPr>
            <w:r w:rsidRPr="00EC7C04">
              <w:rPr>
                <w:rFonts w:ascii="Times New Roman" w:eastAsia="Times New Roman" w:hAnsi="Times New Roman" w:cs="Times New Roman"/>
                <w:b/>
                <w:bCs/>
                <w:color w:val="000000"/>
                <w:sz w:val="18"/>
                <w:szCs w:val="18"/>
                <w:lang w:eastAsia="zh-CN"/>
              </w:rPr>
              <w:t>Види економічної діяльності</w:t>
            </w:r>
          </w:p>
        </w:tc>
        <w:tc>
          <w:tcPr>
            <w:tcW w:w="2448" w:type="pct"/>
            <w:gridSpan w:val="4"/>
            <w:tcBorders>
              <w:top w:val="single" w:sz="4" w:space="0" w:color="auto"/>
              <w:left w:val="nil"/>
              <w:bottom w:val="single" w:sz="4" w:space="0" w:color="auto"/>
              <w:right w:val="nil"/>
            </w:tcBorders>
            <w:vAlign w:val="center"/>
            <w:hideMark/>
          </w:tcPr>
          <w:p w14:paraId="54BBDF73" w14:textId="77777777" w:rsidR="00EC7C04" w:rsidRPr="00EC7C04" w:rsidRDefault="00EC7C04" w:rsidP="00EC7C04">
            <w:pPr>
              <w:spacing w:after="0" w:line="240" w:lineRule="auto"/>
              <w:jc w:val="right"/>
              <w:rPr>
                <w:rFonts w:ascii="Times New Roman" w:eastAsia="Times New Roman" w:hAnsi="Times New Roman" w:cs="Times New Roman"/>
                <w:b/>
                <w:bCs/>
                <w:color w:val="000000"/>
                <w:sz w:val="18"/>
                <w:szCs w:val="18"/>
                <w:lang w:eastAsia="zh-CN"/>
              </w:rPr>
            </w:pPr>
            <w:r w:rsidRPr="00EC7C04">
              <w:rPr>
                <w:rFonts w:ascii="Times New Roman" w:eastAsia="Times New Roman" w:hAnsi="Times New Roman" w:cs="Times New Roman"/>
                <w:b/>
                <w:bCs/>
                <w:color w:val="000000"/>
                <w:sz w:val="18"/>
                <w:szCs w:val="18"/>
                <w:lang w:eastAsia="zh-CN"/>
              </w:rPr>
              <w:t>Частка викидів в атмосферне повітря від стаціонарних джерел забруднення, %</w:t>
            </w:r>
          </w:p>
        </w:tc>
      </w:tr>
      <w:tr w:rsidR="00EC7C04" w:rsidRPr="00EC7C04" w14:paraId="169C9F40" w14:textId="77777777" w:rsidTr="00EC7C04">
        <w:trPr>
          <w:trHeight w:val="285"/>
        </w:trPr>
        <w:tc>
          <w:tcPr>
            <w:tcW w:w="2552" w:type="pct"/>
            <w:vMerge/>
            <w:tcBorders>
              <w:top w:val="single" w:sz="4" w:space="0" w:color="auto"/>
              <w:left w:val="nil"/>
              <w:bottom w:val="single" w:sz="4" w:space="0" w:color="auto"/>
              <w:right w:val="nil"/>
            </w:tcBorders>
            <w:vAlign w:val="center"/>
            <w:hideMark/>
          </w:tcPr>
          <w:p w14:paraId="0B0FB7A6" w14:textId="77777777" w:rsidR="00EC7C04" w:rsidRPr="00EC7C04" w:rsidRDefault="00EC7C04" w:rsidP="00EC7C04">
            <w:pPr>
              <w:spacing w:after="0" w:line="240" w:lineRule="auto"/>
              <w:rPr>
                <w:rFonts w:ascii="Times New Roman" w:eastAsia="Times New Roman" w:hAnsi="Times New Roman" w:cs="Times New Roman"/>
                <w:b/>
                <w:bCs/>
                <w:color w:val="000000"/>
                <w:sz w:val="18"/>
                <w:szCs w:val="18"/>
                <w:lang w:eastAsia="zh-CN"/>
              </w:rPr>
            </w:pPr>
          </w:p>
        </w:tc>
        <w:tc>
          <w:tcPr>
            <w:tcW w:w="643" w:type="pct"/>
            <w:tcBorders>
              <w:top w:val="single" w:sz="4" w:space="0" w:color="auto"/>
              <w:left w:val="nil"/>
              <w:bottom w:val="single" w:sz="4" w:space="0" w:color="auto"/>
              <w:right w:val="nil"/>
            </w:tcBorders>
            <w:vAlign w:val="center"/>
            <w:hideMark/>
          </w:tcPr>
          <w:p w14:paraId="75050A5B" w14:textId="77777777" w:rsidR="00EC7C04" w:rsidRPr="00EC7C04" w:rsidRDefault="00EC7C04" w:rsidP="00EC7C04">
            <w:pPr>
              <w:spacing w:after="0" w:line="240" w:lineRule="auto"/>
              <w:jc w:val="right"/>
              <w:rPr>
                <w:rFonts w:ascii="Times New Roman" w:eastAsia="Times New Roman" w:hAnsi="Times New Roman" w:cs="Times New Roman"/>
                <w:b/>
                <w:bCs/>
                <w:color w:val="000000"/>
                <w:sz w:val="18"/>
                <w:szCs w:val="18"/>
                <w:lang w:eastAsia="zh-CN"/>
              </w:rPr>
            </w:pPr>
            <w:r w:rsidRPr="00EC7C04">
              <w:rPr>
                <w:rFonts w:ascii="Times New Roman" w:eastAsia="Times New Roman" w:hAnsi="Times New Roman" w:cs="Times New Roman"/>
                <w:b/>
                <w:bCs/>
                <w:color w:val="000000"/>
                <w:sz w:val="18"/>
                <w:szCs w:val="18"/>
                <w:lang w:eastAsia="zh-CN"/>
              </w:rPr>
              <w:t>2021</w:t>
            </w:r>
          </w:p>
        </w:tc>
        <w:tc>
          <w:tcPr>
            <w:tcW w:w="633" w:type="pct"/>
            <w:tcBorders>
              <w:top w:val="single" w:sz="4" w:space="0" w:color="auto"/>
              <w:left w:val="nil"/>
              <w:bottom w:val="single" w:sz="4" w:space="0" w:color="auto"/>
              <w:right w:val="nil"/>
            </w:tcBorders>
            <w:vAlign w:val="center"/>
            <w:hideMark/>
          </w:tcPr>
          <w:p w14:paraId="5D6B47F5" w14:textId="77777777" w:rsidR="00EC7C04" w:rsidRPr="00EC7C04" w:rsidRDefault="00EC7C04" w:rsidP="00EC7C04">
            <w:pPr>
              <w:spacing w:after="0" w:line="240" w:lineRule="auto"/>
              <w:jc w:val="right"/>
              <w:rPr>
                <w:rFonts w:ascii="Times New Roman" w:eastAsia="Times New Roman" w:hAnsi="Times New Roman" w:cs="Times New Roman"/>
                <w:b/>
                <w:bCs/>
                <w:color w:val="000000"/>
                <w:sz w:val="18"/>
                <w:szCs w:val="18"/>
                <w:lang w:eastAsia="zh-CN"/>
              </w:rPr>
            </w:pPr>
            <w:r w:rsidRPr="00EC7C04">
              <w:rPr>
                <w:rFonts w:ascii="Times New Roman" w:eastAsia="Times New Roman" w:hAnsi="Times New Roman" w:cs="Times New Roman"/>
                <w:b/>
                <w:bCs/>
                <w:color w:val="000000"/>
                <w:sz w:val="18"/>
                <w:szCs w:val="18"/>
                <w:lang w:eastAsia="zh-CN"/>
              </w:rPr>
              <w:t>2022</w:t>
            </w:r>
          </w:p>
        </w:tc>
        <w:tc>
          <w:tcPr>
            <w:tcW w:w="643" w:type="pct"/>
            <w:tcBorders>
              <w:top w:val="single" w:sz="4" w:space="0" w:color="auto"/>
              <w:left w:val="nil"/>
              <w:bottom w:val="single" w:sz="4" w:space="0" w:color="auto"/>
              <w:right w:val="nil"/>
            </w:tcBorders>
            <w:vAlign w:val="center"/>
            <w:hideMark/>
          </w:tcPr>
          <w:p w14:paraId="77B4686E" w14:textId="77777777" w:rsidR="00EC7C04" w:rsidRPr="00EC7C04" w:rsidRDefault="00EC7C04" w:rsidP="00EC7C04">
            <w:pPr>
              <w:spacing w:after="0" w:line="240" w:lineRule="auto"/>
              <w:jc w:val="right"/>
              <w:rPr>
                <w:rFonts w:ascii="Times New Roman" w:eastAsia="Times New Roman" w:hAnsi="Times New Roman" w:cs="Times New Roman"/>
                <w:b/>
                <w:bCs/>
                <w:color w:val="000000"/>
                <w:sz w:val="18"/>
                <w:szCs w:val="18"/>
                <w:lang w:eastAsia="zh-CN"/>
              </w:rPr>
            </w:pPr>
            <w:r w:rsidRPr="00EC7C04">
              <w:rPr>
                <w:rFonts w:ascii="Times New Roman" w:eastAsia="Times New Roman" w:hAnsi="Times New Roman" w:cs="Times New Roman"/>
                <w:b/>
                <w:bCs/>
                <w:color w:val="000000"/>
                <w:sz w:val="18"/>
                <w:szCs w:val="18"/>
                <w:lang w:eastAsia="zh-CN"/>
              </w:rPr>
              <w:t>2023</w:t>
            </w:r>
          </w:p>
        </w:tc>
        <w:tc>
          <w:tcPr>
            <w:tcW w:w="529" w:type="pct"/>
            <w:tcBorders>
              <w:top w:val="single" w:sz="4" w:space="0" w:color="auto"/>
              <w:left w:val="nil"/>
              <w:bottom w:val="single" w:sz="4" w:space="0" w:color="auto"/>
              <w:right w:val="nil"/>
            </w:tcBorders>
            <w:vAlign w:val="center"/>
            <w:hideMark/>
          </w:tcPr>
          <w:p w14:paraId="5F17296A" w14:textId="77777777" w:rsidR="00EC7C04" w:rsidRPr="00EC7C04" w:rsidRDefault="00EC7C04" w:rsidP="00EC7C04">
            <w:pPr>
              <w:spacing w:after="0" w:line="240" w:lineRule="auto"/>
              <w:jc w:val="right"/>
              <w:rPr>
                <w:rFonts w:ascii="Times New Roman" w:eastAsia="Times New Roman" w:hAnsi="Times New Roman" w:cs="Times New Roman"/>
                <w:b/>
                <w:bCs/>
                <w:color w:val="000000"/>
                <w:sz w:val="18"/>
                <w:szCs w:val="18"/>
                <w:lang w:eastAsia="zh-CN"/>
              </w:rPr>
            </w:pPr>
            <w:r w:rsidRPr="00EC7C04">
              <w:rPr>
                <w:rFonts w:ascii="Times New Roman" w:eastAsia="Times New Roman" w:hAnsi="Times New Roman" w:cs="Times New Roman"/>
                <w:b/>
                <w:bCs/>
                <w:color w:val="000000"/>
                <w:sz w:val="18"/>
                <w:szCs w:val="18"/>
                <w:lang w:eastAsia="zh-CN"/>
              </w:rPr>
              <w:t>2024</w:t>
            </w:r>
          </w:p>
        </w:tc>
      </w:tr>
      <w:tr w:rsidR="00EC7C04" w:rsidRPr="00EC7C04" w14:paraId="6D31F57B" w14:textId="77777777" w:rsidTr="00EC7C04">
        <w:trPr>
          <w:trHeight w:val="285"/>
        </w:trPr>
        <w:tc>
          <w:tcPr>
            <w:tcW w:w="2552" w:type="pct"/>
            <w:tcBorders>
              <w:top w:val="single" w:sz="4" w:space="0" w:color="auto"/>
              <w:left w:val="nil"/>
              <w:bottom w:val="nil"/>
              <w:right w:val="nil"/>
            </w:tcBorders>
            <w:vAlign w:val="center"/>
            <w:hideMark/>
          </w:tcPr>
          <w:p w14:paraId="119628A1" w14:textId="77777777" w:rsidR="00EC7C04" w:rsidRPr="00EC7C04" w:rsidRDefault="00EC7C04" w:rsidP="00EC7C04">
            <w:pPr>
              <w:spacing w:after="0" w:line="240" w:lineRule="auto"/>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сільське, лісове та рибне господарство</w:t>
            </w:r>
          </w:p>
        </w:tc>
        <w:tc>
          <w:tcPr>
            <w:tcW w:w="643" w:type="pct"/>
            <w:tcBorders>
              <w:top w:val="single" w:sz="4" w:space="0" w:color="auto"/>
              <w:left w:val="nil"/>
              <w:bottom w:val="nil"/>
              <w:right w:val="nil"/>
            </w:tcBorders>
            <w:vAlign w:val="center"/>
            <w:hideMark/>
          </w:tcPr>
          <w:p w14:paraId="48A15BD0" w14:textId="77777777" w:rsidR="00EC7C04" w:rsidRPr="00EC7C04" w:rsidRDefault="00EC7C04" w:rsidP="00EC7C04">
            <w:pPr>
              <w:spacing w:after="0" w:line="240" w:lineRule="auto"/>
              <w:jc w:val="right"/>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0,28</w:t>
            </w:r>
          </w:p>
        </w:tc>
        <w:tc>
          <w:tcPr>
            <w:tcW w:w="633" w:type="pct"/>
            <w:tcBorders>
              <w:top w:val="single" w:sz="4" w:space="0" w:color="auto"/>
              <w:left w:val="nil"/>
              <w:bottom w:val="nil"/>
              <w:right w:val="nil"/>
            </w:tcBorders>
            <w:vAlign w:val="center"/>
            <w:hideMark/>
          </w:tcPr>
          <w:p w14:paraId="714C24A9" w14:textId="77777777" w:rsidR="00EC7C04" w:rsidRPr="00EC7C04" w:rsidRDefault="00EC7C04" w:rsidP="00EC7C04">
            <w:pPr>
              <w:spacing w:after="0" w:line="240" w:lineRule="auto"/>
              <w:jc w:val="right"/>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0,59</w:t>
            </w:r>
          </w:p>
        </w:tc>
        <w:tc>
          <w:tcPr>
            <w:tcW w:w="643" w:type="pct"/>
            <w:tcBorders>
              <w:top w:val="single" w:sz="4" w:space="0" w:color="auto"/>
              <w:left w:val="nil"/>
              <w:bottom w:val="nil"/>
              <w:right w:val="nil"/>
            </w:tcBorders>
            <w:vAlign w:val="center"/>
            <w:hideMark/>
          </w:tcPr>
          <w:p w14:paraId="11274907" w14:textId="77777777" w:rsidR="00EC7C04" w:rsidRPr="00EC7C04" w:rsidRDefault="00EC7C04" w:rsidP="00EC7C04">
            <w:pPr>
              <w:spacing w:after="0" w:line="240" w:lineRule="auto"/>
              <w:jc w:val="right"/>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0,56</w:t>
            </w:r>
          </w:p>
        </w:tc>
        <w:tc>
          <w:tcPr>
            <w:tcW w:w="529" w:type="pct"/>
            <w:tcBorders>
              <w:top w:val="single" w:sz="4" w:space="0" w:color="auto"/>
              <w:left w:val="nil"/>
              <w:bottom w:val="nil"/>
              <w:right w:val="nil"/>
            </w:tcBorders>
            <w:vAlign w:val="center"/>
            <w:hideMark/>
          </w:tcPr>
          <w:p w14:paraId="2B295F18" w14:textId="77777777" w:rsidR="00EC7C04" w:rsidRPr="00EC7C04" w:rsidRDefault="00EC7C04" w:rsidP="00EC7C04">
            <w:pPr>
              <w:spacing w:after="0" w:line="240" w:lineRule="auto"/>
              <w:jc w:val="right"/>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0,91</w:t>
            </w:r>
          </w:p>
        </w:tc>
      </w:tr>
      <w:tr w:rsidR="00EC7C04" w:rsidRPr="00EC7C04" w14:paraId="000F4A6E" w14:textId="77777777" w:rsidTr="00EC7C04">
        <w:trPr>
          <w:trHeight w:val="285"/>
        </w:trPr>
        <w:tc>
          <w:tcPr>
            <w:tcW w:w="2552" w:type="pct"/>
            <w:tcBorders>
              <w:top w:val="nil"/>
              <w:left w:val="nil"/>
              <w:bottom w:val="nil"/>
              <w:right w:val="nil"/>
            </w:tcBorders>
            <w:vAlign w:val="center"/>
            <w:hideMark/>
          </w:tcPr>
          <w:p w14:paraId="30A360C0" w14:textId="77777777" w:rsidR="00EC7C04" w:rsidRPr="00EC7C04" w:rsidRDefault="00EC7C04" w:rsidP="00EC7C04">
            <w:pPr>
              <w:spacing w:after="0" w:line="240" w:lineRule="auto"/>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переробна промисловість</w:t>
            </w:r>
          </w:p>
        </w:tc>
        <w:tc>
          <w:tcPr>
            <w:tcW w:w="643" w:type="pct"/>
            <w:tcBorders>
              <w:top w:val="nil"/>
              <w:left w:val="nil"/>
              <w:bottom w:val="nil"/>
              <w:right w:val="nil"/>
            </w:tcBorders>
            <w:vAlign w:val="center"/>
            <w:hideMark/>
          </w:tcPr>
          <w:p w14:paraId="06C38357" w14:textId="77777777" w:rsidR="00EC7C04" w:rsidRPr="00EC7C04" w:rsidRDefault="00EC7C04" w:rsidP="00EC7C04">
            <w:pPr>
              <w:spacing w:after="0" w:line="240" w:lineRule="auto"/>
              <w:jc w:val="right"/>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62,67</w:t>
            </w:r>
          </w:p>
        </w:tc>
        <w:tc>
          <w:tcPr>
            <w:tcW w:w="633" w:type="pct"/>
            <w:tcBorders>
              <w:top w:val="nil"/>
              <w:left w:val="nil"/>
              <w:bottom w:val="nil"/>
              <w:right w:val="nil"/>
            </w:tcBorders>
            <w:vAlign w:val="center"/>
            <w:hideMark/>
          </w:tcPr>
          <w:p w14:paraId="15924F10" w14:textId="77777777" w:rsidR="00EC7C04" w:rsidRPr="00EC7C04" w:rsidRDefault="00EC7C04" w:rsidP="00EC7C04">
            <w:pPr>
              <w:spacing w:after="0" w:line="240" w:lineRule="auto"/>
              <w:jc w:val="right"/>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45,95</w:t>
            </w:r>
          </w:p>
        </w:tc>
        <w:tc>
          <w:tcPr>
            <w:tcW w:w="643" w:type="pct"/>
            <w:tcBorders>
              <w:top w:val="nil"/>
              <w:left w:val="nil"/>
              <w:bottom w:val="nil"/>
              <w:right w:val="nil"/>
            </w:tcBorders>
            <w:vAlign w:val="center"/>
            <w:hideMark/>
          </w:tcPr>
          <w:p w14:paraId="28EFE3F8" w14:textId="77777777" w:rsidR="00EC7C04" w:rsidRPr="00EC7C04" w:rsidRDefault="00EC7C04" w:rsidP="00EC7C04">
            <w:pPr>
              <w:spacing w:after="0" w:line="240" w:lineRule="auto"/>
              <w:jc w:val="right"/>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41,44</w:t>
            </w:r>
          </w:p>
        </w:tc>
        <w:tc>
          <w:tcPr>
            <w:tcW w:w="529" w:type="pct"/>
            <w:tcBorders>
              <w:top w:val="nil"/>
              <w:left w:val="nil"/>
              <w:bottom w:val="nil"/>
              <w:right w:val="nil"/>
            </w:tcBorders>
            <w:vAlign w:val="center"/>
            <w:hideMark/>
          </w:tcPr>
          <w:p w14:paraId="16095BB1" w14:textId="77777777" w:rsidR="00EC7C04" w:rsidRPr="00EC7C04" w:rsidRDefault="00EC7C04" w:rsidP="00EC7C04">
            <w:pPr>
              <w:spacing w:after="0" w:line="240" w:lineRule="auto"/>
              <w:jc w:val="right"/>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40,08</w:t>
            </w:r>
          </w:p>
        </w:tc>
      </w:tr>
      <w:tr w:rsidR="00EC7C04" w:rsidRPr="00EC7C04" w14:paraId="67DF5BFB" w14:textId="77777777" w:rsidTr="00EC7C04">
        <w:trPr>
          <w:trHeight w:val="465"/>
        </w:trPr>
        <w:tc>
          <w:tcPr>
            <w:tcW w:w="2552" w:type="pct"/>
            <w:tcBorders>
              <w:top w:val="nil"/>
              <w:left w:val="nil"/>
              <w:bottom w:val="nil"/>
              <w:right w:val="nil"/>
            </w:tcBorders>
            <w:vAlign w:val="center"/>
            <w:hideMark/>
          </w:tcPr>
          <w:p w14:paraId="65A7091E" w14:textId="77777777" w:rsidR="00EC7C04" w:rsidRPr="00EC7C04" w:rsidRDefault="00EC7C04" w:rsidP="00EC7C04">
            <w:pPr>
              <w:spacing w:after="0" w:line="240" w:lineRule="auto"/>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постачання електроенергії, газу, пари та кондиційованого повітря</w:t>
            </w:r>
          </w:p>
        </w:tc>
        <w:tc>
          <w:tcPr>
            <w:tcW w:w="643" w:type="pct"/>
            <w:tcBorders>
              <w:top w:val="nil"/>
              <w:left w:val="nil"/>
              <w:bottom w:val="nil"/>
              <w:right w:val="nil"/>
            </w:tcBorders>
            <w:vAlign w:val="center"/>
            <w:hideMark/>
          </w:tcPr>
          <w:p w14:paraId="5415B5B7" w14:textId="77777777" w:rsidR="00EC7C04" w:rsidRPr="00EC7C04" w:rsidRDefault="00EC7C04" w:rsidP="00EC7C04">
            <w:pPr>
              <w:spacing w:after="0" w:line="240" w:lineRule="auto"/>
              <w:jc w:val="right"/>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9,09</w:t>
            </w:r>
          </w:p>
        </w:tc>
        <w:tc>
          <w:tcPr>
            <w:tcW w:w="633" w:type="pct"/>
            <w:tcBorders>
              <w:top w:val="nil"/>
              <w:left w:val="nil"/>
              <w:bottom w:val="nil"/>
              <w:right w:val="nil"/>
            </w:tcBorders>
            <w:vAlign w:val="center"/>
            <w:hideMark/>
          </w:tcPr>
          <w:p w14:paraId="5FE91195" w14:textId="77777777" w:rsidR="00EC7C04" w:rsidRPr="00EC7C04" w:rsidRDefault="00EC7C04" w:rsidP="00EC7C04">
            <w:pPr>
              <w:spacing w:after="0" w:line="240" w:lineRule="auto"/>
              <w:jc w:val="right"/>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13,13</w:t>
            </w:r>
          </w:p>
        </w:tc>
        <w:tc>
          <w:tcPr>
            <w:tcW w:w="643" w:type="pct"/>
            <w:tcBorders>
              <w:top w:val="nil"/>
              <w:left w:val="nil"/>
              <w:bottom w:val="nil"/>
              <w:right w:val="nil"/>
            </w:tcBorders>
            <w:vAlign w:val="center"/>
            <w:hideMark/>
          </w:tcPr>
          <w:p w14:paraId="0B5474BF" w14:textId="77777777" w:rsidR="00EC7C04" w:rsidRPr="00EC7C04" w:rsidRDefault="00EC7C04" w:rsidP="00EC7C04">
            <w:pPr>
              <w:spacing w:after="0" w:line="240" w:lineRule="auto"/>
              <w:jc w:val="right"/>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19,24</w:t>
            </w:r>
          </w:p>
        </w:tc>
        <w:tc>
          <w:tcPr>
            <w:tcW w:w="529" w:type="pct"/>
            <w:tcBorders>
              <w:top w:val="nil"/>
              <w:left w:val="nil"/>
              <w:bottom w:val="nil"/>
              <w:right w:val="nil"/>
            </w:tcBorders>
            <w:vAlign w:val="center"/>
            <w:hideMark/>
          </w:tcPr>
          <w:p w14:paraId="420F8147" w14:textId="77777777" w:rsidR="00EC7C04" w:rsidRPr="00EC7C04" w:rsidRDefault="00EC7C04" w:rsidP="00EC7C04">
            <w:pPr>
              <w:spacing w:after="0" w:line="240" w:lineRule="auto"/>
              <w:jc w:val="right"/>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20,3</w:t>
            </w:r>
          </w:p>
        </w:tc>
      </w:tr>
      <w:tr w:rsidR="00EC7C04" w:rsidRPr="00EC7C04" w14:paraId="2332550D" w14:textId="77777777" w:rsidTr="00EC7C04">
        <w:trPr>
          <w:trHeight w:val="285"/>
        </w:trPr>
        <w:tc>
          <w:tcPr>
            <w:tcW w:w="2552" w:type="pct"/>
            <w:tcBorders>
              <w:top w:val="nil"/>
              <w:left w:val="nil"/>
              <w:bottom w:val="nil"/>
              <w:right w:val="nil"/>
            </w:tcBorders>
            <w:vAlign w:val="center"/>
            <w:hideMark/>
          </w:tcPr>
          <w:p w14:paraId="7ED88831" w14:textId="77777777" w:rsidR="00EC7C04" w:rsidRPr="00EC7C04" w:rsidRDefault="00EC7C04" w:rsidP="00EC7C04">
            <w:pPr>
              <w:spacing w:after="0" w:line="240" w:lineRule="auto"/>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водопостачання; каналізація, поводження з відходами</w:t>
            </w:r>
          </w:p>
        </w:tc>
        <w:tc>
          <w:tcPr>
            <w:tcW w:w="643" w:type="pct"/>
            <w:tcBorders>
              <w:top w:val="nil"/>
              <w:left w:val="nil"/>
              <w:bottom w:val="nil"/>
              <w:right w:val="nil"/>
            </w:tcBorders>
            <w:vAlign w:val="center"/>
            <w:hideMark/>
          </w:tcPr>
          <w:p w14:paraId="53EDC21A" w14:textId="77777777" w:rsidR="00EC7C04" w:rsidRPr="00EC7C04" w:rsidRDefault="00EC7C04" w:rsidP="00EC7C04">
            <w:pPr>
              <w:spacing w:after="0" w:line="240" w:lineRule="auto"/>
              <w:jc w:val="right"/>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0,93</w:t>
            </w:r>
          </w:p>
        </w:tc>
        <w:tc>
          <w:tcPr>
            <w:tcW w:w="633" w:type="pct"/>
            <w:tcBorders>
              <w:top w:val="nil"/>
              <w:left w:val="nil"/>
              <w:bottom w:val="nil"/>
              <w:right w:val="nil"/>
            </w:tcBorders>
            <w:vAlign w:val="center"/>
            <w:hideMark/>
          </w:tcPr>
          <w:p w14:paraId="633C347D" w14:textId="77777777" w:rsidR="00EC7C04" w:rsidRPr="00EC7C04" w:rsidRDefault="00EC7C04" w:rsidP="00EC7C04">
            <w:pPr>
              <w:spacing w:after="0" w:line="240" w:lineRule="auto"/>
              <w:jc w:val="right"/>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1,04</w:t>
            </w:r>
          </w:p>
        </w:tc>
        <w:tc>
          <w:tcPr>
            <w:tcW w:w="643" w:type="pct"/>
            <w:tcBorders>
              <w:top w:val="nil"/>
              <w:left w:val="nil"/>
              <w:bottom w:val="nil"/>
              <w:right w:val="nil"/>
            </w:tcBorders>
            <w:vAlign w:val="center"/>
            <w:hideMark/>
          </w:tcPr>
          <w:p w14:paraId="17B67F79" w14:textId="77777777" w:rsidR="00EC7C04" w:rsidRPr="00EC7C04" w:rsidRDefault="00EC7C04" w:rsidP="00EC7C04">
            <w:pPr>
              <w:spacing w:after="0" w:line="240" w:lineRule="auto"/>
              <w:jc w:val="right"/>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0,86</w:t>
            </w:r>
          </w:p>
        </w:tc>
        <w:tc>
          <w:tcPr>
            <w:tcW w:w="529" w:type="pct"/>
            <w:tcBorders>
              <w:top w:val="nil"/>
              <w:left w:val="nil"/>
              <w:bottom w:val="nil"/>
              <w:right w:val="nil"/>
            </w:tcBorders>
            <w:vAlign w:val="center"/>
            <w:hideMark/>
          </w:tcPr>
          <w:p w14:paraId="4F44F330" w14:textId="77777777" w:rsidR="00EC7C04" w:rsidRPr="00EC7C04" w:rsidRDefault="00EC7C04" w:rsidP="00EC7C04">
            <w:pPr>
              <w:spacing w:after="0" w:line="240" w:lineRule="auto"/>
              <w:jc w:val="right"/>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0,88</w:t>
            </w:r>
          </w:p>
        </w:tc>
      </w:tr>
      <w:tr w:rsidR="00EC7C04" w:rsidRPr="00EC7C04" w14:paraId="1B7986E6" w14:textId="77777777" w:rsidTr="00EC7C04">
        <w:trPr>
          <w:trHeight w:val="465"/>
        </w:trPr>
        <w:tc>
          <w:tcPr>
            <w:tcW w:w="2552" w:type="pct"/>
            <w:tcBorders>
              <w:top w:val="nil"/>
              <w:left w:val="nil"/>
              <w:bottom w:val="nil"/>
              <w:right w:val="nil"/>
            </w:tcBorders>
            <w:vAlign w:val="center"/>
            <w:hideMark/>
          </w:tcPr>
          <w:p w14:paraId="5CF59AAE" w14:textId="77777777" w:rsidR="00EC7C04" w:rsidRPr="00EC7C04" w:rsidRDefault="00EC7C04" w:rsidP="00EC7C04">
            <w:pPr>
              <w:spacing w:after="0" w:line="240" w:lineRule="auto"/>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оптова та роздрібна торгівля; ремонт автотранспортних засобів і мотоциклів</w:t>
            </w:r>
          </w:p>
        </w:tc>
        <w:tc>
          <w:tcPr>
            <w:tcW w:w="643" w:type="pct"/>
            <w:tcBorders>
              <w:top w:val="nil"/>
              <w:left w:val="nil"/>
              <w:bottom w:val="nil"/>
              <w:right w:val="nil"/>
            </w:tcBorders>
            <w:vAlign w:val="center"/>
            <w:hideMark/>
          </w:tcPr>
          <w:p w14:paraId="553BDF93" w14:textId="77777777" w:rsidR="00EC7C04" w:rsidRPr="00EC7C04" w:rsidRDefault="00EC7C04" w:rsidP="00EC7C04">
            <w:pPr>
              <w:spacing w:after="0" w:line="240" w:lineRule="auto"/>
              <w:jc w:val="right"/>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0,04</w:t>
            </w:r>
          </w:p>
        </w:tc>
        <w:tc>
          <w:tcPr>
            <w:tcW w:w="633" w:type="pct"/>
            <w:tcBorders>
              <w:top w:val="nil"/>
              <w:left w:val="nil"/>
              <w:bottom w:val="nil"/>
              <w:right w:val="nil"/>
            </w:tcBorders>
            <w:vAlign w:val="center"/>
            <w:hideMark/>
          </w:tcPr>
          <w:p w14:paraId="74FCE67C" w14:textId="77777777" w:rsidR="00EC7C04" w:rsidRPr="00EC7C04" w:rsidRDefault="00EC7C04" w:rsidP="00EC7C04">
            <w:pPr>
              <w:spacing w:after="0" w:line="240" w:lineRule="auto"/>
              <w:jc w:val="right"/>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0,06</w:t>
            </w:r>
          </w:p>
        </w:tc>
        <w:tc>
          <w:tcPr>
            <w:tcW w:w="643" w:type="pct"/>
            <w:tcBorders>
              <w:top w:val="nil"/>
              <w:left w:val="nil"/>
              <w:bottom w:val="nil"/>
              <w:right w:val="nil"/>
            </w:tcBorders>
            <w:vAlign w:val="center"/>
            <w:hideMark/>
          </w:tcPr>
          <w:p w14:paraId="25232C51" w14:textId="77777777" w:rsidR="00EC7C04" w:rsidRPr="00EC7C04" w:rsidRDefault="00EC7C04" w:rsidP="00EC7C04">
            <w:pPr>
              <w:spacing w:after="0" w:line="240" w:lineRule="auto"/>
              <w:jc w:val="right"/>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0,04</w:t>
            </w:r>
          </w:p>
        </w:tc>
        <w:tc>
          <w:tcPr>
            <w:tcW w:w="529" w:type="pct"/>
            <w:tcBorders>
              <w:top w:val="nil"/>
              <w:left w:val="nil"/>
              <w:bottom w:val="nil"/>
              <w:right w:val="nil"/>
            </w:tcBorders>
            <w:vAlign w:val="center"/>
            <w:hideMark/>
          </w:tcPr>
          <w:p w14:paraId="5167F046" w14:textId="77777777" w:rsidR="00EC7C04" w:rsidRPr="00EC7C04" w:rsidRDefault="00EC7C04" w:rsidP="00EC7C04">
            <w:pPr>
              <w:spacing w:after="0" w:line="240" w:lineRule="auto"/>
              <w:jc w:val="right"/>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0,04</w:t>
            </w:r>
          </w:p>
        </w:tc>
      </w:tr>
      <w:tr w:rsidR="00EC7C04" w:rsidRPr="00EC7C04" w14:paraId="74104CF3" w14:textId="77777777" w:rsidTr="00EC7C04">
        <w:trPr>
          <w:trHeight w:val="285"/>
        </w:trPr>
        <w:tc>
          <w:tcPr>
            <w:tcW w:w="2552" w:type="pct"/>
            <w:tcBorders>
              <w:top w:val="nil"/>
              <w:left w:val="nil"/>
              <w:right w:val="nil"/>
            </w:tcBorders>
            <w:vAlign w:val="center"/>
            <w:hideMark/>
          </w:tcPr>
          <w:p w14:paraId="2038D463" w14:textId="77777777" w:rsidR="00EC7C04" w:rsidRPr="00EC7C04" w:rsidRDefault="00EC7C04" w:rsidP="00EC7C04">
            <w:pPr>
              <w:spacing w:after="0" w:line="240" w:lineRule="auto"/>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транспорт, складське господарство</w:t>
            </w:r>
          </w:p>
        </w:tc>
        <w:tc>
          <w:tcPr>
            <w:tcW w:w="643" w:type="pct"/>
            <w:tcBorders>
              <w:top w:val="nil"/>
              <w:left w:val="nil"/>
              <w:right w:val="nil"/>
            </w:tcBorders>
            <w:vAlign w:val="center"/>
            <w:hideMark/>
          </w:tcPr>
          <w:p w14:paraId="3F38A199" w14:textId="77777777" w:rsidR="00EC7C04" w:rsidRPr="00EC7C04" w:rsidRDefault="00EC7C04" w:rsidP="00EC7C04">
            <w:pPr>
              <w:spacing w:after="0" w:line="240" w:lineRule="auto"/>
              <w:jc w:val="right"/>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0,48</w:t>
            </w:r>
          </w:p>
        </w:tc>
        <w:tc>
          <w:tcPr>
            <w:tcW w:w="633" w:type="pct"/>
            <w:tcBorders>
              <w:top w:val="nil"/>
              <w:left w:val="nil"/>
              <w:right w:val="nil"/>
            </w:tcBorders>
            <w:vAlign w:val="center"/>
            <w:hideMark/>
          </w:tcPr>
          <w:p w14:paraId="7A9C36EE" w14:textId="77777777" w:rsidR="00EC7C04" w:rsidRPr="00EC7C04" w:rsidRDefault="00EC7C04" w:rsidP="00EC7C04">
            <w:pPr>
              <w:spacing w:after="0" w:line="240" w:lineRule="auto"/>
              <w:jc w:val="right"/>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0,78</w:t>
            </w:r>
          </w:p>
        </w:tc>
        <w:tc>
          <w:tcPr>
            <w:tcW w:w="643" w:type="pct"/>
            <w:tcBorders>
              <w:top w:val="nil"/>
              <w:left w:val="nil"/>
              <w:right w:val="nil"/>
            </w:tcBorders>
            <w:vAlign w:val="center"/>
            <w:hideMark/>
          </w:tcPr>
          <w:p w14:paraId="55F44C2F" w14:textId="77777777" w:rsidR="00EC7C04" w:rsidRPr="00EC7C04" w:rsidRDefault="00EC7C04" w:rsidP="00EC7C04">
            <w:pPr>
              <w:spacing w:after="0" w:line="240" w:lineRule="auto"/>
              <w:jc w:val="right"/>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0,61</w:t>
            </w:r>
          </w:p>
        </w:tc>
        <w:tc>
          <w:tcPr>
            <w:tcW w:w="529" w:type="pct"/>
            <w:tcBorders>
              <w:top w:val="nil"/>
              <w:left w:val="nil"/>
              <w:right w:val="nil"/>
            </w:tcBorders>
            <w:vAlign w:val="center"/>
            <w:hideMark/>
          </w:tcPr>
          <w:p w14:paraId="181B8D81" w14:textId="77777777" w:rsidR="00EC7C04" w:rsidRPr="00EC7C04" w:rsidRDefault="00EC7C04" w:rsidP="00EC7C04">
            <w:pPr>
              <w:spacing w:after="0" w:line="240" w:lineRule="auto"/>
              <w:jc w:val="right"/>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1,38</w:t>
            </w:r>
          </w:p>
        </w:tc>
      </w:tr>
      <w:tr w:rsidR="00EC7C04" w:rsidRPr="00EC7C04" w14:paraId="08E4490E" w14:textId="77777777" w:rsidTr="00EC7C04">
        <w:trPr>
          <w:trHeight w:val="285"/>
        </w:trPr>
        <w:tc>
          <w:tcPr>
            <w:tcW w:w="2552" w:type="pct"/>
            <w:tcBorders>
              <w:top w:val="nil"/>
              <w:left w:val="nil"/>
              <w:bottom w:val="single" w:sz="4" w:space="0" w:color="auto"/>
              <w:right w:val="nil"/>
            </w:tcBorders>
            <w:vAlign w:val="center"/>
            <w:hideMark/>
          </w:tcPr>
          <w:p w14:paraId="3065043C" w14:textId="77777777" w:rsidR="00EC7C04" w:rsidRPr="00EC7C04" w:rsidRDefault="00EC7C04" w:rsidP="00EC7C04">
            <w:pPr>
              <w:spacing w:after="0" w:line="240" w:lineRule="auto"/>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освіта</w:t>
            </w:r>
          </w:p>
        </w:tc>
        <w:tc>
          <w:tcPr>
            <w:tcW w:w="643" w:type="pct"/>
            <w:tcBorders>
              <w:top w:val="nil"/>
              <w:left w:val="nil"/>
              <w:bottom w:val="single" w:sz="4" w:space="0" w:color="auto"/>
              <w:right w:val="nil"/>
            </w:tcBorders>
            <w:vAlign w:val="center"/>
            <w:hideMark/>
          </w:tcPr>
          <w:p w14:paraId="2E603250" w14:textId="77777777" w:rsidR="00EC7C04" w:rsidRPr="00EC7C04" w:rsidRDefault="00EC7C04" w:rsidP="00EC7C04">
            <w:pPr>
              <w:spacing w:after="0" w:line="240" w:lineRule="auto"/>
              <w:jc w:val="right"/>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0,02</w:t>
            </w:r>
          </w:p>
        </w:tc>
        <w:tc>
          <w:tcPr>
            <w:tcW w:w="633" w:type="pct"/>
            <w:tcBorders>
              <w:top w:val="nil"/>
              <w:left w:val="nil"/>
              <w:bottom w:val="single" w:sz="4" w:space="0" w:color="auto"/>
              <w:right w:val="nil"/>
            </w:tcBorders>
            <w:vAlign w:val="center"/>
            <w:hideMark/>
          </w:tcPr>
          <w:p w14:paraId="3B76E999" w14:textId="77777777" w:rsidR="00EC7C04" w:rsidRPr="00EC7C04" w:rsidRDefault="00EC7C04" w:rsidP="00EC7C04">
            <w:pPr>
              <w:spacing w:after="0" w:line="240" w:lineRule="auto"/>
              <w:jc w:val="right"/>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0,02</w:t>
            </w:r>
          </w:p>
        </w:tc>
        <w:tc>
          <w:tcPr>
            <w:tcW w:w="643" w:type="pct"/>
            <w:tcBorders>
              <w:top w:val="nil"/>
              <w:left w:val="nil"/>
              <w:bottom w:val="single" w:sz="4" w:space="0" w:color="auto"/>
              <w:right w:val="nil"/>
            </w:tcBorders>
            <w:vAlign w:val="center"/>
            <w:hideMark/>
          </w:tcPr>
          <w:p w14:paraId="5BEC77CF" w14:textId="77777777" w:rsidR="00EC7C04" w:rsidRPr="00EC7C04" w:rsidRDefault="00EC7C04" w:rsidP="00EC7C04">
            <w:pPr>
              <w:spacing w:after="0" w:line="240" w:lineRule="auto"/>
              <w:jc w:val="right"/>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0,01</w:t>
            </w:r>
          </w:p>
        </w:tc>
        <w:tc>
          <w:tcPr>
            <w:tcW w:w="529" w:type="pct"/>
            <w:tcBorders>
              <w:top w:val="nil"/>
              <w:left w:val="nil"/>
              <w:bottom w:val="single" w:sz="4" w:space="0" w:color="auto"/>
              <w:right w:val="nil"/>
            </w:tcBorders>
            <w:vAlign w:val="center"/>
            <w:hideMark/>
          </w:tcPr>
          <w:p w14:paraId="19BD2940" w14:textId="77777777" w:rsidR="00EC7C04" w:rsidRPr="00EC7C04" w:rsidRDefault="00EC7C04" w:rsidP="00EC7C04">
            <w:pPr>
              <w:spacing w:after="0" w:line="240" w:lineRule="auto"/>
              <w:jc w:val="right"/>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0,01</w:t>
            </w:r>
          </w:p>
        </w:tc>
      </w:tr>
    </w:tbl>
    <w:p w14:paraId="4898219F" w14:textId="77777777" w:rsidR="00170A97" w:rsidRDefault="00170A97" w:rsidP="00163A3A">
      <w:pPr>
        <w:spacing w:after="0" w:line="240" w:lineRule="auto"/>
        <w:ind w:firstLine="567"/>
        <w:jc w:val="both"/>
        <w:rPr>
          <w:rFonts w:ascii="Times New Roman" w:hAnsi="Times New Roman" w:cs="Times New Roman"/>
          <w:sz w:val="24"/>
          <w:szCs w:val="24"/>
        </w:rPr>
      </w:pPr>
    </w:p>
    <w:p w14:paraId="3CCC2E82" w14:textId="5A4BCA88" w:rsidR="00E07EF8" w:rsidRDefault="00E07EF8" w:rsidP="00E07EF8">
      <w:pPr>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Найбільші викиди спостерігаються у переробній промисловості (</w:t>
      </w:r>
      <w:r>
        <w:rPr>
          <w:rFonts w:ascii="Times New Roman" w:hAnsi="Times New Roman" w:cs="Times New Roman"/>
          <w:sz w:val="24"/>
          <w:szCs w:val="24"/>
        </w:rPr>
        <w:t>40</w:t>
      </w:r>
      <w:r w:rsidRPr="00491D7C">
        <w:rPr>
          <w:rFonts w:ascii="Times New Roman" w:hAnsi="Times New Roman" w:cs="Times New Roman"/>
          <w:sz w:val="24"/>
          <w:szCs w:val="24"/>
        </w:rPr>
        <w:t>,</w:t>
      </w:r>
      <w:r>
        <w:rPr>
          <w:rFonts w:ascii="Times New Roman" w:hAnsi="Times New Roman" w:cs="Times New Roman"/>
          <w:sz w:val="24"/>
          <w:szCs w:val="24"/>
        </w:rPr>
        <w:t>1</w:t>
      </w:r>
      <w:r w:rsidRPr="00491D7C">
        <w:rPr>
          <w:rFonts w:ascii="Times New Roman" w:hAnsi="Times New Roman" w:cs="Times New Roman"/>
          <w:sz w:val="24"/>
          <w:szCs w:val="24"/>
        </w:rPr>
        <w:t>%), постачанні електроенергії, газу та кондиційованого повітря (2</w:t>
      </w:r>
      <w:r>
        <w:rPr>
          <w:rFonts w:ascii="Times New Roman" w:hAnsi="Times New Roman" w:cs="Times New Roman"/>
          <w:sz w:val="24"/>
          <w:szCs w:val="24"/>
        </w:rPr>
        <w:t>0,3</w:t>
      </w:r>
      <w:r w:rsidRPr="00491D7C">
        <w:rPr>
          <w:rFonts w:ascii="Times New Roman" w:hAnsi="Times New Roman" w:cs="Times New Roman"/>
          <w:sz w:val="24"/>
          <w:szCs w:val="24"/>
        </w:rPr>
        <w:t>%</w:t>
      </w:r>
      <w:r>
        <w:rPr>
          <w:rFonts w:ascii="Times New Roman" w:hAnsi="Times New Roman" w:cs="Times New Roman"/>
          <w:sz w:val="24"/>
          <w:szCs w:val="24"/>
        </w:rPr>
        <w:t>)</w:t>
      </w:r>
      <w:r w:rsidRPr="00491D7C">
        <w:rPr>
          <w:rFonts w:ascii="Times New Roman" w:hAnsi="Times New Roman" w:cs="Times New Roman"/>
          <w:sz w:val="24"/>
          <w:szCs w:val="24"/>
        </w:rPr>
        <w:t>, водопостачанні, каналізації, поводження з відходами (14,7%), транспорті та складському господарстві (</w:t>
      </w:r>
      <w:r>
        <w:rPr>
          <w:rFonts w:ascii="Times New Roman" w:hAnsi="Times New Roman" w:cs="Times New Roman"/>
          <w:sz w:val="24"/>
          <w:szCs w:val="24"/>
        </w:rPr>
        <w:t>1,4</w:t>
      </w:r>
      <w:r w:rsidRPr="00491D7C">
        <w:rPr>
          <w:rFonts w:ascii="Times New Roman" w:hAnsi="Times New Roman" w:cs="Times New Roman"/>
          <w:sz w:val="24"/>
          <w:szCs w:val="24"/>
        </w:rPr>
        <w:t>%)</w:t>
      </w:r>
      <w:r>
        <w:rPr>
          <w:rFonts w:ascii="Times New Roman" w:hAnsi="Times New Roman" w:cs="Times New Roman"/>
          <w:sz w:val="24"/>
          <w:szCs w:val="24"/>
        </w:rPr>
        <w:t xml:space="preserve">, </w:t>
      </w:r>
      <w:r w:rsidRPr="00491D7C">
        <w:rPr>
          <w:rFonts w:ascii="Times New Roman" w:hAnsi="Times New Roman" w:cs="Times New Roman"/>
          <w:sz w:val="24"/>
          <w:szCs w:val="24"/>
        </w:rPr>
        <w:t>сільському, лісовому та рибному господарстві (</w:t>
      </w:r>
      <w:r>
        <w:rPr>
          <w:rFonts w:ascii="Times New Roman" w:hAnsi="Times New Roman" w:cs="Times New Roman"/>
          <w:sz w:val="24"/>
          <w:szCs w:val="24"/>
        </w:rPr>
        <w:t>1,0</w:t>
      </w:r>
      <w:r w:rsidRPr="00491D7C">
        <w:rPr>
          <w:rFonts w:ascii="Times New Roman" w:hAnsi="Times New Roman" w:cs="Times New Roman"/>
          <w:sz w:val="24"/>
          <w:szCs w:val="24"/>
        </w:rPr>
        <w:t xml:space="preserve">%). Надалі залишається гострою проблема недотримання підприємствами технологічного режиму експлуатації </w:t>
      </w:r>
      <w:r w:rsidRPr="00491D7C">
        <w:rPr>
          <w:rFonts w:ascii="Times New Roman" w:hAnsi="Times New Roman" w:cs="Times New Roman"/>
          <w:sz w:val="24"/>
          <w:szCs w:val="24"/>
        </w:rPr>
        <w:lastRenderedPageBreak/>
        <w:t>пилогазоочисного устаткування, невиконання у встановлені терміни заходів щодо зниження обсягів викидів до нормативного рівня; низьких темпів впровадження сучасних технологій очищення; відсутності ефективного очищення від газоподібних домішок й інші.</w:t>
      </w:r>
      <w:r w:rsidR="004D2D26">
        <w:rPr>
          <w:rFonts w:ascii="Times New Roman" w:hAnsi="Times New Roman" w:cs="Times New Roman"/>
          <w:sz w:val="24"/>
          <w:szCs w:val="24"/>
        </w:rPr>
        <w:t xml:space="preserve"> За рахунок скорочення виробництва під час повномасштабного вторгнення частка викидів у переробній промисловості поступово скорочувалась; в свою чергу, збільшилась частка у галузі постачання електроенергії, газу та кондиційованого повітря. </w:t>
      </w:r>
    </w:p>
    <w:p w14:paraId="74404456" w14:textId="77777777" w:rsidR="004D2D26" w:rsidRDefault="004D2D26" w:rsidP="00E07EF8">
      <w:pPr>
        <w:spacing w:after="0" w:line="240" w:lineRule="auto"/>
        <w:ind w:firstLine="567"/>
        <w:jc w:val="both"/>
        <w:rPr>
          <w:rFonts w:ascii="Times New Roman" w:hAnsi="Times New Roman" w:cs="Times New Roman"/>
          <w:b/>
        </w:rPr>
      </w:pPr>
    </w:p>
    <w:p w14:paraId="27B67414" w14:textId="180789DB" w:rsidR="00E07EF8" w:rsidRPr="00687292" w:rsidRDefault="00E07EF8" w:rsidP="00E07EF8">
      <w:pPr>
        <w:spacing w:after="0" w:line="240" w:lineRule="auto"/>
        <w:ind w:firstLine="567"/>
        <w:jc w:val="both"/>
        <w:rPr>
          <w:rFonts w:ascii="Times New Roman" w:hAnsi="Times New Roman" w:cs="Times New Roman"/>
          <w:b/>
        </w:rPr>
      </w:pPr>
      <w:r w:rsidRPr="00687292">
        <w:rPr>
          <w:rFonts w:ascii="Times New Roman" w:hAnsi="Times New Roman" w:cs="Times New Roman"/>
          <w:b/>
        </w:rPr>
        <w:t xml:space="preserve">Структура забруднення атмосферного повітря </w:t>
      </w:r>
      <w:r>
        <w:rPr>
          <w:rFonts w:ascii="Times New Roman" w:hAnsi="Times New Roman" w:cs="Times New Roman"/>
          <w:b/>
        </w:rPr>
        <w:t xml:space="preserve">діоксидом вуглецю від </w:t>
      </w:r>
      <w:r w:rsidRPr="00687292">
        <w:rPr>
          <w:rFonts w:ascii="Times New Roman" w:hAnsi="Times New Roman" w:cs="Times New Roman"/>
          <w:b/>
        </w:rPr>
        <w:t>стаціонарни</w:t>
      </w:r>
      <w:r>
        <w:rPr>
          <w:rFonts w:ascii="Times New Roman" w:hAnsi="Times New Roman" w:cs="Times New Roman"/>
          <w:b/>
        </w:rPr>
        <w:t>х</w:t>
      </w:r>
      <w:r w:rsidRPr="00687292">
        <w:rPr>
          <w:rFonts w:ascii="Times New Roman" w:hAnsi="Times New Roman" w:cs="Times New Roman"/>
          <w:b/>
        </w:rPr>
        <w:t xml:space="preserve"> джерел за видами економічної діяльності</w:t>
      </w:r>
    </w:p>
    <w:tbl>
      <w:tblPr>
        <w:tblW w:w="5000" w:type="pct"/>
        <w:tblLook w:val="04A0" w:firstRow="1" w:lastRow="0" w:firstColumn="1" w:lastColumn="0" w:noHBand="0" w:noVBand="1"/>
      </w:tblPr>
      <w:tblGrid>
        <w:gridCol w:w="4884"/>
        <w:gridCol w:w="1230"/>
        <w:gridCol w:w="1212"/>
        <w:gridCol w:w="1231"/>
        <w:gridCol w:w="1013"/>
      </w:tblGrid>
      <w:tr w:rsidR="00E07EF8" w:rsidRPr="00E07EF8" w14:paraId="458BD76C" w14:textId="77777777" w:rsidTr="00E07EF8">
        <w:trPr>
          <w:trHeight w:val="398"/>
        </w:trPr>
        <w:tc>
          <w:tcPr>
            <w:tcW w:w="2552" w:type="pct"/>
            <w:vMerge w:val="restart"/>
            <w:tcBorders>
              <w:top w:val="nil"/>
              <w:left w:val="nil"/>
              <w:bottom w:val="nil"/>
              <w:right w:val="nil"/>
            </w:tcBorders>
            <w:vAlign w:val="center"/>
            <w:hideMark/>
          </w:tcPr>
          <w:p w14:paraId="467649ED" w14:textId="77777777" w:rsidR="00E07EF8" w:rsidRPr="00E07EF8" w:rsidRDefault="00E07EF8" w:rsidP="00E07EF8">
            <w:pPr>
              <w:spacing w:after="0" w:line="240" w:lineRule="auto"/>
              <w:rPr>
                <w:rFonts w:ascii="Times New Roman" w:eastAsia="Times New Roman" w:hAnsi="Times New Roman" w:cs="Times New Roman"/>
                <w:b/>
                <w:bCs/>
                <w:color w:val="000000"/>
                <w:sz w:val="18"/>
                <w:szCs w:val="18"/>
                <w:lang w:eastAsia="zh-CN"/>
              </w:rPr>
            </w:pPr>
            <w:r w:rsidRPr="00E07EF8">
              <w:rPr>
                <w:rFonts w:ascii="Times New Roman" w:eastAsia="Times New Roman" w:hAnsi="Times New Roman" w:cs="Times New Roman"/>
                <w:b/>
                <w:bCs/>
                <w:color w:val="000000"/>
                <w:sz w:val="18"/>
                <w:szCs w:val="18"/>
                <w:lang w:eastAsia="zh-CN"/>
              </w:rPr>
              <w:t>Види економічної діяльності</w:t>
            </w:r>
          </w:p>
        </w:tc>
        <w:tc>
          <w:tcPr>
            <w:tcW w:w="2448" w:type="pct"/>
            <w:gridSpan w:val="4"/>
            <w:tcBorders>
              <w:top w:val="nil"/>
              <w:left w:val="nil"/>
              <w:bottom w:val="nil"/>
              <w:right w:val="nil"/>
            </w:tcBorders>
            <w:vAlign w:val="center"/>
            <w:hideMark/>
          </w:tcPr>
          <w:p w14:paraId="42FED706" w14:textId="26BF0FE7" w:rsidR="00E07EF8" w:rsidRPr="00E07EF8" w:rsidRDefault="00E07EF8" w:rsidP="00E07EF8">
            <w:pPr>
              <w:spacing w:after="0" w:line="240" w:lineRule="auto"/>
              <w:jc w:val="right"/>
              <w:rPr>
                <w:rFonts w:ascii="Times New Roman" w:eastAsia="Times New Roman" w:hAnsi="Times New Roman" w:cs="Times New Roman"/>
                <w:b/>
                <w:bCs/>
                <w:color w:val="000000"/>
                <w:sz w:val="18"/>
                <w:szCs w:val="18"/>
                <w:lang w:eastAsia="zh-CN"/>
              </w:rPr>
            </w:pPr>
            <w:r w:rsidRPr="00E07EF8">
              <w:rPr>
                <w:rFonts w:ascii="Times New Roman" w:eastAsia="Times New Roman" w:hAnsi="Times New Roman" w:cs="Times New Roman"/>
                <w:b/>
                <w:bCs/>
                <w:color w:val="000000"/>
                <w:sz w:val="18"/>
                <w:szCs w:val="18"/>
                <w:lang w:eastAsia="zh-CN"/>
              </w:rPr>
              <w:t>Частка викидів діоксиду вуглецю, %</w:t>
            </w:r>
          </w:p>
        </w:tc>
      </w:tr>
      <w:tr w:rsidR="00E07EF8" w:rsidRPr="00E07EF8" w14:paraId="4A247452" w14:textId="77777777" w:rsidTr="00E07EF8">
        <w:trPr>
          <w:trHeight w:val="285"/>
        </w:trPr>
        <w:tc>
          <w:tcPr>
            <w:tcW w:w="2552" w:type="pct"/>
            <w:vMerge/>
            <w:tcBorders>
              <w:top w:val="nil"/>
              <w:left w:val="nil"/>
              <w:bottom w:val="nil"/>
              <w:right w:val="nil"/>
            </w:tcBorders>
            <w:vAlign w:val="center"/>
            <w:hideMark/>
          </w:tcPr>
          <w:p w14:paraId="20D426B3" w14:textId="77777777" w:rsidR="00E07EF8" w:rsidRPr="00E07EF8" w:rsidRDefault="00E07EF8" w:rsidP="00E07EF8">
            <w:pPr>
              <w:spacing w:after="0" w:line="240" w:lineRule="auto"/>
              <w:rPr>
                <w:rFonts w:ascii="Times New Roman" w:eastAsia="Times New Roman" w:hAnsi="Times New Roman" w:cs="Times New Roman"/>
                <w:b/>
                <w:bCs/>
                <w:color w:val="000000"/>
                <w:sz w:val="18"/>
                <w:szCs w:val="18"/>
                <w:lang w:eastAsia="zh-CN"/>
              </w:rPr>
            </w:pPr>
          </w:p>
        </w:tc>
        <w:tc>
          <w:tcPr>
            <w:tcW w:w="643" w:type="pct"/>
            <w:tcBorders>
              <w:top w:val="nil"/>
              <w:left w:val="nil"/>
              <w:bottom w:val="nil"/>
              <w:right w:val="nil"/>
            </w:tcBorders>
            <w:vAlign w:val="center"/>
            <w:hideMark/>
          </w:tcPr>
          <w:p w14:paraId="05DD5A0D" w14:textId="77777777" w:rsidR="00E07EF8" w:rsidRPr="00E07EF8" w:rsidRDefault="00E07EF8" w:rsidP="00E07EF8">
            <w:pPr>
              <w:spacing w:after="0" w:line="240" w:lineRule="auto"/>
              <w:jc w:val="right"/>
              <w:rPr>
                <w:rFonts w:ascii="Times New Roman" w:eastAsia="Times New Roman" w:hAnsi="Times New Roman" w:cs="Times New Roman"/>
                <w:b/>
                <w:bCs/>
                <w:color w:val="000000"/>
                <w:sz w:val="18"/>
                <w:szCs w:val="18"/>
                <w:lang w:eastAsia="zh-CN"/>
              </w:rPr>
            </w:pPr>
            <w:r w:rsidRPr="00E07EF8">
              <w:rPr>
                <w:rFonts w:ascii="Times New Roman" w:eastAsia="Times New Roman" w:hAnsi="Times New Roman" w:cs="Times New Roman"/>
                <w:b/>
                <w:bCs/>
                <w:color w:val="000000"/>
                <w:sz w:val="18"/>
                <w:szCs w:val="18"/>
                <w:lang w:eastAsia="zh-CN"/>
              </w:rPr>
              <w:t>2021</w:t>
            </w:r>
          </w:p>
        </w:tc>
        <w:tc>
          <w:tcPr>
            <w:tcW w:w="633" w:type="pct"/>
            <w:tcBorders>
              <w:top w:val="nil"/>
              <w:left w:val="nil"/>
              <w:bottom w:val="nil"/>
              <w:right w:val="nil"/>
            </w:tcBorders>
            <w:vAlign w:val="center"/>
            <w:hideMark/>
          </w:tcPr>
          <w:p w14:paraId="17D460F8" w14:textId="77777777" w:rsidR="00E07EF8" w:rsidRPr="00E07EF8" w:rsidRDefault="00E07EF8" w:rsidP="00E07EF8">
            <w:pPr>
              <w:spacing w:after="0" w:line="240" w:lineRule="auto"/>
              <w:jc w:val="right"/>
              <w:rPr>
                <w:rFonts w:ascii="Times New Roman" w:eastAsia="Times New Roman" w:hAnsi="Times New Roman" w:cs="Times New Roman"/>
                <w:b/>
                <w:bCs/>
                <w:color w:val="000000"/>
                <w:sz w:val="18"/>
                <w:szCs w:val="18"/>
                <w:lang w:eastAsia="zh-CN"/>
              </w:rPr>
            </w:pPr>
            <w:r w:rsidRPr="00E07EF8">
              <w:rPr>
                <w:rFonts w:ascii="Times New Roman" w:eastAsia="Times New Roman" w:hAnsi="Times New Roman" w:cs="Times New Roman"/>
                <w:b/>
                <w:bCs/>
                <w:color w:val="000000"/>
                <w:sz w:val="18"/>
                <w:szCs w:val="18"/>
                <w:lang w:eastAsia="zh-CN"/>
              </w:rPr>
              <w:t>2022</w:t>
            </w:r>
          </w:p>
        </w:tc>
        <w:tc>
          <w:tcPr>
            <w:tcW w:w="643" w:type="pct"/>
            <w:tcBorders>
              <w:top w:val="nil"/>
              <w:left w:val="nil"/>
              <w:bottom w:val="nil"/>
              <w:right w:val="nil"/>
            </w:tcBorders>
            <w:vAlign w:val="center"/>
            <w:hideMark/>
          </w:tcPr>
          <w:p w14:paraId="4998BF11" w14:textId="77777777" w:rsidR="00E07EF8" w:rsidRPr="00E07EF8" w:rsidRDefault="00E07EF8" w:rsidP="00E07EF8">
            <w:pPr>
              <w:spacing w:after="0" w:line="240" w:lineRule="auto"/>
              <w:jc w:val="right"/>
              <w:rPr>
                <w:rFonts w:ascii="Times New Roman" w:eastAsia="Times New Roman" w:hAnsi="Times New Roman" w:cs="Times New Roman"/>
                <w:b/>
                <w:bCs/>
                <w:color w:val="000000"/>
                <w:sz w:val="18"/>
                <w:szCs w:val="18"/>
                <w:lang w:eastAsia="zh-CN"/>
              </w:rPr>
            </w:pPr>
            <w:r w:rsidRPr="00E07EF8">
              <w:rPr>
                <w:rFonts w:ascii="Times New Roman" w:eastAsia="Times New Roman" w:hAnsi="Times New Roman" w:cs="Times New Roman"/>
                <w:b/>
                <w:bCs/>
                <w:color w:val="000000"/>
                <w:sz w:val="18"/>
                <w:szCs w:val="18"/>
                <w:lang w:eastAsia="zh-CN"/>
              </w:rPr>
              <w:t>2023</w:t>
            </w:r>
          </w:p>
        </w:tc>
        <w:tc>
          <w:tcPr>
            <w:tcW w:w="529" w:type="pct"/>
            <w:tcBorders>
              <w:top w:val="nil"/>
              <w:left w:val="nil"/>
              <w:bottom w:val="nil"/>
              <w:right w:val="nil"/>
            </w:tcBorders>
            <w:vAlign w:val="center"/>
            <w:hideMark/>
          </w:tcPr>
          <w:p w14:paraId="03E6D921" w14:textId="77777777" w:rsidR="00E07EF8" w:rsidRPr="00E07EF8" w:rsidRDefault="00E07EF8" w:rsidP="00E07EF8">
            <w:pPr>
              <w:spacing w:after="0" w:line="240" w:lineRule="auto"/>
              <w:jc w:val="right"/>
              <w:rPr>
                <w:rFonts w:ascii="Times New Roman" w:eastAsia="Times New Roman" w:hAnsi="Times New Roman" w:cs="Times New Roman"/>
                <w:b/>
                <w:bCs/>
                <w:color w:val="000000"/>
                <w:sz w:val="18"/>
                <w:szCs w:val="18"/>
                <w:lang w:eastAsia="zh-CN"/>
              </w:rPr>
            </w:pPr>
            <w:r w:rsidRPr="00E07EF8">
              <w:rPr>
                <w:rFonts w:ascii="Times New Roman" w:eastAsia="Times New Roman" w:hAnsi="Times New Roman" w:cs="Times New Roman"/>
                <w:b/>
                <w:bCs/>
                <w:color w:val="000000"/>
                <w:sz w:val="18"/>
                <w:szCs w:val="18"/>
                <w:lang w:eastAsia="zh-CN"/>
              </w:rPr>
              <w:t>2024</w:t>
            </w:r>
          </w:p>
        </w:tc>
      </w:tr>
      <w:tr w:rsidR="00E07EF8" w:rsidRPr="00E07EF8" w14:paraId="175D7168" w14:textId="77777777" w:rsidTr="00E07EF8">
        <w:trPr>
          <w:trHeight w:val="285"/>
        </w:trPr>
        <w:tc>
          <w:tcPr>
            <w:tcW w:w="2552" w:type="pct"/>
            <w:tcBorders>
              <w:top w:val="nil"/>
              <w:left w:val="nil"/>
              <w:bottom w:val="nil"/>
              <w:right w:val="nil"/>
            </w:tcBorders>
            <w:vAlign w:val="center"/>
            <w:hideMark/>
          </w:tcPr>
          <w:p w14:paraId="738F4381" w14:textId="77777777" w:rsidR="00E07EF8" w:rsidRPr="00E07EF8" w:rsidRDefault="00E07EF8" w:rsidP="00E07EF8">
            <w:pPr>
              <w:spacing w:after="0" w:line="240" w:lineRule="auto"/>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сільське, лісове та рибне господарство</w:t>
            </w:r>
          </w:p>
        </w:tc>
        <w:tc>
          <w:tcPr>
            <w:tcW w:w="643" w:type="pct"/>
            <w:tcBorders>
              <w:top w:val="nil"/>
              <w:left w:val="nil"/>
              <w:bottom w:val="nil"/>
              <w:right w:val="nil"/>
            </w:tcBorders>
            <w:vAlign w:val="center"/>
            <w:hideMark/>
          </w:tcPr>
          <w:p w14:paraId="5A1DA446" w14:textId="77777777" w:rsidR="00E07EF8" w:rsidRPr="00E07EF8" w:rsidRDefault="00E07EF8" w:rsidP="00E07EF8">
            <w:pPr>
              <w:spacing w:after="0" w:line="240" w:lineRule="auto"/>
              <w:jc w:val="right"/>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0,23</w:t>
            </w:r>
          </w:p>
        </w:tc>
        <w:tc>
          <w:tcPr>
            <w:tcW w:w="633" w:type="pct"/>
            <w:tcBorders>
              <w:top w:val="nil"/>
              <w:left w:val="nil"/>
              <w:bottom w:val="nil"/>
              <w:right w:val="nil"/>
            </w:tcBorders>
            <w:vAlign w:val="center"/>
            <w:hideMark/>
          </w:tcPr>
          <w:p w14:paraId="3E33E75F" w14:textId="77777777" w:rsidR="00E07EF8" w:rsidRPr="00E07EF8" w:rsidRDefault="00E07EF8" w:rsidP="00E07EF8">
            <w:pPr>
              <w:spacing w:after="0" w:line="240" w:lineRule="auto"/>
              <w:jc w:val="right"/>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0,26</w:t>
            </w:r>
          </w:p>
        </w:tc>
        <w:tc>
          <w:tcPr>
            <w:tcW w:w="643" w:type="pct"/>
            <w:tcBorders>
              <w:top w:val="nil"/>
              <w:left w:val="nil"/>
              <w:bottom w:val="nil"/>
              <w:right w:val="nil"/>
            </w:tcBorders>
            <w:vAlign w:val="center"/>
            <w:hideMark/>
          </w:tcPr>
          <w:p w14:paraId="68400E76" w14:textId="77777777" w:rsidR="00E07EF8" w:rsidRPr="00E07EF8" w:rsidRDefault="00E07EF8" w:rsidP="00E07EF8">
            <w:pPr>
              <w:spacing w:after="0" w:line="240" w:lineRule="auto"/>
              <w:jc w:val="right"/>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0,25</w:t>
            </w:r>
          </w:p>
        </w:tc>
        <w:tc>
          <w:tcPr>
            <w:tcW w:w="529" w:type="pct"/>
            <w:tcBorders>
              <w:top w:val="nil"/>
              <w:left w:val="nil"/>
              <w:bottom w:val="nil"/>
              <w:right w:val="nil"/>
            </w:tcBorders>
            <w:vAlign w:val="center"/>
            <w:hideMark/>
          </w:tcPr>
          <w:p w14:paraId="7C77B4BB" w14:textId="77777777" w:rsidR="00E07EF8" w:rsidRPr="00E07EF8" w:rsidRDefault="00E07EF8" w:rsidP="00E07EF8">
            <w:pPr>
              <w:spacing w:after="0" w:line="240" w:lineRule="auto"/>
              <w:jc w:val="right"/>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0,29</w:t>
            </w:r>
          </w:p>
        </w:tc>
      </w:tr>
      <w:tr w:rsidR="00E07EF8" w:rsidRPr="00E07EF8" w14:paraId="0BD3450E" w14:textId="77777777" w:rsidTr="00E07EF8">
        <w:trPr>
          <w:trHeight w:val="285"/>
        </w:trPr>
        <w:tc>
          <w:tcPr>
            <w:tcW w:w="2552" w:type="pct"/>
            <w:tcBorders>
              <w:top w:val="nil"/>
              <w:left w:val="nil"/>
              <w:bottom w:val="nil"/>
              <w:right w:val="nil"/>
            </w:tcBorders>
            <w:vAlign w:val="center"/>
            <w:hideMark/>
          </w:tcPr>
          <w:p w14:paraId="76D465D7" w14:textId="77777777" w:rsidR="00E07EF8" w:rsidRPr="00E07EF8" w:rsidRDefault="00E07EF8" w:rsidP="00E07EF8">
            <w:pPr>
              <w:spacing w:after="0" w:line="240" w:lineRule="auto"/>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переробна промисловість</w:t>
            </w:r>
          </w:p>
        </w:tc>
        <w:tc>
          <w:tcPr>
            <w:tcW w:w="643" w:type="pct"/>
            <w:tcBorders>
              <w:top w:val="nil"/>
              <w:left w:val="nil"/>
              <w:bottom w:val="nil"/>
              <w:right w:val="nil"/>
            </w:tcBorders>
            <w:vAlign w:val="center"/>
            <w:hideMark/>
          </w:tcPr>
          <w:p w14:paraId="4D53D8C0" w14:textId="77777777" w:rsidR="00E07EF8" w:rsidRPr="00E07EF8" w:rsidRDefault="00E07EF8" w:rsidP="00E07EF8">
            <w:pPr>
              <w:spacing w:after="0" w:line="240" w:lineRule="auto"/>
              <w:jc w:val="right"/>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78,66</w:t>
            </w:r>
          </w:p>
        </w:tc>
        <w:tc>
          <w:tcPr>
            <w:tcW w:w="633" w:type="pct"/>
            <w:tcBorders>
              <w:top w:val="nil"/>
              <w:left w:val="nil"/>
              <w:bottom w:val="nil"/>
              <w:right w:val="nil"/>
            </w:tcBorders>
            <w:vAlign w:val="center"/>
            <w:hideMark/>
          </w:tcPr>
          <w:p w14:paraId="24AF0A1B" w14:textId="77777777" w:rsidR="00E07EF8" w:rsidRPr="00E07EF8" w:rsidRDefault="00E07EF8" w:rsidP="00E07EF8">
            <w:pPr>
              <w:spacing w:after="0" w:line="240" w:lineRule="auto"/>
              <w:jc w:val="right"/>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70,97</w:t>
            </w:r>
          </w:p>
        </w:tc>
        <w:tc>
          <w:tcPr>
            <w:tcW w:w="643" w:type="pct"/>
            <w:tcBorders>
              <w:top w:val="nil"/>
              <w:left w:val="nil"/>
              <w:bottom w:val="nil"/>
              <w:right w:val="nil"/>
            </w:tcBorders>
            <w:vAlign w:val="center"/>
            <w:hideMark/>
          </w:tcPr>
          <w:p w14:paraId="6A2364CE" w14:textId="77777777" w:rsidR="00E07EF8" w:rsidRPr="00E07EF8" w:rsidRDefault="00E07EF8" w:rsidP="00E07EF8">
            <w:pPr>
              <w:spacing w:after="0" w:line="240" w:lineRule="auto"/>
              <w:jc w:val="right"/>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61,63</w:t>
            </w:r>
          </w:p>
        </w:tc>
        <w:tc>
          <w:tcPr>
            <w:tcW w:w="529" w:type="pct"/>
            <w:tcBorders>
              <w:top w:val="nil"/>
              <w:left w:val="nil"/>
              <w:bottom w:val="nil"/>
              <w:right w:val="nil"/>
            </w:tcBorders>
            <w:vAlign w:val="center"/>
            <w:hideMark/>
          </w:tcPr>
          <w:p w14:paraId="6ADF191C" w14:textId="77777777" w:rsidR="00E07EF8" w:rsidRPr="00E07EF8" w:rsidRDefault="00E07EF8" w:rsidP="00E07EF8">
            <w:pPr>
              <w:spacing w:after="0" w:line="240" w:lineRule="auto"/>
              <w:jc w:val="right"/>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64,90</w:t>
            </w:r>
          </w:p>
        </w:tc>
      </w:tr>
      <w:tr w:rsidR="00E07EF8" w:rsidRPr="00E07EF8" w14:paraId="2ACFBBD6" w14:textId="77777777" w:rsidTr="00E07EF8">
        <w:trPr>
          <w:trHeight w:val="465"/>
        </w:trPr>
        <w:tc>
          <w:tcPr>
            <w:tcW w:w="2552" w:type="pct"/>
            <w:tcBorders>
              <w:top w:val="nil"/>
              <w:left w:val="nil"/>
              <w:bottom w:val="nil"/>
              <w:right w:val="nil"/>
            </w:tcBorders>
            <w:vAlign w:val="center"/>
            <w:hideMark/>
          </w:tcPr>
          <w:p w14:paraId="430CE38E" w14:textId="77777777" w:rsidR="00E07EF8" w:rsidRPr="00E07EF8" w:rsidRDefault="00E07EF8" w:rsidP="00E07EF8">
            <w:pPr>
              <w:spacing w:after="0" w:line="240" w:lineRule="auto"/>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постачання електроенергії, газу, пари та кондиційованого повітря</w:t>
            </w:r>
          </w:p>
        </w:tc>
        <w:tc>
          <w:tcPr>
            <w:tcW w:w="643" w:type="pct"/>
            <w:tcBorders>
              <w:top w:val="nil"/>
              <w:left w:val="nil"/>
              <w:bottom w:val="nil"/>
              <w:right w:val="nil"/>
            </w:tcBorders>
            <w:vAlign w:val="center"/>
            <w:hideMark/>
          </w:tcPr>
          <w:p w14:paraId="6082A4A3" w14:textId="77777777" w:rsidR="00E07EF8" w:rsidRPr="00E07EF8" w:rsidRDefault="00E07EF8" w:rsidP="00E07EF8">
            <w:pPr>
              <w:spacing w:after="0" w:line="240" w:lineRule="auto"/>
              <w:jc w:val="right"/>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19,14</w:t>
            </w:r>
          </w:p>
        </w:tc>
        <w:tc>
          <w:tcPr>
            <w:tcW w:w="633" w:type="pct"/>
            <w:tcBorders>
              <w:top w:val="nil"/>
              <w:left w:val="nil"/>
              <w:bottom w:val="nil"/>
              <w:right w:val="nil"/>
            </w:tcBorders>
            <w:vAlign w:val="center"/>
            <w:hideMark/>
          </w:tcPr>
          <w:p w14:paraId="0EF2EA31" w14:textId="77777777" w:rsidR="00E07EF8" w:rsidRPr="00E07EF8" w:rsidRDefault="00E07EF8" w:rsidP="00E07EF8">
            <w:pPr>
              <w:spacing w:after="0" w:line="240" w:lineRule="auto"/>
              <w:jc w:val="right"/>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26,45</w:t>
            </w:r>
          </w:p>
        </w:tc>
        <w:tc>
          <w:tcPr>
            <w:tcW w:w="643" w:type="pct"/>
            <w:tcBorders>
              <w:top w:val="nil"/>
              <w:left w:val="nil"/>
              <w:bottom w:val="nil"/>
              <w:right w:val="nil"/>
            </w:tcBorders>
            <w:vAlign w:val="center"/>
            <w:hideMark/>
          </w:tcPr>
          <w:p w14:paraId="180F1FA3" w14:textId="77777777" w:rsidR="00E07EF8" w:rsidRPr="00E07EF8" w:rsidRDefault="00E07EF8" w:rsidP="00E07EF8">
            <w:pPr>
              <w:spacing w:after="0" w:line="240" w:lineRule="auto"/>
              <w:jc w:val="right"/>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36,06</w:t>
            </w:r>
          </w:p>
        </w:tc>
        <w:tc>
          <w:tcPr>
            <w:tcW w:w="529" w:type="pct"/>
            <w:tcBorders>
              <w:top w:val="nil"/>
              <w:left w:val="nil"/>
              <w:bottom w:val="nil"/>
              <w:right w:val="nil"/>
            </w:tcBorders>
            <w:vAlign w:val="center"/>
            <w:hideMark/>
          </w:tcPr>
          <w:p w14:paraId="173D6EC8" w14:textId="77777777" w:rsidR="00E07EF8" w:rsidRPr="00E07EF8" w:rsidRDefault="00E07EF8" w:rsidP="00E07EF8">
            <w:pPr>
              <w:spacing w:after="0" w:line="240" w:lineRule="auto"/>
              <w:jc w:val="right"/>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33,03</w:t>
            </w:r>
          </w:p>
        </w:tc>
      </w:tr>
      <w:tr w:rsidR="00E07EF8" w:rsidRPr="00E07EF8" w14:paraId="4A4CF28B" w14:textId="77777777" w:rsidTr="00E07EF8">
        <w:trPr>
          <w:trHeight w:val="285"/>
        </w:trPr>
        <w:tc>
          <w:tcPr>
            <w:tcW w:w="2552" w:type="pct"/>
            <w:tcBorders>
              <w:top w:val="nil"/>
              <w:left w:val="nil"/>
              <w:bottom w:val="nil"/>
              <w:right w:val="nil"/>
            </w:tcBorders>
            <w:vAlign w:val="center"/>
            <w:hideMark/>
          </w:tcPr>
          <w:p w14:paraId="7E65B7A9" w14:textId="77777777" w:rsidR="00E07EF8" w:rsidRPr="00E07EF8" w:rsidRDefault="00E07EF8" w:rsidP="00E07EF8">
            <w:pPr>
              <w:spacing w:after="0" w:line="240" w:lineRule="auto"/>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водопостачання; каналізація, поводження з відходами</w:t>
            </w:r>
          </w:p>
        </w:tc>
        <w:tc>
          <w:tcPr>
            <w:tcW w:w="643" w:type="pct"/>
            <w:tcBorders>
              <w:top w:val="nil"/>
              <w:left w:val="nil"/>
              <w:bottom w:val="nil"/>
              <w:right w:val="nil"/>
            </w:tcBorders>
            <w:vAlign w:val="center"/>
            <w:hideMark/>
          </w:tcPr>
          <w:p w14:paraId="1F43D412" w14:textId="77777777" w:rsidR="00E07EF8" w:rsidRPr="00E07EF8" w:rsidRDefault="00E07EF8" w:rsidP="00E07EF8">
            <w:pPr>
              <w:spacing w:after="0" w:line="240" w:lineRule="auto"/>
              <w:jc w:val="right"/>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0,16</w:t>
            </w:r>
          </w:p>
        </w:tc>
        <w:tc>
          <w:tcPr>
            <w:tcW w:w="633" w:type="pct"/>
            <w:tcBorders>
              <w:top w:val="nil"/>
              <w:left w:val="nil"/>
              <w:bottom w:val="nil"/>
              <w:right w:val="nil"/>
            </w:tcBorders>
            <w:vAlign w:val="center"/>
            <w:hideMark/>
          </w:tcPr>
          <w:p w14:paraId="082B6BD1" w14:textId="77777777" w:rsidR="00E07EF8" w:rsidRPr="00E07EF8" w:rsidRDefault="00E07EF8" w:rsidP="00E07EF8">
            <w:pPr>
              <w:spacing w:after="0" w:line="240" w:lineRule="auto"/>
              <w:jc w:val="right"/>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0,03</w:t>
            </w:r>
          </w:p>
        </w:tc>
        <w:tc>
          <w:tcPr>
            <w:tcW w:w="643" w:type="pct"/>
            <w:tcBorders>
              <w:top w:val="nil"/>
              <w:left w:val="nil"/>
              <w:bottom w:val="nil"/>
              <w:right w:val="nil"/>
            </w:tcBorders>
            <w:vAlign w:val="center"/>
            <w:hideMark/>
          </w:tcPr>
          <w:p w14:paraId="04D3EA06" w14:textId="77777777" w:rsidR="00E07EF8" w:rsidRPr="00E07EF8" w:rsidRDefault="00E07EF8" w:rsidP="00E07EF8">
            <w:pPr>
              <w:spacing w:after="0" w:line="240" w:lineRule="auto"/>
              <w:jc w:val="right"/>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0,03</w:t>
            </w:r>
          </w:p>
        </w:tc>
        <w:tc>
          <w:tcPr>
            <w:tcW w:w="529" w:type="pct"/>
            <w:tcBorders>
              <w:top w:val="nil"/>
              <w:left w:val="nil"/>
              <w:bottom w:val="nil"/>
              <w:right w:val="nil"/>
            </w:tcBorders>
            <w:vAlign w:val="center"/>
            <w:hideMark/>
          </w:tcPr>
          <w:p w14:paraId="50C5AB64" w14:textId="77777777" w:rsidR="00E07EF8" w:rsidRPr="00E07EF8" w:rsidRDefault="00E07EF8" w:rsidP="00E07EF8">
            <w:pPr>
              <w:spacing w:after="0" w:line="240" w:lineRule="auto"/>
              <w:jc w:val="right"/>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0,02</w:t>
            </w:r>
          </w:p>
        </w:tc>
      </w:tr>
      <w:tr w:rsidR="00E07EF8" w:rsidRPr="00E07EF8" w14:paraId="440AA40A" w14:textId="77777777" w:rsidTr="00E07EF8">
        <w:trPr>
          <w:trHeight w:val="465"/>
        </w:trPr>
        <w:tc>
          <w:tcPr>
            <w:tcW w:w="2552" w:type="pct"/>
            <w:tcBorders>
              <w:top w:val="nil"/>
              <w:left w:val="nil"/>
              <w:bottom w:val="nil"/>
              <w:right w:val="nil"/>
            </w:tcBorders>
            <w:vAlign w:val="center"/>
            <w:hideMark/>
          </w:tcPr>
          <w:p w14:paraId="0501A8D3" w14:textId="77777777" w:rsidR="00E07EF8" w:rsidRPr="00E07EF8" w:rsidRDefault="00E07EF8" w:rsidP="00E07EF8">
            <w:pPr>
              <w:spacing w:after="0" w:line="240" w:lineRule="auto"/>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оптова та роздрібна торгівля; ремонт автотранспортних засобів і мотоциклів</w:t>
            </w:r>
          </w:p>
        </w:tc>
        <w:tc>
          <w:tcPr>
            <w:tcW w:w="643" w:type="pct"/>
            <w:tcBorders>
              <w:top w:val="nil"/>
              <w:left w:val="nil"/>
              <w:bottom w:val="nil"/>
              <w:right w:val="nil"/>
            </w:tcBorders>
            <w:vAlign w:val="center"/>
            <w:hideMark/>
          </w:tcPr>
          <w:p w14:paraId="2BB65077" w14:textId="77777777" w:rsidR="00E07EF8" w:rsidRPr="00E07EF8" w:rsidRDefault="00E07EF8" w:rsidP="00E07EF8">
            <w:pPr>
              <w:spacing w:after="0" w:line="240" w:lineRule="auto"/>
              <w:jc w:val="right"/>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0,05</w:t>
            </w:r>
          </w:p>
        </w:tc>
        <w:tc>
          <w:tcPr>
            <w:tcW w:w="633" w:type="pct"/>
            <w:tcBorders>
              <w:top w:val="nil"/>
              <w:left w:val="nil"/>
              <w:bottom w:val="nil"/>
              <w:right w:val="nil"/>
            </w:tcBorders>
            <w:vAlign w:val="center"/>
            <w:hideMark/>
          </w:tcPr>
          <w:p w14:paraId="0C39A659" w14:textId="77777777" w:rsidR="00E07EF8" w:rsidRPr="00E07EF8" w:rsidRDefault="00E07EF8" w:rsidP="00E07EF8">
            <w:pPr>
              <w:spacing w:after="0" w:line="240" w:lineRule="auto"/>
              <w:jc w:val="right"/>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0,05</w:t>
            </w:r>
          </w:p>
        </w:tc>
        <w:tc>
          <w:tcPr>
            <w:tcW w:w="643" w:type="pct"/>
            <w:tcBorders>
              <w:top w:val="nil"/>
              <w:left w:val="nil"/>
              <w:bottom w:val="nil"/>
              <w:right w:val="nil"/>
            </w:tcBorders>
            <w:vAlign w:val="center"/>
            <w:hideMark/>
          </w:tcPr>
          <w:p w14:paraId="1AAF51E4" w14:textId="77777777" w:rsidR="00E07EF8" w:rsidRPr="00E07EF8" w:rsidRDefault="00E07EF8" w:rsidP="00E07EF8">
            <w:pPr>
              <w:spacing w:after="0" w:line="240" w:lineRule="auto"/>
              <w:jc w:val="right"/>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0,06</w:t>
            </w:r>
          </w:p>
        </w:tc>
        <w:tc>
          <w:tcPr>
            <w:tcW w:w="529" w:type="pct"/>
            <w:tcBorders>
              <w:top w:val="nil"/>
              <w:left w:val="nil"/>
              <w:bottom w:val="nil"/>
              <w:right w:val="nil"/>
            </w:tcBorders>
            <w:vAlign w:val="center"/>
            <w:hideMark/>
          </w:tcPr>
          <w:p w14:paraId="52E55C16" w14:textId="77777777" w:rsidR="00E07EF8" w:rsidRPr="00E07EF8" w:rsidRDefault="00E07EF8" w:rsidP="00E07EF8">
            <w:pPr>
              <w:spacing w:after="0" w:line="240" w:lineRule="auto"/>
              <w:jc w:val="right"/>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0,04</w:t>
            </w:r>
          </w:p>
        </w:tc>
      </w:tr>
      <w:tr w:rsidR="00E07EF8" w:rsidRPr="00E07EF8" w14:paraId="3BB3BB94" w14:textId="77777777" w:rsidTr="00E07EF8">
        <w:trPr>
          <w:trHeight w:val="285"/>
        </w:trPr>
        <w:tc>
          <w:tcPr>
            <w:tcW w:w="2552" w:type="pct"/>
            <w:tcBorders>
              <w:top w:val="nil"/>
              <w:left w:val="nil"/>
              <w:bottom w:val="nil"/>
              <w:right w:val="nil"/>
            </w:tcBorders>
            <w:vAlign w:val="center"/>
            <w:hideMark/>
          </w:tcPr>
          <w:p w14:paraId="6743EA9F" w14:textId="77777777" w:rsidR="00E07EF8" w:rsidRPr="00E07EF8" w:rsidRDefault="00E07EF8" w:rsidP="00E07EF8">
            <w:pPr>
              <w:spacing w:after="0" w:line="240" w:lineRule="auto"/>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транспорт, складське господарство</w:t>
            </w:r>
          </w:p>
        </w:tc>
        <w:tc>
          <w:tcPr>
            <w:tcW w:w="643" w:type="pct"/>
            <w:tcBorders>
              <w:top w:val="nil"/>
              <w:left w:val="nil"/>
              <w:bottom w:val="nil"/>
              <w:right w:val="nil"/>
            </w:tcBorders>
            <w:vAlign w:val="center"/>
            <w:hideMark/>
          </w:tcPr>
          <w:p w14:paraId="338CD18B" w14:textId="77777777" w:rsidR="00E07EF8" w:rsidRPr="00E07EF8" w:rsidRDefault="00E07EF8" w:rsidP="00E07EF8">
            <w:pPr>
              <w:spacing w:after="0" w:line="240" w:lineRule="auto"/>
              <w:jc w:val="right"/>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0,10</w:t>
            </w:r>
          </w:p>
        </w:tc>
        <w:tc>
          <w:tcPr>
            <w:tcW w:w="633" w:type="pct"/>
            <w:tcBorders>
              <w:top w:val="nil"/>
              <w:left w:val="nil"/>
              <w:bottom w:val="nil"/>
              <w:right w:val="nil"/>
            </w:tcBorders>
            <w:vAlign w:val="center"/>
            <w:hideMark/>
          </w:tcPr>
          <w:p w14:paraId="3C4F9E08" w14:textId="77777777" w:rsidR="00E07EF8" w:rsidRPr="00E07EF8" w:rsidRDefault="00E07EF8" w:rsidP="00E07EF8">
            <w:pPr>
              <w:spacing w:after="0" w:line="240" w:lineRule="auto"/>
              <w:jc w:val="right"/>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0,09</w:t>
            </w:r>
          </w:p>
        </w:tc>
        <w:tc>
          <w:tcPr>
            <w:tcW w:w="643" w:type="pct"/>
            <w:tcBorders>
              <w:top w:val="nil"/>
              <w:left w:val="nil"/>
              <w:bottom w:val="nil"/>
              <w:right w:val="nil"/>
            </w:tcBorders>
            <w:vAlign w:val="center"/>
            <w:hideMark/>
          </w:tcPr>
          <w:p w14:paraId="556E7F42" w14:textId="77777777" w:rsidR="00E07EF8" w:rsidRPr="00E07EF8" w:rsidRDefault="00E07EF8" w:rsidP="00E07EF8">
            <w:pPr>
              <w:spacing w:after="0" w:line="240" w:lineRule="auto"/>
              <w:jc w:val="right"/>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0,10</w:t>
            </w:r>
          </w:p>
        </w:tc>
        <w:tc>
          <w:tcPr>
            <w:tcW w:w="529" w:type="pct"/>
            <w:tcBorders>
              <w:top w:val="nil"/>
              <w:left w:val="nil"/>
              <w:bottom w:val="nil"/>
              <w:right w:val="nil"/>
            </w:tcBorders>
            <w:vAlign w:val="center"/>
            <w:hideMark/>
          </w:tcPr>
          <w:p w14:paraId="0B14E577" w14:textId="77777777" w:rsidR="00E07EF8" w:rsidRPr="00E07EF8" w:rsidRDefault="00E07EF8" w:rsidP="00E07EF8">
            <w:pPr>
              <w:spacing w:after="0" w:line="240" w:lineRule="auto"/>
              <w:jc w:val="right"/>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0,14</w:t>
            </w:r>
          </w:p>
        </w:tc>
      </w:tr>
      <w:tr w:rsidR="00E07EF8" w:rsidRPr="00E07EF8" w14:paraId="49EB9F30" w14:textId="77777777" w:rsidTr="00E07EF8">
        <w:trPr>
          <w:trHeight w:val="285"/>
        </w:trPr>
        <w:tc>
          <w:tcPr>
            <w:tcW w:w="2552" w:type="pct"/>
            <w:tcBorders>
              <w:top w:val="nil"/>
              <w:left w:val="nil"/>
              <w:bottom w:val="nil"/>
              <w:right w:val="nil"/>
            </w:tcBorders>
            <w:vAlign w:val="center"/>
            <w:hideMark/>
          </w:tcPr>
          <w:p w14:paraId="79300330" w14:textId="77777777" w:rsidR="00E07EF8" w:rsidRPr="00E07EF8" w:rsidRDefault="00E07EF8" w:rsidP="00E07EF8">
            <w:pPr>
              <w:spacing w:after="0" w:line="240" w:lineRule="auto"/>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освіта</w:t>
            </w:r>
          </w:p>
        </w:tc>
        <w:tc>
          <w:tcPr>
            <w:tcW w:w="643" w:type="pct"/>
            <w:tcBorders>
              <w:top w:val="nil"/>
              <w:left w:val="nil"/>
              <w:bottom w:val="nil"/>
              <w:right w:val="nil"/>
            </w:tcBorders>
            <w:vAlign w:val="center"/>
            <w:hideMark/>
          </w:tcPr>
          <w:p w14:paraId="41F75441" w14:textId="77777777" w:rsidR="00E07EF8" w:rsidRPr="00E07EF8" w:rsidRDefault="00E07EF8" w:rsidP="00E07EF8">
            <w:pPr>
              <w:spacing w:after="0" w:line="240" w:lineRule="auto"/>
              <w:jc w:val="right"/>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0,05</w:t>
            </w:r>
          </w:p>
        </w:tc>
        <w:tc>
          <w:tcPr>
            <w:tcW w:w="633" w:type="pct"/>
            <w:tcBorders>
              <w:top w:val="nil"/>
              <w:left w:val="nil"/>
              <w:bottom w:val="nil"/>
              <w:right w:val="nil"/>
            </w:tcBorders>
            <w:vAlign w:val="center"/>
            <w:hideMark/>
          </w:tcPr>
          <w:p w14:paraId="4868195B" w14:textId="77777777" w:rsidR="00E07EF8" w:rsidRPr="00E07EF8" w:rsidRDefault="00E07EF8" w:rsidP="00E07EF8">
            <w:pPr>
              <w:spacing w:after="0" w:line="240" w:lineRule="auto"/>
              <w:jc w:val="right"/>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0,03</w:t>
            </w:r>
          </w:p>
        </w:tc>
        <w:tc>
          <w:tcPr>
            <w:tcW w:w="643" w:type="pct"/>
            <w:tcBorders>
              <w:top w:val="nil"/>
              <w:left w:val="nil"/>
              <w:bottom w:val="nil"/>
              <w:right w:val="nil"/>
            </w:tcBorders>
            <w:vAlign w:val="center"/>
            <w:hideMark/>
          </w:tcPr>
          <w:p w14:paraId="5CA1866F" w14:textId="77777777" w:rsidR="00E07EF8" w:rsidRPr="00E07EF8" w:rsidRDefault="00E07EF8" w:rsidP="00E07EF8">
            <w:pPr>
              <w:spacing w:after="0" w:line="240" w:lineRule="auto"/>
              <w:jc w:val="right"/>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0,02</w:t>
            </w:r>
          </w:p>
        </w:tc>
        <w:tc>
          <w:tcPr>
            <w:tcW w:w="529" w:type="pct"/>
            <w:tcBorders>
              <w:top w:val="nil"/>
              <w:left w:val="nil"/>
              <w:bottom w:val="nil"/>
              <w:right w:val="nil"/>
            </w:tcBorders>
            <w:vAlign w:val="center"/>
            <w:hideMark/>
          </w:tcPr>
          <w:p w14:paraId="3BAF2A04" w14:textId="77777777" w:rsidR="00E07EF8" w:rsidRPr="00E07EF8" w:rsidRDefault="00E07EF8" w:rsidP="00E07EF8">
            <w:pPr>
              <w:spacing w:after="0" w:line="240" w:lineRule="auto"/>
              <w:jc w:val="right"/>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0,01</w:t>
            </w:r>
          </w:p>
        </w:tc>
      </w:tr>
    </w:tbl>
    <w:p w14:paraId="02B475DA" w14:textId="77777777" w:rsidR="00E07EF8" w:rsidRDefault="00E07EF8" w:rsidP="00163A3A">
      <w:pPr>
        <w:spacing w:after="0" w:line="240" w:lineRule="auto"/>
        <w:ind w:firstLine="567"/>
        <w:jc w:val="both"/>
        <w:rPr>
          <w:rFonts w:ascii="Times New Roman" w:hAnsi="Times New Roman" w:cs="Times New Roman"/>
          <w:sz w:val="24"/>
          <w:szCs w:val="24"/>
        </w:rPr>
      </w:pPr>
    </w:p>
    <w:p w14:paraId="59F48EAF" w14:textId="4BB2C65E" w:rsidR="00E07EF8" w:rsidRPr="00491D7C" w:rsidRDefault="001F485F" w:rsidP="00163A3A">
      <w:pPr>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Найбільші викиди </w:t>
      </w:r>
      <w:r>
        <w:rPr>
          <w:rFonts w:ascii="Times New Roman" w:hAnsi="Times New Roman" w:cs="Times New Roman"/>
          <w:sz w:val="24"/>
          <w:szCs w:val="24"/>
        </w:rPr>
        <w:t>діоксид</w:t>
      </w:r>
      <w:r w:rsidR="009A62EF">
        <w:rPr>
          <w:rFonts w:ascii="Times New Roman" w:hAnsi="Times New Roman" w:cs="Times New Roman"/>
          <w:sz w:val="24"/>
          <w:szCs w:val="24"/>
        </w:rPr>
        <w:t>у</w:t>
      </w:r>
      <w:r>
        <w:rPr>
          <w:rFonts w:ascii="Times New Roman" w:hAnsi="Times New Roman" w:cs="Times New Roman"/>
          <w:sz w:val="24"/>
          <w:szCs w:val="24"/>
        </w:rPr>
        <w:t xml:space="preserve"> вуглецю </w:t>
      </w:r>
      <w:r w:rsidRPr="00491D7C">
        <w:rPr>
          <w:rFonts w:ascii="Times New Roman" w:hAnsi="Times New Roman" w:cs="Times New Roman"/>
          <w:sz w:val="24"/>
          <w:szCs w:val="24"/>
        </w:rPr>
        <w:t>спостерігаються у переробній промисловості (</w:t>
      </w:r>
      <w:r>
        <w:rPr>
          <w:rFonts w:ascii="Times New Roman" w:hAnsi="Times New Roman" w:cs="Times New Roman"/>
          <w:sz w:val="24"/>
          <w:szCs w:val="24"/>
        </w:rPr>
        <w:t>64,9</w:t>
      </w:r>
      <w:r w:rsidRPr="00491D7C">
        <w:rPr>
          <w:rFonts w:ascii="Times New Roman" w:hAnsi="Times New Roman" w:cs="Times New Roman"/>
          <w:sz w:val="24"/>
          <w:szCs w:val="24"/>
        </w:rPr>
        <w:t>%), постачанні електроенергії, газу та кондиційованого повітря (</w:t>
      </w:r>
      <w:r>
        <w:rPr>
          <w:rFonts w:ascii="Times New Roman" w:hAnsi="Times New Roman" w:cs="Times New Roman"/>
          <w:sz w:val="24"/>
          <w:szCs w:val="24"/>
        </w:rPr>
        <w:t>33,0</w:t>
      </w:r>
      <w:r w:rsidRPr="00491D7C">
        <w:rPr>
          <w:rFonts w:ascii="Times New Roman" w:hAnsi="Times New Roman" w:cs="Times New Roman"/>
          <w:sz w:val="24"/>
          <w:szCs w:val="24"/>
        </w:rPr>
        <w:t>%</w:t>
      </w:r>
      <w:r>
        <w:rPr>
          <w:rFonts w:ascii="Times New Roman" w:hAnsi="Times New Roman" w:cs="Times New Roman"/>
          <w:sz w:val="24"/>
          <w:szCs w:val="24"/>
        </w:rPr>
        <w:t>)</w:t>
      </w:r>
      <w:r w:rsidRPr="00491D7C">
        <w:rPr>
          <w:rFonts w:ascii="Times New Roman" w:hAnsi="Times New Roman" w:cs="Times New Roman"/>
          <w:sz w:val="24"/>
          <w:szCs w:val="24"/>
        </w:rPr>
        <w:t>, сільському, лісовому та рибному господарстві (</w:t>
      </w:r>
      <w:r>
        <w:rPr>
          <w:rFonts w:ascii="Times New Roman" w:hAnsi="Times New Roman" w:cs="Times New Roman"/>
          <w:sz w:val="24"/>
          <w:szCs w:val="24"/>
        </w:rPr>
        <w:t>0,3</w:t>
      </w:r>
      <w:r w:rsidRPr="00491D7C">
        <w:rPr>
          <w:rFonts w:ascii="Times New Roman" w:hAnsi="Times New Roman" w:cs="Times New Roman"/>
          <w:sz w:val="24"/>
          <w:szCs w:val="24"/>
        </w:rPr>
        <w:t>%)</w:t>
      </w:r>
      <w:r>
        <w:rPr>
          <w:rFonts w:ascii="Times New Roman" w:hAnsi="Times New Roman" w:cs="Times New Roman"/>
          <w:sz w:val="24"/>
          <w:szCs w:val="24"/>
        </w:rPr>
        <w:t xml:space="preserve">, </w:t>
      </w:r>
      <w:r w:rsidRPr="00491D7C">
        <w:rPr>
          <w:rFonts w:ascii="Times New Roman" w:hAnsi="Times New Roman" w:cs="Times New Roman"/>
          <w:sz w:val="24"/>
          <w:szCs w:val="24"/>
        </w:rPr>
        <w:t>транспорті та складському господарстві (</w:t>
      </w:r>
      <w:r>
        <w:rPr>
          <w:rFonts w:ascii="Times New Roman" w:hAnsi="Times New Roman" w:cs="Times New Roman"/>
          <w:sz w:val="24"/>
          <w:szCs w:val="24"/>
        </w:rPr>
        <w:t>0,1</w:t>
      </w:r>
      <w:r w:rsidRPr="00491D7C">
        <w:rPr>
          <w:rFonts w:ascii="Times New Roman" w:hAnsi="Times New Roman" w:cs="Times New Roman"/>
          <w:sz w:val="24"/>
          <w:szCs w:val="24"/>
        </w:rPr>
        <w:t>%).</w:t>
      </w:r>
    </w:p>
    <w:p w14:paraId="40D50AC6" w14:textId="1A9E71C7" w:rsidR="00671C87" w:rsidRPr="00491D7C" w:rsidRDefault="00163A3A" w:rsidP="00671C87">
      <w:pPr>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Найбільшим забруднювачем атмосферного повітря від пересувних джерел в громаді є автомобільний транспорт, у тому числі транзитний</w:t>
      </w:r>
      <w:r w:rsidR="00671C87" w:rsidRPr="00491D7C">
        <w:rPr>
          <w:rFonts w:ascii="Times New Roman" w:hAnsi="Times New Roman" w:cs="Times New Roman"/>
          <w:sz w:val="24"/>
          <w:szCs w:val="24"/>
        </w:rPr>
        <w:t xml:space="preserve">, від якого в повітря надійшло близько 90 % загального обсягу викидів. Основними токсичними інгредієнтами, якими забруднювалося повітря під час експлуатації транспортних засобів, були оксид вуглецю і сполуки азоту. </w:t>
      </w:r>
      <w:r w:rsidR="009A62EF" w:rsidRPr="009A62EF">
        <w:rPr>
          <w:rFonts w:ascii="Times New Roman" w:hAnsi="Times New Roman" w:cs="Times New Roman"/>
          <w:sz w:val="24"/>
          <w:szCs w:val="24"/>
        </w:rPr>
        <w:t>Хоча залізничний транспорт вважається чистішим за автомобільний, він залишається значним джерелом забруднення, особливо при використанні дизельного палива.</w:t>
      </w:r>
      <w:r w:rsidR="009A62EF">
        <w:rPr>
          <w:rFonts w:ascii="Times New Roman" w:hAnsi="Times New Roman" w:cs="Times New Roman"/>
          <w:sz w:val="24"/>
          <w:szCs w:val="24"/>
        </w:rPr>
        <w:t xml:space="preserve"> З</w:t>
      </w:r>
      <w:r w:rsidR="009A62EF" w:rsidRPr="009A62EF">
        <w:rPr>
          <w:rFonts w:ascii="Times New Roman" w:hAnsi="Times New Roman" w:cs="Times New Roman"/>
          <w:sz w:val="24"/>
          <w:szCs w:val="24"/>
        </w:rPr>
        <w:t xml:space="preserve">абруднення повітря </w:t>
      </w:r>
      <w:r w:rsidR="009A62EF">
        <w:rPr>
          <w:rFonts w:ascii="Times New Roman" w:hAnsi="Times New Roman" w:cs="Times New Roman"/>
          <w:sz w:val="24"/>
          <w:szCs w:val="24"/>
        </w:rPr>
        <w:t xml:space="preserve">відбувається </w:t>
      </w:r>
      <w:r w:rsidR="009A62EF" w:rsidRPr="009A62EF">
        <w:rPr>
          <w:rFonts w:ascii="Times New Roman" w:hAnsi="Times New Roman" w:cs="Times New Roman"/>
          <w:sz w:val="24"/>
          <w:szCs w:val="24"/>
        </w:rPr>
        <w:t>переважно оксидами азоту, вуглецем, твердими частинками та діоксидом сірки від роботи тепловозів</w:t>
      </w:r>
      <w:r w:rsidR="009A62EF">
        <w:rPr>
          <w:rFonts w:ascii="Times New Roman" w:hAnsi="Times New Roman" w:cs="Times New Roman"/>
          <w:sz w:val="24"/>
          <w:szCs w:val="24"/>
        </w:rPr>
        <w:t xml:space="preserve"> (тягово-рухомого складу)</w:t>
      </w:r>
      <w:r w:rsidR="009A62EF" w:rsidRPr="009A62EF">
        <w:rPr>
          <w:rFonts w:ascii="Times New Roman" w:hAnsi="Times New Roman" w:cs="Times New Roman"/>
          <w:sz w:val="24"/>
          <w:szCs w:val="24"/>
        </w:rPr>
        <w:t xml:space="preserve">, а також пилом під час перевезення вантажів. </w:t>
      </w:r>
    </w:p>
    <w:p w14:paraId="4860CD88" w14:textId="555F3730" w:rsidR="00163A3A" w:rsidRPr="00491D7C" w:rsidRDefault="00163A3A" w:rsidP="00671C87">
      <w:pPr>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Чинники забруднення повітря знаходяться у постійному динамічному стані та залежать від багатьох складових; політика, спрямована на зниження викидів, має бути направлена на впровадження підприємствами та організаціями заходів з екологізації виробництва завдяки удосконаленню та оновленню технологічних процесів, модернізації існуючих та застосуванню інноваційних методів виробничого процесу, впровадженню новітнього сучасного ефективного пилогазоочисного устаткування тощо.   </w:t>
      </w:r>
    </w:p>
    <w:p w14:paraId="44B9AA0E" w14:textId="39DD68DB" w:rsidR="00163A3A" w:rsidRPr="00491D7C" w:rsidRDefault="00163A3A" w:rsidP="00163A3A">
      <w:pPr>
        <w:spacing w:after="0" w:line="240" w:lineRule="auto"/>
        <w:ind w:firstLine="680"/>
        <w:jc w:val="both"/>
        <w:rPr>
          <w:rFonts w:ascii="Times New Roman" w:eastAsia="Times New Roman" w:hAnsi="Times New Roman" w:cs="Times New Roman"/>
          <w:sz w:val="24"/>
          <w:szCs w:val="24"/>
          <w:lang w:eastAsia="ru-RU"/>
        </w:rPr>
      </w:pPr>
      <w:r w:rsidRPr="00491D7C">
        <w:rPr>
          <w:rFonts w:ascii="Times New Roman" w:hAnsi="Times New Roman" w:cs="Times New Roman"/>
          <w:sz w:val="24"/>
          <w:szCs w:val="24"/>
        </w:rPr>
        <w:t xml:space="preserve">Результати вимірювань природного радіаційного фону, що створюється випромінюванням природних радіонуклідів та космічного випромінювання, має стабільну динаміку. Протягом </w:t>
      </w:r>
      <w:r w:rsidR="00203FA4">
        <w:rPr>
          <w:rFonts w:ascii="Times New Roman" w:hAnsi="Times New Roman" w:cs="Times New Roman"/>
          <w:sz w:val="24"/>
          <w:szCs w:val="24"/>
        </w:rPr>
        <w:t xml:space="preserve">першого кварталу </w:t>
      </w:r>
      <w:r w:rsidRPr="00491D7C">
        <w:rPr>
          <w:rFonts w:ascii="Times New Roman" w:hAnsi="Times New Roman" w:cs="Times New Roman"/>
          <w:sz w:val="24"/>
          <w:szCs w:val="24"/>
        </w:rPr>
        <w:t>202</w:t>
      </w:r>
      <w:r w:rsidR="00203FA4">
        <w:rPr>
          <w:rFonts w:ascii="Times New Roman" w:hAnsi="Times New Roman" w:cs="Times New Roman"/>
          <w:sz w:val="24"/>
          <w:szCs w:val="24"/>
        </w:rPr>
        <w:t>6</w:t>
      </w:r>
      <w:r w:rsidRPr="00491D7C">
        <w:rPr>
          <w:rFonts w:ascii="Times New Roman" w:hAnsi="Times New Roman" w:cs="Times New Roman"/>
          <w:sz w:val="24"/>
          <w:szCs w:val="24"/>
        </w:rPr>
        <w:t xml:space="preserve"> року інформації про перевищення за радіоекологічними факторами не надходило. За даними </w:t>
      </w:r>
      <w:r w:rsidR="00203FA4">
        <w:rPr>
          <w:rFonts w:ascii="Times New Roman" w:hAnsi="Times New Roman" w:cs="Times New Roman"/>
          <w:sz w:val="24"/>
          <w:szCs w:val="24"/>
        </w:rPr>
        <w:t xml:space="preserve">Дніпропетровського </w:t>
      </w:r>
      <w:r w:rsidRPr="00491D7C">
        <w:rPr>
          <w:rFonts w:ascii="Times New Roman" w:hAnsi="Times New Roman" w:cs="Times New Roman"/>
          <w:sz w:val="24"/>
          <w:szCs w:val="24"/>
        </w:rPr>
        <w:t xml:space="preserve"> </w:t>
      </w:r>
      <w:r w:rsidR="006C3CE2">
        <w:rPr>
          <w:rFonts w:ascii="Times New Roman" w:hAnsi="Times New Roman" w:cs="Times New Roman"/>
          <w:sz w:val="24"/>
          <w:szCs w:val="24"/>
        </w:rPr>
        <w:t xml:space="preserve">регіонального центру з гідрометеорології </w:t>
      </w:r>
      <w:r w:rsidRPr="00491D7C">
        <w:rPr>
          <w:rFonts w:ascii="Times New Roman" w:hAnsi="Times New Roman" w:cs="Times New Roman"/>
          <w:sz w:val="24"/>
          <w:szCs w:val="24"/>
        </w:rPr>
        <w:t xml:space="preserve">радіаційний фон в населених пунктах </w:t>
      </w:r>
      <w:proofErr w:type="spellStart"/>
      <w:r w:rsidR="006C3CE2">
        <w:rPr>
          <w:rFonts w:ascii="Times New Roman" w:hAnsi="Times New Roman" w:cs="Times New Roman"/>
          <w:sz w:val="24"/>
          <w:szCs w:val="24"/>
        </w:rPr>
        <w:t>П’ятихатської</w:t>
      </w:r>
      <w:proofErr w:type="spellEnd"/>
      <w:r w:rsidR="006C3CE2">
        <w:rPr>
          <w:rFonts w:ascii="Times New Roman" w:hAnsi="Times New Roman" w:cs="Times New Roman"/>
          <w:sz w:val="24"/>
          <w:szCs w:val="24"/>
        </w:rPr>
        <w:t xml:space="preserve"> громади</w:t>
      </w:r>
      <w:r w:rsidR="00671C87" w:rsidRPr="00491D7C">
        <w:rPr>
          <w:rFonts w:ascii="Times New Roman" w:hAnsi="Times New Roman" w:cs="Times New Roman"/>
          <w:sz w:val="24"/>
          <w:szCs w:val="24"/>
        </w:rPr>
        <w:t xml:space="preserve"> </w:t>
      </w:r>
      <w:r w:rsidRPr="00491D7C">
        <w:rPr>
          <w:rFonts w:ascii="Times New Roman" w:hAnsi="Times New Roman" w:cs="Times New Roman"/>
          <w:sz w:val="24"/>
          <w:szCs w:val="24"/>
        </w:rPr>
        <w:t xml:space="preserve">коливається </w:t>
      </w:r>
      <w:r w:rsidR="00671C87" w:rsidRPr="00491D7C">
        <w:rPr>
          <w:rFonts w:ascii="Times New Roman" w:hAnsi="Times New Roman" w:cs="Times New Roman"/>
          <w:sz w:val="24"/>
          <w:szCs w:val="24"/>
        </w:rPr>
        <w:t>у діапазоні</w:t>
      </w:r>
      <w:r w:rsidRPr="00491D7C">
        <w:rPr>
          <w:rFonts w:ascii="Times New Roman" w:hAnsi="Times New Roman" w:cs="Times New Roman"/>
          <w:sz w:val="24"/>
          <w:szCs w:val="24"/>
        </w:rPr>
        <w:t xml:space="preserve"> </w:t>
      </w:r>
      <w:r w:rsidR="00671C87" w:rsidRPr="00491D7C">
        <w:rPr>
          <w:rFonts w:ascii="Times New Roman" w:hAnsi="Times New Roman" w:cs="Times New Roman"/>
          <w:sz w:val="24"/>
          <w:szCs w:val="24"/>
        </w:rPr>
        <w:t>1</w:t>
      </w:r>
      <w:r w:rsidR="006C3CE2">
        <w:rPr>
          <w:rFonts w:ascii="Times New Roman" w:hAnsi="Times New Roman" w:cs="Times New Roman"/>
          <w:sz w:val="24"/>
          <w:szCs w:val="24"/>
        </w:rPr>
        <w:t>2-13</w:t>
      </w:r>
      <w:r w:rsidRPr="00491D7C">
        <w:rPr>
          <w:rFonts w:ascii="Times New Roman" w:hAnsi="Times New Roman" w:cs="Times New Roman"/>
          <w:sz w:val="24"/>
          <w:szCs w:val="24"/>
        </w:rPr>
        <w:t xml:space="preserve"> </w:t>
      </w:r>
      <w:proofErr w:type="spellStart"/>
      <w:r w:rsidRPr="00491D7C">
        <w:rPr>
          <w:rFonts w:ascii="Times New Roman" w:hAnsi="Times New Roman" w:cs="Times New Roman"/>
          <w:sz w:val="24"/>
          <w:szCs w:val="24"/>
        </w:rPr>
        <w:t>мк</w:t>
      </w:r>
      <w:r w:rsidR="006C3CE2">
        <w:rPr>
          <w:rFonts w:ascii="Times New Roman" w:hAnsi="Times New Roman" w:cs="Times New Roman"/>
          <w:sz w:val="24"/>
          <w:szCs w:val="24"/>
        </w:rPr>
        <w:t>Р</w:t>
      </w:r>
      <w:proofErr w:type="spellEnd"/>
      <w:r w:rsidRPr="00491D7C">
        <w:rPr>
          <w:rFonts w:ascii="Times New Roman" w:hAnsi="Times New Roman" w:cs="Times New Roman"/>
          <w:sz w:val="24"/>
          <w:szCs w:val="24"/>
        </w:rPr>
        <w:t>/год.</w:t>
      </w:r>
      <w:r w:rsidR="006C3CE2">
        <w:rPr>
          <w:rFonts w:ascii="Times New Roman" w:hAnsi="Times New Roman" w:cs="Times New Roman"/>
          <w:sz w:val="24"/>
          <w:szCs w:val="24"/>
        </w:rPr>
        <w:t xml:space="preserve"> (пункт спостереження Комісарівка)</w:t>
      </w:r>
      <w:r w:rsidRPr="00491D7C">
        <w:rPr>
          <w:rFonts w:ascii="Times New Roman" w:hAnsi="Times New Roman" w:cs="Times New Roman"/>
          <w:sz w:val="24"/>
          <w:szCs w:val="24"/>
        </w:rPr>
        <w:t xml:space="preserve">, що не перевищує показник природного фону, характерного для </w:t>
      </w:r>
      <w:r w:rsidR="006C3CE2">
        <w:rPr>
          <w:rFonts w:ascii="Times New Roman" w:hAnsi="Times New Roman" w:cs="Times New Roman"/>
          <w:sz w:val="24"/>
          <w:szCs w:val="24"/>
        </w:rPr>
        <w:t>Дніпропетровської</w:t>
      </w:r>
      <w:r w:rsidRPr="00491D7C">
        <w:rPr>
          <w:rFonts w:ascii="Times New Roman" w:hAnsi="Times New Roman" w:cs="Times New Roman"/>
          <w:sz w:val="24"/>
          <w:szCs w:val="24"/>
        </w:rPr>
        <w:t xml:space="preserve"> області. В цілому радіаційна обстановка на території громади залишається стабільно нормальною. </w:t>
      </w:r>
    </w:p>
    <w:p w14:paraId="263E51AD" w14:textId="77777777" w:rsidR="00D85AC1" w:rsidRPr="00491D7C" w:rsidRDefault="00D85AC1" w:rsidP="00E5123E">
      <w:pPr>
        <w:spacing w:after="0" w:line="240" w:lineRule="auto"/>
        <w:ind w:firstLine="680"/>
        <w:jc w:val="both"/>
        <w:rPr>
          <w:rFonts w:ascii="Times New Roman" w:eastAsia="Times New Roman" w:hAnsi="Times New Roman" w:cs="Times New Roman"/>
          <w:sz w:val="24"/>
          <w:szCs w:val="24"/>
          <w:lang w:eastAsia="ru-RU"/>
        </w:rPr>
      </w:pPr>
    </w:p>
    <w:p w14:paraId="3FD02DB1" w14:textId="160DA479" w:rsidR="00272EF3" w:rsidRPr="00491D7C" w:rsidRDefault="00272EF3" w:rsidP="00E5123E">
      <w:pPr>
        <w:spacing w:after="0" w:line="240" w:lineRule="auto"/>
        <w:ind w:firstLine="680"/>
        <w:jc w:val="both"/>
        <w:rPr>
          <w:rFonts w:ascii="Times New Roman" w:eastAsia="Times New Roman" w:hAnsi="Times New Roman" w:cs="Times New Roman"/>
          <w:b/>
          <w:sz w:val="24"/>
          <w:szCs w:val="24"/>
          <w:lang w:eastAsia="ru-RU"/>
        </w:rPr>
      </w:pPr>
      <w:r w:rsidRPr="00491D7C">
        <w:rPr>
          <w:rFonts w:ascii="Times New Roman" w:eastAsia="Times New Roman" w:hAnsi="Times New Roman" w:cs="Times New Roman"/>
          <w:b/>
          <w:sz w:val="24"/>
          <w:szCs w:val="24"/>
          <w:lang w:eastAsia="ru-RU"/>
        </w:rPr>
        <w:t>2.</w:t>
      </w:r>
      <w:r w:rsidR="00C84066" w:rsidRPr="00491D7C">
        <w:rPr>
          <w:rFonts w:ascii="Times New Roman" w:eastAsia="Times New Roman" w:hAnsi="Times New Roman" w:cs="Times New Roman"/>
          <w:b/>
          <w:sz w:val="24"/>
          <w:szCs w:val="24"/>
          <w:lang w:eastAsia="ru-RU"/>
        </w:rPr>
        <w:t>2.2</w:t>
      </w:r>
      <w:r w:rsidRPr="00491D7C">
        <w:rPr>
          <w:rFonts w:ascii="Times New Roman" w:eastAsia="Times New Roman" w:hAnsi="Times New Roman" w:cs="Times New Roman"/>
          <w:b/>
          <w:sz w:val="24"/>
          <w:szCs w:val="24"/>
          <w:lang w:eastAsia="ru-RU"/>
        </w:rPr>
        <w:t xml:space="preserve"> </w:t>
      </w:r>
      <w:r w:rsidR="00B60B01" w:rsidRPr="00491D7C">
        <w:rPr>
          <w:rFonts w:ascii="Times New Roman" w:eastAsia="Times New Roman" w:hAnsi="Times New Roman" w:cs="Times New Roman"/>
          <w:b/>
          <w:sz w:val="24"/>
          <w:szCs w:val="24"/>
          <w:lang w:eastAsia="ru-RU"/>
        </w:rPr>
        <w:t>Стан водних ресурсів; в</w:t>
      </w:r>
      <w:r w:rsidR="000B0CFA" w:rsidRPr="00491D7C">
        <w:rPr>
          <w:rFonts w:ascii="Times New Roman" w:eastAsia="Times New Roman" w:hAnsi="Times New Roman" w:cs="Times New Roman"/>
          <w:b/>
          <w:sz w:val="24"/>
          <w:szCs w:val="24"/>
          <w:lang w:eastAsia="ru-RU"/>
        </w:rPr>
        <w:t>одокористування</w:t>
      </w:r>
      <w:r w:rsidR="00201D14" w:rsidRPr="00491D7C">
        <w:rPr>
          <w:rFonts w:ascii="Times New Roman" w:eastAsia="Times New Roman" w:hAnsi="Times New Roman" w:cs="Times New Roman"/>
          <w:b/>
          <w:sz w:val="24"/>
          <w:szCs w:val="24"/>
          <w:lang w:eastAsia="ru-RU"/>
        </w:rPr>
        <w:t xml:space="preserve"> та водовідведення</w:t>
      </w:r>
    </w:p>
    <w:p w14:paraId="3075C2F5" w14:textId="77777777" w:rsidR="00272EF3" w:rsidRPr="00491D7C" w:rsidRDefault="00272EF3" w:rsidP="00E5123E">
      <w:pPr>
        <w:spacing w:after="0" w:line="240" w:lineRule="auto"/>
        <w:ind w:firstLine="680"/>
        <w:jc w:val="both"/>
        <w:rPr>
          <w:rFonts w:ascii="Times New Roman" w:eastAsia="Times New Roman" w:hAnsi="Times New Roman" w:cs="Times New Roman"/>
          <w:sz w:val="24"/>
          <w:szCs w:val="24"/>
          <w:lang w:eastAsia="ru-RU"/>
        </w:rPr>
      </w:pPr>
    </w:p>
    <w:p w14:paraId="35BB1BC4" w14:textId="77777777" w:rsidR="00C67ED5" w:rsidRPr="0092434F" w:rsidRDefault="00C67ED5" w:rsidP="00C67ED5">
      <w:pPr>
        <w:spacing w:after="0" w:line="240" w:lineRule="auto"/>
        <w:ind w:firstLine="567"/>
        <w:jc w:val="both"/>
        <w:rPr>
          <w:rFonts w:ascii="Times New Roman" w:hAnsi="Times New Roman" w:cs="Times New Roman"/>
        </w:rPr>
      </w:pPr>
      <w:r w:rsidRPr="002430D6">
        <w:rPr>
          <w:rFonts w:ascii="Times New Roman" w:hAnsi="Times New Roman" w:cs="Times New Roman"/>
          <w:sz w:val="24"/>
          <w:szCs w:val="24"/>
        </w:rPr>
        <w:t xml:space="preserve">За рівнем забезпеченості водними ресурсами </w:t>
      </w:r>
      <w:proofErr w:type="spellStart"/>
      <w:r>
        <w:rPr>
          <w:rFonts w:ascii="Times New Roman" w:hAnsi="Times New Roman" w:cs="Times New Roman"/>
          <w:sz w:val="24"/>
          <w:szCs w:val="24"/>
        </w:rPr>
        <w:t>П’ятихатська</w:t>
      </w:r>
      <w:proofErr w:type="spellEnd"/>
      <w:r>
        <w:rPr>
          <w:rFonts w:ascii="Times New Roman" w:hAnsi="Times New Roman" w:cs="Times New Roman"/>
          <w:sz w:val="24"/>
          <w:szCs w:val="24"/>
        </w:rPr>
        <w:t xml:space="preserve"> міська територіальна </w:t>
      </w:r>
      <w:r w:rsidRPr="0092434F">
        <w:rPr>
          <w:rFonts w:ascii="Times New Roman" w:hAnsi="Times New Roman" w:cs="Times New Roman"/>
          <w:sz w:val="24"/>
          <w:szCs w:val="24"/>
        </w:rPr>
        <w:t xml:space="preserve">громада відноситься до територій недостатньої водності у регіональному зрізі України. </w:t>
      </w:r>
      <w:r w:rsidRPr="0092434F">
        <w:rPr>
          <w:rFonts w:ascii="Times New Roman" w:hAnsi="Times New Roman" w:cs="Times New Roman"/>
          <w:sz w:val="24"/>
          <w:szCs w:val="24"/>
        </w:rPr>
        <w:lastRenderedPageBreak/>
        <w:t xml:space="preserve">Джерелами водопостачання області є поверхневі води басейну річки Дніпро та її правої притоки – річки Інгульця. В свою чергу, ліва притока річки Інгулець річка Жовта є основним природнім джерелом водопостачання населених пунктів громади, зокрема її західної частини. З метою задоволення рекреаційних, господарсько-побутових потреб та для зрошення водний фонд </w:t>
      </w:r>
      <w:proofErr w:type="spellStart"/>
      <w:r w:rsidRPr="0092434F">
        <w:rPr>
          <w:rFonts w:ascii="Times New Roman" w:hAnsi="Times New Roman" w:cs="Times New Roman"/>
          <w:sz w:val="24"/>
          <w:szCs w:val="24"/>
        </w:rPr>
        <w:t>П’ятихатської</w:t>
      </w:r>
      <w:proofErr w:type="spellEnd"/>
      <w:r w:rsidRPr="0092434F">
        <w:rPr>
          <w:rFonts w:ascii="Times New Roman" w:hAnsi="Times New Roman" w:cs="Times New Roman"/>
          <w:sz w:val="24"/>
          <w:szCs w:val="24"/>
        </w:rPr>
        <w:t xml:space="preserve"> міської територіальної громади представлений мережею малих річок, </w:t>
      </w:r>
      <w:proofErr w:type="spellStart"/>
      <w:r w:rsidRPr="0092434F">
        <w:rPr>
          <w:rFonts w:ascii="Times New Roman" w:hAnsi="Times New Roman" w:cs="Times New Roman"/>
          <w:sz w:val="24"/>
          <w:szCs w:val="24"/>
        </w:rPr>
        <w:t>приток</w:t>
      </w:r>
      <w:proofErr w:type="spellEnd"/>
      <w:r w:rsidRPr="0092434F">
        <w:rPr>
          <w:rFonts w:ascii="Times New Roman" w:hAnsi="Times New Roman" w:cs="Times New Roman"/>
          <w:sz w:val="24"/>
          <w:szCs w:val="24"/>
        </w:rPr>
        <w:t xml:space="preserve"> річки Жовта, а саме Балка Жовта, Балка Водяна й інших, а також штучних водойм загальною площею водного дзеркала 438,2 га. Для технічного водопостачання підприємств, зрошення та обводнення сільськогосподарських угідь, риборозведення, </w:t>
      </w:r>
      <w:bookmarkStart w:id="0" w:name="_Hlk216878938"/>
      <w:r w:rsidRPr="0092434F">
        <w:rPr>
          <w:rFonts w:ascii="Times New Roman" w:hAnsi="Times New Roman" w:cs="Times New Roman"/>
          <w:sz w:val="24"/>
          <w:szCs w:val="24"/>
        </w:rPr>
        <w:t xml:space="preserve">задоволення культурно-побутових потреб, </w:t>
      </w:r>
      <w:bookmarkEnd w:id="0"/>
      <w:r w:rsidRPr="0092434F">
        <w:rPr>
          <w:rFonts w:ascii="Times New Roman" w:hAnsi="Times New Roman" w:cs="Times New Roman"/>
          <w:sz w:val="24"/>
          <w:szCs w:val="24"/>
        </w:rPr>
        <w:t xml:space="preserve">забезпечення протиерозійних цілей та інших потреб використовуються переважно водні ресурси ставків та інших штучних водойм. Найбільшою проблемою ставків громади є їх </w:t>
      </w:r>
      <w:proofErr w:type="spellStart"/>
      <w:r w:rsidRPr="0092434F">
        <w:rPr>
          <w:rFonts w:ascii="Times New Roman" w:hAnsi="Times New Roman" w:cs="Times New Roman"/>
          <w:sz w:val="24"/>
          <w:szCs w:val="24"/>
        </w:rPr>
        <w:t>маловодність</w:t>
      </w:r>
      <w:proofErr w:type="spellEnd"/>
      <w:r w:rsidRPr="0092434F">
        <w:rPr>
          <w:rFonts w:ascii="Times New Roman" w:hAnsi="Times New Roman" w:cs="Times New Roman"/>
          <w:sz w:val="24"/>
          <w:szCs w:val="24"/>
        </w:rPr>
        <w:t>, замулення, заболочення, заростання, незадовільний стан гідроспоруд та земляних дамб (гребель).</w:t>
      </w:r>
    </w:p>
    <w:p w14:paraId="66250FD6" w14:textId="77777777" w:rsidR="00C67ED5" w:rsidRPr="0092434F" w:rsidRDefault="00C67ED5" w:rsidP="00C67ED5">
      <w:pPr>
        <w:spacing w:after="0" w:line="240" w:lineRule="auto"/>
        <w:ind w:firstLine="567"/>
        <w:jc w:val="both"/>
        <w:rPr>
          <w:rFonts w:ascii="Times New Roman" w:eastAsia="Times New Roman" w:hAnsi="Times New Roman" w:cs="Times New Roman"/>
          <w:sz w:val="24"/>
          <w:szCs w:val="24"/>
          <w:lang w:eastAsia="ru-RU"/>
        </w:rPr>
      </w:pPr>
      <w:r w:rsidRPr="0092434F">
        <w:rPr>
          <w:rFonts w:ascii="Times New Roman" w:hAnsi="Times New Roman" w:cs="Times New Roman"/>
        </w:rPr>
        <w:t>Т</w:t>
      </w:r>
      <w:r w:rsidRPr="0092434F">
        <w:rPr>
          <w:rFonts w:ascii="Times New Roman" w:hAnsi="Times New Roman" w:cs="Times New Roman"/>
          <w:sz w:val="24"/>
          <w:szCs w:val="24"/>
        </w:rPr>
        <w:t xml:space="preserve">ехнічне водопостачання підприємств та задоволення культурно-побутових потреб населення східної частини території громади забезпечується магістральним водопроводом село </w:t>
      </w:r>
      <w:proofErr w:type="spellStart"/>
      <w:r w:rsidRPr="0092434F">
        <w:rPr>
          <w:rFonts w:ascii="Times New Roman" w:hAnsi="Times New Roman" w:cs="Times New Roman"/>
          <w:sz w:val="24"/>
          <w:szCs w:val="24"/>
        </w:rPr>
        <w:t>Макорти</w:t>
      </w:r>
      <w:proofErr w:type="spellEnd"/>
      <w:r w:rsidRPr="0092434F">
        <w:rPr>
          <w:rFonts w:ascii="Times New Roman" w:hAnsi="Times New Roman" w:cs="Times New Roman"/>
          <w:sz w:val="24"/>
          <w:szCs w:val="24"/>
        </w:rPr>
        <w:t xml:space="preserve"> – насосно-фільтрувальна станція (НФС) село </w:t>
      </w:r>
      <w:proofErr w:type="spellStart"/>
      <w:r w:rsidRPr="0092434F">
        <w:rPr>
          <w:rFonts w:ascii="Times New Roman" w:hAnsi="Times New Roman" w:cs="Times New Roman"/>
          <w:sz w:val="24"/>
          <w:szCs w:val="24"/>
        </w:rPr>
        <w:t>Грушуватка</w:t>
      </w:r>
      <w:proofErr w:type="spellEnd"/>
      <w:r w:rsidRPr="0092434F">
        <w:rPr>
          <w:rFonts w:ascii="Times New Roman" w:hAnsi="Times New Roman" w:cs="Times New Roman"/>
          <w:sz w:val="24"/>
          <w:szCs w:val="24"/>
        </w:rPr>
        <w:t xml:space="preserve"> – місто П’ятихатки із забором води з </w:t>
      </w:r>
      <w:proofErr w:type="spellStart"/>
      <w:r w:rsidRPr="0092434F">
        <w:rPr>
          <w:rFonts w:ascii="Times New Roman" w:hAnsi="Times New Roman" w:cs="Times New Roman"/>
          <w:sz w:val="24"/>
          <w:szCs w:val="24"/>
        </w:rPr>
        <w:t>Макортівського</w:t>
      </w:r>
      <w:proofErr w:type="spellEnd"/>
      <w:r w:rsidRPr="0092434F">
        <w:rPr>
          <w:rFonts w:ascii="Times New Roman" w:hAnsi="Times New Roman" w:cs="Times New Roman"/>
          <w:sz w:val="24"/>
          <w:szCs w:val="24"/>
        </w:rPr>
        <w:t xml:space="preserve"> водосховища. </w:t>
      </w:r>
      <w:proofErr w:type="spellStart"/>
      <w:r w:rsidRPr="0092434F">
        <w:rPr>
          <w:rFonts w:ascii="Times New Roman" w:hAnsi="Times New Roman" w:cs="Times New Roman"/>
          <w:sz w:val="24"/>
          <w:szCs w:val="24"/>
        </w:rPr>
        <w:t>Макортівське</w:t>
      </w:r>
      <w:proofErr w:type="spellEnd"/>
      <w:r w:rsidRPr="0092434F">
        <w:rPr>
          <w:rFonts w:ascii="Times New Roman" w:hAnsi="Times New Roman" w:cs="Times New Roman"/>
          <w:sz w:val="24"/>
          <w:szCs w:val="24"/>
        </w:rPr>
        <w:t xml:space="preserve"> водосховище розташоване у верхній течії річки Саксагань, рівень води в якому суттєво знизився внаслідок військової агресії через підрив греблі Каховської ГЕС, а також необхідності використання води з річки для водозабезпечення міста Кривий Ріг.  За результатами 2025 року рівень води у водосховищі становив 19,6 млн м</w:t>
      </w:r>
      <w:r w:rsidRPr="0092434F">
        <w:rPr>
          <w:rFonts w:ascii="Times New Roman" w:hAnsi="Times New Roman" w:cs="Times New Roman"/>
          <w:sz w:val="24"/>
          <w:szCs w:val="24"/>
          <w:vertAlign w:val="superscript"/>
        </w:rPr>
        <w:t>3</w:t>
      </w:r>
      <w:r w:rsidRPr="0092434F">
        <w:rPr>
          <w:rFonts w:ascii="Times New Roman" w:hAnsi="Times New Roman" w:cs="Times New Roman"/>
          <w:sz w:val="24"/>
          <w:szCs w:val="24"/>
        </w:rPr>
        <w:t xml:space="preserve"> при нормі в 57, 8 млн м</w:t>
      </w:r>
      <w:r w:rsidRPr="0092434F">
        <w:rPr>
          <w:rFonts w:ascii="Times New Roman" w:hAnsi="Times New Roman" w:cs="Times New Roman"/>
          <w:sz w:val="24"/>
          <w:szCs w:val="24"/>
          <w:vertAlign w:val="superscript"/>
        </w:rPr>
        <w:t>3</w:t>
      </w:r>
      <w:r w:rsidRPr="0092434F">
        <w:rPr>
          <w:rFonts w:ascii="Times New Roman" w:hAnsi="Times New Roman" w:cs="Times New Roman"/>
          <w:sz w:val="24"/>
          <w:szCs w:val="24"/>
        </w:rPr>
        <w:t xml:space="preserve">. Критичне </w:t>
      </w:r>
      <w:proofErr w:type="spellStart"/>
      <w:r w:rsidRPr="0092434F">
        <w:rPr>
          <w:rFonts w:ascii="Times New Roman" w:hAnsi="Times New Roman" w:cs="Times New Roman"/>
          <w:sz w:val="24"/>
          <w:szCs w:val="24"/>
        </w:rPr>
        <w:t>обмілення</w:t>
      </w:r>
      <w:proofErr w:type="spellEnd"/>
      <w:r w:rsidRPr="0092434F">
        <w:rPr>
          <w:rFonts w:ascii="Times New Roman" w:hAnsi="Times New Roman" w:cs="Times New Roman"/>
          <w:sz w:val="24"/>
          <w:szCs w:val="24"/>
        </w:rPr>
        <w:t xml:space="preserve"> водосховища </w:t>
      </w:r>
      <w:r w:rsidRPr="0092434F">
        <w:rPr>
          <w:rFonts w:ascii="Times New Roman" w:eastAsia="Times New Roman" w:hAnsi="Times New Roman" w:cs="Times New Roman"/>
          <w:sz w:val="24"/>
          <w:szCs w:val="24"/>
          <w:lang w:eastAsia="ru-RU"/>
        </w:rPr>
        <w:t>суттєво погірш</w:t>
      </w:r>
      <w:r>
        <w:rPr>
          <w:rFonts w:ascii="Times New Roman" w:eastAsia="Times New Roman" w:hAnsi="Times New Roman" w:cs="Times New Roman"/>
          <w:sz w:val="24"/>
          <w:szCs w:val="24"/>
          <w:lang w:eastAsia="ru-RU"/>
        </w:rPr>
        <w:t>ує</w:t>
      </w:r>
      <w:r w:rsidRPr="0092434F">
        <w:rPr>
          <w:rFonts w:ascii="Times New Roman" w:eastAsia="Times New Roman" w:hAnsi="Times New Roman" w:cs="Times New Roman"/>
          <w:sz w:val="24"/>
          <w:szCs w:val="24"/>
          <w:lang w:eastAsia="ru-RU"/>
        </w:rPr>
        <w:t xml:space="preserve"> якісні показники води, а саме підвищення рівня жорсткості, збільшення концентрації солей та забруднюючих речовин, що призводить до непридатності її прямого споживання </w:t>
      </w:r>
      <w:r>
        <w:rPr>
          <w:rFonts w:ascii="Times New Roman" w:eastAsia="Times New Roman" w:hAnsi="Times New Roman" w:cs="Times New Roman"/>
          <w:sz w:val="24"/>
          <w:szCs w:val="24"/>
          <w:lang w:eastAsia="ru-RU"/>
        </w:rPr>
        <w:t>б</w:t>
      </w:r>
      <w:r w:rsidRPr="0092434F">
        <w:rPr>
          <w:rFonts w:ascii="Times New Roman" w:eastAsia="Times New Roman" w:hAnsi="Times New Roman" w:cs="Times New Roman"/>
          <w:sz w:val="24"/>
          <w:szCs w:val="24"/>
          <w:lang w:eastAsia="ru-RU"/>
        </w:rPr>
        <w:t xml:space="preserve">ез відповідної очистки. </w:t>
      </w:r>
      <w:r>
        <w:rPr>
          <w:rFonts w:ascii="Times New Roman" w:eastAsia="Times New Roman" w:hAnsi="Times New Roman" w:cs="Times New Roman"/>
          <w:sz w:val="24"/>
          <w:szCs w:val="24"/>
          <w:lang w:eastAsia="ru-RU"/>
        </w:rPr>
        <w:t xml:space="preserve">Крім того, така негативна тенденція вплинула на </w:t>
      </w:r>
      <w:proofErr w:type="spellStart"/>
      <w:r>
        <w:rPr>
          <w:rFonts w:ascii="Times New Roman" w:eastAsia="Times New Roman" w:hAnsi="Times New Roman" w:cs="Times New Roman"/>
          <w:sz w:val="24"/>
          <w:szCs w:val="24"/>
          <w:lang w:eastAsia="ru-RU"/>
        </w:rPr>
        <w:t>обмілення</w:t>
      </w:r>
      <w:proofErr w:type="spellEnd"/>
      <w:r>
        <w:rPr>
          <w:rFonts w:ascii="Times New Roman" w:eastAsia="Times New Roman" w:hAnsi="Times New Roman" w:cs="Times New Roman"/>
          <w:sz w:val="24"/>
          <w:szCs w:val="24"/>
          <w:lang w:eastAsia="ru-RU"/>
        </w:rPr>
        <w:t xml:space="preserve"> та висушування річки Комісарівка (Балка Комісарка), що є притокою річки Саксагань та протікає </w:t>
      </w:r>
      <w:r w:rsidRPr="00284225">
        <w:rPr>
          <w:rFonts w:ascii="Times New Roman" w:eastAsia="Times New Roman" w:hAnsi="Times New Roman" w:cs="Times New Roman"/>
          <w:sz w:val="24"/>
          <w:szCs w:val="24"/>
          <w:lang w:eastAsia="ru-RU"/>
        </w:rPr>
        <w:t xml:space="preserve">через села </w:t>
      </w:r>
      <w:proofErr w:type="spellStart"/>
      <w:r w:rsidRPr="00284225">
        <w:rPr>
          <w:rFonts w:ascii="Times New Roman" w:eastAsia="Times New Roman" w:hAnsi="Times New Roman" w:cs="Times New Roman"/>
          <w:sz w:val="24"/>
          <w:szCs w:val="24"/>
          <w:lang w:eastAsia="ru-RU"/>
        </w:rPr>
        <w:t>Пальмирівка</w:t>
      </w:r>
      <w:proofErr w:type="spellEnd"/>
      <w:r w:rsidRPr="00284225">
        <w:rPr>
          <w:rFonts w:ascii="Times New Roman" w:eastAsia="Times New Roman" w:hAnsi="Times New Roman" w:cs="Times New Roman"/>
          <w:sz w:val="24"/>
          <w:szCs w:val="24"/>
          <w:lang w:eastAsia="ru-RU"/>
        </w:rPr>
        <w:t xml:space="preserve">, Нововасилівка, </w:t>
      </w:r>
      <w:proofErr w:type="spellStart"/>
      <w:r w:rsidRPr="00284225">
        <w:rPr>
          <w:rFonts w:ascii="Times New Roman" w:eastAsia="Times New Roman" w:hAnsi="Times New Roman" w:cs="Times New Roman"/>
          <w:sz w:val="24"/>
          <w:szCs w:val="24"/>
          <w:lang w:eastAsia="ru-RU"/>
        </w:rPr>
        <w:t>Чистопіль</w:t>
      </w:r>
      <w:proofErr w:type="spellEnd"/>
      <w:r>
        <w:rPr>
          <w:rFonts w:ascii="Times New Roman" w:eastAsia="Times New Roman" w:hAnsi="Times New Roman" w:cs="Times New Roman"/>
          <w:sz w:val="24"/>
          <w:szCs w:val="24"/>
          <w:lang w:eastAsia="ru-RU"/>
        </w:rPr>
        <w:t xml:space="preserve">. </w:t>
      </w:r>
      <w:r w:rsidRPr="0092434F">
        <w:rPr>
          <w:rFonts w:ascii="Times New Roman" w:eastAsia="Times New Roman" w:hAnsi="Times New Roman" w:cs="Times New Roman"/>
          <w:sz w:val="24"/>
          <w:szCs w:val="24"/>
          <w:lang w:eastAsia="ru-RU"/>
        </w:rPr>
        <w:t xml:space="preserve">НФС забезпечує питним водопостачанням населення двох громад </w:t>
      </w:r>
      <w:proofErr w:type="spellStart"/>
      <w:r w:rsidRPr="0092434F">
        <w:rPr>
          <w:rFonts w:ascii="Times New Roman" w:eastAsia="Times New Roman" w:hAnsi="Times New Roman" w:cs="Times New Roman"/>
          <w:sz w:val="24"/>
          <w:szCs w:val="24"/>
          <w:lang w:eastAsia="ru-RU"/>
        </w:rPr>
        <w:t>Кам’янського</w:t>
      </w:r>
      <w:proofErr w:type="spellEnd"/>
      <w:r w:rsidRPr="0092434F">
        <w:rPr>
          <w:rFonts w:ascii="Times New Roman" w:eastAsia="Times New Roman" w:hAnsi="Times New Roman" w:cs="Times New Roman"/>
          <w:sz w:val="24"/>
          <w:szCs w:val="24"/>
          <w:lang w:eastAsia="ru-RU"/>
        </w:rPr>
        <w:t xml:space="preserve"> району, а саме </w:t>
      </w:r>
      <w:proofErr w:type="spellStart"/>
      <w:r w:rsidRPr="0092434F">
        <w:rPr>
          <w:rFonts w:ascii="Times New Roman" w:eastAsia="Times New Roman" w:hAnsi="Times New Roman" w:cs="Times New Roman"/>
          <w:sz w:val="24"/>
          <w:szCs w:val="24"/>
          <w:lang w:eastAsia="ru-RU"/>
        </w:rPr>
        <w:t>П’ятихатської</w:t>
      </w:r>
      <w:proofErr w:type="spellEnd"/>
      <w:r w:rsidRPr="0092434F">
        <w:rPr>
          <w:rFonts w:ascii="Times New Roman" w:eastAsia="Times New Roman" w:hAnsi="Times New Roman" w:cs="Times New Roman"/>
          <w:sz w:val="24"/>
          <w:szCs w:val="24"/>
          <w:lang w:eastAsia="ru-RU"/>
        </w:rPr>
        <w:t xml:space="preserve"> міської та Саксаганської сільської територіальних громад, а також технічним водопостачанням підприємства, установи, організації, зокрема структурні підрозділи АТ «Укрзалізниця», державні установи «Табір для тримання військовополонених «Центр-5» (Криворізький район) та «</w:t>
      </w:r>
      <w:proofErr w:type="spellStart"/>
      <w:r w:rsidRPr="0092434F">
        <w:rPr>
          <w:rFonts w:ascii="Times New Roman" w:eastAsia="Times New Roman" w:hAnsi="Times New Roman" w:cs="Times New Roman"/>
          <w:sz w:val="24"/>
          <w:szCs w:val="24"/>
          <w:lang w:eastAsia="ru-RU"/>
        </w:rPr>
        <w:t>П’ятихатська</w:t>
      </w:r>
      <w:proofErr w:type="spellEnd"/>
      <w:r w:rsidRPr="0092434F">
        <w:rPr>
          <w:rFonts w:ascii="Times New Roman" w:eastAsia="Times New Roman" w:hAnsi="Times New Roman" w:cs="Times New Roman"/>
          <w:sz w:val="24"/>
          <w:szCs w:val="24"/>
          <w:lang w:eastAsia="ru-RU"/>
        </w:rPr>
        <w:t xml:space="preserve"> виправна колонія (№122)», інші об’єкти критичної інфраструктури та соціальної сфери. Загальна кількість споживачів становить близько 20,0 тис. осіб.</w:t>
      </w:r>
    </w:p>
    <w:p w14:paraId="36DD6939" w14:textId="77777777" w:rsidR="00C67ED5" w:rsidRDefault="00C67ED5" w:rsidP="00C67ED5">
      <w:pPr>
        <w:spacing w:after="0" w:line="240" w:lineRule="auto"/>
        <w:ind w:firstLine="567"/>
        <w:jc w:val="both"/>
        <w:rPr>
          <w:rFonts w:ascii="Times New Roman" w:hAnsi="Times New Roman" w:cs="Times New Roman"/>
          <w:sz w:val="24"/>
          <w:szCs w:val="24"/>
        </w:rPr>
      </w:pPr>
      <w:r w:rsidRPr="002430D6">
        <w:rPr>
          <w:rFonts w:ascii="Times New Roman" w:hAnsi="Times New Roman" w:cs="Times New Roman"/>
          <w:sz w:val="24"/>
          <w:szCs w:val="24"/>
        </w:rPr>
        <w:t>Відповідно до моніторингу на масивах поверхневих вод</w:t>
      </w:r>
      <w:r>
        <w:rPr>
          <w:rFonts w:ascii="Times New Roman" w:hAnsi="Times New Roman" w:cs="Times New Roman"/>
          <w:sz w:val="24"/>
          <w:szCs w:val="24"/>
        </w:rPr>
        <w:t>, що здійснюється</w:t>
      </w:r>
      <w:r w:rsidRPr="002430D6">
        <w:rPr>
          <w:rFonts w:ascii="Times New Roman" w:hAnsi="Times New Roman" w:cs="Times New Roman"/>
          <w:sz w:val="24"/>
          <w:szCs w:val="24"/>
        </w:rPr>
        <w:t xml:space="preserve"> </w:t>
      </w:r>
      <w:r w:rsidRPr="00A42AD2">
        <w:rPr>
          <w:rFonts w:ascii="Times New Roman" w:hAnsi="Times New Roman" w:cs="Times New Roman"/>
          <w:sz w:val="24"/>
          <w:szCs w:val="24"/>
        </w:rPr>
        <w:t>Дніпропетровськ</w:t>
      </w:r>
      <w:r>
        <w:rPr>
          <w:rFonts w:ascii="Times New Roman" w:hAnsi="Times New Roman" w:cs="Times New Roman"/>
          <w:sz w:val="24"/>
          <w:szCs w:val="24"/>
        </w:rPr>
        <w:t>им</w:t>
      </w:r>
      <w:r w:rsidRPr="00A42AD2">
        <w:rPr>
          <w:rFonts w:ascii="Times New Roman" w:hAnsi="Times New Roman" w:cs="Times New Roman"/>
          <w:sz w:val="24"/>
          <w:szCs w:val="24"/>
        </w:rPr>
        <w:t xml:space="preserve"> обласн</w:t>
      </w:r>
      <w:r>
        <w:rPr>
          <w:rFonts w:ascii="Times New Roman" w:hAnsi="Times New Roman" w:cs="Times New Roman"/>
          <w:sz w:val="24"/>
          <w:szCs w:val="24"/>
        </w:rPr>
        <w:t>им</w:t>
      </w:r>
      <w:r w:rsidRPr="00A42AD2">
        <w:rPr>
          <w:rFonts w:ascii="Times New Roman" w:hAnsi="Times New Roman" w:cs="Times New Roman"/>
          <w:sz w:val="24"/>
          <w:szCs w:val="24"/>
        </w:rPr>
        <w:t xml:space="preserve"> центр</w:t>
      </w:r>
      <w:r>
        <w:rPr>
          <w:rFonts w:ascii="Times New Roman" w:hAnsi="Times New Roman" w:cs="Times New Roman"/>
          <w:sz w:val="24"/>
          <w:szCs w:val="24"/>
        </w:rPr>
        <w:t>ом</w:t>
      </w:r>
      <w:r w:rsidRPr="00A42AD2">
        <w:rPr>
          <w:rFonts w:ascii="Times New Roman" w:hAnsi="Times New Roman" w:cs="Times New Roman"/>
          <w:sz w:val="24"/>
          <w:szCs w:val="24"/>
        </w:rPr>
        <w:t xml:space="preserve"> контролю та профілактики </w:t>
      </w:r>
      <w:proofErr w:type="spellStart"/>
      <w:r w:rsidRPr="00A42AD2">
        <w:rPr>
          <w:rFonts w:ascii="Times New Roman" w:hAnsi="Times New Roman" w:cs="Times New Roman"/>
          <w:sz w:val="24"/>
          <w:szCs w:val="24"/>
        </w:rPr>
        <w:t>хвороб</w:t>
      </w:r>
      <w:proofErr w:type="spellEnd"/>
      <w:r>
        <w:rPr>
          <w:rFonts w:ascii="Times New Roman" w:hAnsi="Times New Roman" w:cs="Times New Roman"/>
          <w:sz w:val="24"/>
          <w:szCs w:val="24"/>
        </w:rPr>
        <w:t xml:space="preserve">, </w:t>
      </w:r>
      <w:r w:rsidRPr="002430D6">
        <w:rPr>
          <w:rFonts w:ascii="Times New Roman" w:hAnsi="Times New Roman" w:cs="Times New Roman"/>
          <w:sz w:val="24"/>
          <w:szCs w:val="24"/>
        </w:rPr>
        <w:t>за результатами проведених фізико-хімічних вимірювань поверхневих вод, гідрохімічний стан води знаходиться на задовільному рівні, з незначними сезонними змінами показників якості води. Значення вмісту розчиненого у воді кисню знаходи</w:t>
      </w:r>
      <w:r>
        <w:rPr>
          <w:rFonts w:ascii="Times New Roman" w:hAnsi="Times New Roman" w:cs="Times New Roman"/>
          <w:sz w:val="24"/>
          <w:szCs w:val="24"/>
        </w:rPr>
        <w:t>ться</w:t>
      </w:r>
      <w:r w:rsidRPr="002430D6">
        <w:rPr>
          <w:rFonts w:ascii="Times New Roman" w:hAnsi="Times New Roman" w:cs="Times New Roman"/>
          <w:sz w:val="24"/>
          <w:szCs w:val="24"/>
        </w:rPr>
        <w:t xml:space="preserve"> в межах оптимальних значень. Хоча спостерігається висока каламутність річкових вод більше 500 г/м</w:t>
      </w:r>
      <w:r w:rsidRPr="002430D6">
        <w:rPr>
          <w:rFonts w:ascii="Times New Roman" w:hAnsi="Times New Roman" w:cs="Times New Roman"/>
          <w:sz w:val="24"/>
          <w:szCs w:val="24"/>
          <w:vertAlign w:val="superscript"/>
        </w:rPr>
        <w:t>3</w:t>
      </w:r>
      <w:r w:rsidRPr="002430D6">
        <w:rPr>
          <w:rFonts w:ascii="Times New Roman" w:hAnsi="Times New Roman" w:cs="Times New Roman"/>
          <w:sz w:val="24"/>
          <w:szCs w:val="24"/>
        </w:rPr>
        <w:t>.</w:t>
      </w:r>
    </w:p>
    <w:p w14:paraId="671A796F" w14:textId="77777777" w:rsidR="00C67ED5" w:rsidRDefault="00C67ED5" w:rsidP="00C67ED5">
      <w:pPr>
        <w:spacing w:after="0" w:line="240" w:lineRule="auto"/>
        <w:ind w:firstLine="567"/>
        <w:jc w:val="both"/>
        <w:rPr>
          <w:rFonts w:ascii="Times New Roman" w:hAnsi="Times New Roman" w:cs="Times New Roman"/>
          <w:sz w:val="24"/>
          <w:szCs w:val="24"/>
        </w:rPr>
      </w:pPr>
      <w:r w:rsidRPr="002430D6">
        <w:rPr>
          <w:rFonts w:ascii="Times New Roman" w:hAnsi="Times New Roman" w:cs="Times New Roman"/>
          <w:sz w:val="24"/>
          <w:szCs w:val="24"/>
        </w:rPr>
        <w:t>Актуальною проблемою території є водна ерозія ґрунтів. Через наявність ставків річкова мережа сильно замулена і заростає очеретом, місцями пересихає або перетворюється на заболочену місцевість.</w:t>
      </w:r>
      <w:r>
        <w:rPr>
          <w:rFonts w:ascii="Times New Roman" w:hAnsi="Times New Roman" w:cs="Times New Roman"/>
          <w:sz w:val="24"/>
          <w:szCs w:val="24"/>
        </w:rPr>
        <w:t xml:space="preserve"> </w:t>
      </w:r>
      <w:r w:rsidRPr="002430D6">
        <w:rPr>
          <w:rFonts w:ascii="Times New Roman" w:hAnsi="Times New Roman" w:cs="Times New Roman"/>
          <w:sz w:val="24"/>
          <w:szCs w:val="24"/>
        </w:rPr>
        <w:t xml:space="preserve">На санітарний стан </w:t>
      </w:r>
      <w:r>
        <w:rPr>
          <w:rFonts w:ascii="Times New Roman" w:hAnsi="Times New Roman" w:cs="Times New Roman"/>
          <w:sz w:val="24"/>
          <w:szCs w:val="24"/>
        </w:rPr>
        <w:t>водних об’єктів</w:t>
      </w:r>
      <w:r w:rsidRPr="002430D6">
        <w:rPr>
          <w:rFonts w:ascii="Times New Roman" w:hAnsi="Times New Roman" w:cs="Times New Roman"/>
          <w:sz w:val="24"/>
          <w:szCs w:val="24"/>
        </w:rPr>
        <w:t xml:space="preserve"> впливають зворотні води підприємств та побутових споживачів. </w:t>
      </w:r>
    </w:p>
    <w:p w14:paraId="7DB18D55" w14:textId="77777777" w:rsidR="00C67ED5" w:rsidRDefault="00C67ED5" w:rsidP="00C67ED5">
      <w:pPr>
        <w:spacing w:after="0" w:line="240" w:lineRule="auto"/>
        <w:ind w:firstLine="567"/>
        <w:jc w:val="both"/>
        <w:rPr>
          <w:rFonts w:ascii="Times New Roman" w:hAnsi="Times New Roman" w:cs="Times New Roman"/>
          <w:sz w:val="24"/>
          <w:szCs w:val="24"/>
        </w:rPr>
      </w:pPr>
      <w:r w:rsidRPr="002430D6">
        <w:rPr>
          <w:rFonts w:ascii="Times New Roman" w:hAnsi="Times New Roman" w:cs="Times New Roman"/>
          <w:sz w:val="24"/>
          <w:szCs w:val="24"/>
        </w:rPr>
        <w:t>Водокористування поверхневими джерелами переважає та складає 89% від загального водозабору; 11% залишається для підземних джерел. Водні ресурси переважно споживаються для виробничих потреб (</w:t>
      </w:r>
      <w:r>
        <w:rPr>
          <w:rFonts w:ascii="Times New Roman" w:hAnsi="Times New Roman" w:cs="Times New Roman"/>
          <w:sz w:val="24"/>
          <w:szCs w:val="24"/>
        </w:rPr>
        <w:t>68,9</w:t>
      </w:r>
      <w:r w:rsidRPr="002430D6">
        <w:rPr>
          <w:rFonts w:ascii="Times New Roman" w:hAnsi="Times New Roman" w:cs="Times New Roman"/>
          <w:sz w:val="24"/>
          <w:szCs w:val="24"/>
        </w:rPr>
        <w:t>%), питних та санітарно-гігієнічних (</w:t>
      </w:r>
      <w:r>
        <w:rPr>
          <w:rFonts w:ascii="Times New Roman" w:hAnsi="Times New Roman" w:cs="Times New Roman"/>
          <w:sz w:val="24"/>
          <w:szCs w:val="24"/>
        </w:rPr>
        <w:t>15,7</w:t>
      </w:r>
      <w:r w:rsidRPr="002430D6">
        <w:rPr>
          <w:rFonts w:ascii="Times New Roman" w:hAnsi="Times New Roman" w:cs="Times New Roman"/>
          <w:sz w:val="24"/>
          <w:szCs w:val="24"/>
        </w:rPr>
        <w:t>%), потреб зрошення (</w:t>
      </w:r>
      <w:r>
        <w:rPr>
          <w:rFonts w:ascii="Times New Roman" w:hAnsi="Times New Roman" w:cs="Times New Roman"/>
          <w:sz w:val="24"/>
          <w:szCs w:val="24"/>
        </w:rPr>
        <w:t>2,8</w:t>
      </w:r>
      <w:r w:rsidRPr="002430D6">
        <w:rPr>
          <w:rFonts w:ascii="Times New Roman" w:hAnsi="Times New Roman" w:cs="Times New Roman"/>
          <w:sz w:val="24"/>
          <w:szCs w:val="24"/>
        </w:rPr>
        <w:t>%) та інших потреб (1</w:t>
      </w:r>
      <w:r>
        <w:rPr>
          <w:rFonts w:ascii="Times New Roman" w:hAnsi="Times New Roman" w:cs="Times New Roman"/>
          <w:sz w:val="24"/>
          <w:szCs w:val="24"/>
        </w:rPr>
        <w:t>2,6</w:t>
      </w:r>
      <w:r w:rsidRPr="002430D6">
        <w:rPr>
          <w:rFonts w:ascii="Times New Roman" w:hAnsi="Times New Roman" w:cs="Times New Roman"/>
          <w:sz w:val="24"/>
          <w:szCs w:val="24"/>
        </w:rPr>
        <w:t>%)</w:t>
      </w:r>
      <w:r>
        <w:rPr>
          <w:rFonts w:ascii="Times New Roman" w:hAnsi="Times New Roman" w:cs="Times New Roman"/>
          <w:sz w:val="24"/>
          <w:szCs w:val="24"/>
        </w:rPr>
        <w:t xml:space="preserve">. </w:t>
      </w:r>
    </w:p>
    <w:p w14:paraId="1F87F94E" w14:textId="77777777" w:rsidR="00C67ED5" w:rsidRDefault="00C67ED5" w:rsidP="00C67ED5">
      <w:pPr>
        <w:spacing w:after="0" w:line="240" w:lineRule="auto"/>
        <w:rPr>
          <w:rFonts w:ascii="Times New Roman" w:hAnsi="Times New Roman" w:cs="Times New Roman"/>
          <w:b/>
          <w:sz w:val="20"/>
          <w:szCs w:val="20"/>
        </w:rPr>
      </w:pPr>
    </w:p>
    <w:p w14:paraId="05423D80" w14:textId="77777777" w:rsidR="00135DA5" w:rsidRDefault="00135DA5" w:rsidP="00C67ED5">
      <w:pPr>
        <w:spacing w:after="0" w:line="240" w:lineRule="auto"/>
        <w:ind w:firstLine="567"/>
        <w:rPr>
          <w:rFonts w:ascii="Times New Roman" w:hAnsi="Times New Roman" w:cs="Times New Roman"/>
          <w:b/>
        </w:rPr>
      </w:pPr>
    </w:p>
    <w:p w14:paraId="3CDEA2FE" w14:textId="77777777" w:rsidR="00135DA5" w:rsidRDefault="00135DA5" w:rsidP="00C67ED5">
      <w:pPr>
        <w:spacing w:after="0" w:line="240" w:lineRule="auto"/>
        <w:ind w:firstLine="567"/>
        <w:rPr>
          <w:rFonts w:ascii="Times New Roman" w:hAnsi="Times New Roman" w:cs="Times New Roman"/>
          <w:b/>
        </w:rPr>
      </w:pPr>
    </w:p>
    <w:p w14:paraId="104EEE3F" w14:textId="77777777" w:rsidR="00135DA5" w:rsidRDefault="00135DA5" w:rsidP="00C67ED5">
      <w:pPr>
        <w:spacing w:after="0" w:line="240" w:lineRule="auto"/>
        <w:ind w:firstLine="567"/>
        <w:rPr>
          <w:rFonts w:ascii="Times New Roman" w:hAnsi="Times New Roman" w:cs="Times New Roman"/>
          <w:b/>
        </w:rPr>
      </w:pPr>
    </w:p>
    <w:p w14:paraId="62F2DF06" w14:textId="77777777" w:rsidR="00135DA5" w:rsidRDefault="00135DA5" w:rsidP="00C67ED5">
      <w:pPr>
        <w:spacing w:after="0" w:line="240" w:lineRule="auto"/>
        <w:ind w:firstLine="567"/>
        <w:rPr>
          <w:rFonts w:ascii="Times New Roman" w:hAnsi="Times New Roman" w:cs="Times New Roman"/>
          <w:b/>
        </w:rPr>
      </w:pPr>
    </w:p>
    <w:p w14:paraId="59F76774" w14:textId="77777777" w:rsidR="00135DA5" w:rsidRDefault="00135DA5" w:rsidP="00C67ED5">
      <w:pPr>
        <w:spacing w:after="0" w:line="240" w:lineRule="auto"/>
        <w:ind w:firstLine="567"/>
        <w:rPr>
          <w:rFonts w:ascii="Times New Roman" w:hAnsi="Times New Roman" w:cs="Times New Roman"/>
          <w:b/>
        </w:rPr>
      </w:pPr>
    </w:p>
    <w:p w14:paraId="15F87453" w14:textId="77777777" w:rsidR="00135DA5" w:rsidRDefault="00135DA5" w:rsidP="00C67ED5">
      <w:pPr>
        <w:spacing w:after="0" w:line="240" w:lineRule="auto"/>
        <w:ind w:firstLine="567"/>
        <w:rPr>
          <w:rFonts w:ascii="Times New Roman" w:hAnsi="Times New Roman" w:cs="Times New Roman"/>
          <w:b/>
        </w:rPr>
      </w:pPr>
    </w:p>
    <w:p w14:paraId="679A5AE3" w14:textId="77777777" w:rsidR="00135DA5" w:rsidRDefault="00135DA5" w:rsidP="00C67ED5">
      <w:pPr>
        <w:spacing w:after="0" w:line="240" w:lineRule="auto"/>
        <w:ind w:firstLine="567"/>
        <w:rPr>
          <w:rFonts w:ascii="Times New Roman" w:hAnsi="Times New Roman" w:cs="Times New Roman"/>
          <w:b/>
        </w:rPr>
      </w:pPr>
    </w:p>
    <w:p w14:paraId="3E73EFE4" w14:textId="779343BB" w:rsidR="00C67ED5" w:rsidRPr="00CD372A" w:rsidRDefault="00C67ED5" w:rsidP="00C67ED5">
      <w:pPr>
        <w:spacing w:after="0" w:line="240" w:lineRule="auto"/>
        <w:ind w:firstLine="567"/>
        <w:rPr>
          <w:rFonts w:ascii="Times New Roman" w:hAnsi="Times New Roman" w:cs="Times New Roman"/>
          <w:b/>
        </w:rPr>
      </w:pPr>
      <w:r>
        <w:rPr>
          <w:rFonts w:ascii="Times New Roman" w:hAnsi="Times New Roman" w:cs="Times New Roman"/>
          <w:b/>
        </w:rPr>
        <w:lastRenderedPageBreak/>
        <w:t>С</w:t>
      </w:r>
      <w:r w:rsidRPr="00CD372A">
        <w:rPr>
          <w:rFonts w:ascii="Times New Roman" w:hAnsi="Times New Roman" w:cs="Times New Roman"/>
          <w:b/>
        </w:rPr>
        <w:t>труктура водокористування за основними видами</w:t>
      </w:r>
      <w:r>
        <w:rPr>
          <w:rFonts w:ascii="Times New Roman" w:hAnsi="Times New Roman" w:cs="Times New Roman"/>
          <w:b/>
        </w:rPr>
        <w:t xml:space="preserve"> економічної</w:t>
      </w:r>
      <w:r w:rsidRPr="00CD372A">
        <w:rPr>
          <w:rFonts w:ascii="Times New Roman" w:hAnsi="Times New Roman" w:cs="Times New Roman"/>
          <w:b/>
        </w:rPr>
        <w:t xml:space="preserve"> діяльності</w:t>
      </w:r>
    </w:p>
    <w:tbl>
      <w:tblPr>
        <w:tblW w:w="5000" w:type="pct"/>
        <w:tblLook w:val="04A0" w:firstRow="1" w:lastRow="0" w:firstColumn="1" w:lastColumn="0" w:noHBand="0" w:noVBand="1"/>
      </w:tblPr>
      <w:tblGrid>
        <w:gridCol w:w="4426"/>
        <w:gridCol w:w="1925"/>
        <w:gridCol w:w="1638"/>
        <w:gridCol w:w="1581"/>
      </w:tblGrid>
      <w:tr w:rsidR="00C67ED5" w:rsidRPr="00EE0CB5" w14:paraId="7B13761D" w14:textId="77777777" w:rsidTr="0083623F">
        <w:trPr>
          <w:trHeight w:val="284"/>
        </w:trPr>
        <w:tc>
          <w:tcPr>
            <w:tcW w:w="2312" w:type="pct"/>
            <w:vMerge w:val="restart"/>
            <w:tcBorders>
              <w:top w:val="single" w:sz="4" w:space="0" w:color="auto"/>
              <w:left w:val="nil"/>
              <w:bottom w:val="single" w:sz="4" w:space="0" w:color="auto"/>
              <w:right w:val="nil"/>
            </w:tcBorders>
            <w:vAlign w:val="center"/>
            <w:hideMark/>
          </w:tcPr>
          <w:p w14:paraId="00C6CD68" w14:textId="77777777" w:rsidR="00C67ED5" w:rsidRPr="00EE0CB5" w:rsidRDefault="00C67ED5" w:rsidP="002A7D41">
            <w:pPr>
              <w:spacing w:after="0" w:line="240" w:lineRule="auto"/>
              <w:rPr>
                <w:rFonts w:ascii="Times New Roman" w:eastAsia="Times New Roman" w:hAnsi="Times New Roman" w:cs="Times New Roman"/>
                <w:b/>
                <w:bCs/>
                <w:color w:val="000000"/>
                <w:sz w:val="18"/>
                <w:szCs w:val="18"/>
                <w:lang w:eastAsia="uk-UA"/>
              </w:rPr>
            </w:pPr>
            <w:r w:rsidRPr="00EE0CB5">
              <w:rPr>
                <w:rFonts w:ascii="Times New Roman" w:eastAsia="Times New Roman" w:hAnsi="Times New Roman" w:cs="Times New Roman"/>
                <w:b/>
                <w:bCs/>
                <w:color w:val="000000"/>
                <w:sz w:val="18"/>
                <w:szCs w:val="18"/>
                <w:lang w:eastAsia="uk-UA"/>
              </w:rPr>
              <w:t>Види економічної діяльності</w:t>
            </w:r>
          </w:p>
        </w:tc>
        <w:tc>
          <w:tcPr>
            <w:tcW w:w="2688" w:type="pct"/>
            <w:gridSpan w:val="3"/>
            <w:tcBorders>
              <w:top w:val="single" w:sz="4" w:space="0" w:color="auto"/>
              <w:left w:val="nil"/>
              <w:bottom w:val="single" w:sz="4" w:space="0" w:color="auto"/>
              <w:right w:val="nil"/>
            </w:tcBorders>
            <w:vAlign w:val="center"/>
            <w:hideMark/>
          </w:tcPr>
          <w:p w14:paraId="65C2BE82" w14:textId="364CC051" w:rsidR="00C67ED5" w:rsidRPr="00EE0CB5" w:rsidRDefault="00EE0CB5" w:rsidP="002A7D41">
            <w:pPr>
              <w:spacing w:after="0" w:line="240" w:lineRule="auto"/>
              <w:jc w:val="right"/>
              <w:rPr>
                <w:rFonts w:ascii="Times New Roman" w:eastAsia="Times New Roman" w:hAnsi="Times New Roman" w:cs="Times New Roman"/>
                <w:b/>
                <w:bCs/>
                <w:color w:val="000000"/>
                <w:sz w:val="18"/>
                <w:szCs w:val="18"/>
                <w:lang w:eastAsia="uk-UA"/>
              </w:rPr>
            </w:pPr>
            <w:r>
              <w:rPr>
                <w:rFonts w:ascii="Times New Roman" w:eastAsia="Times New Roman" w:hAnsi="Times New Roman" w:cs="Times New Roman"/>
                <w:b/>
                <w:bCs/>
                <w:color w:val="000000"/>
                <w:sz w:val="18"/>
                <w:szCs w:val="18"/>
                <w:lang w:eastAsia="uk-UA"/>
              </w:rPr>
              <w:t>Ч</w:t>
            </w:r>
            <w:r w:rsidR="00C67ED5" w:rsidRPr="00EE0CB5">
              <w:rPr>
                <w:rFonts w:ascii="Times New Roman" w:eastAsia="Times New Roman" w:hAnsi="Times New Roman" w:cs="Times New Roman"/>
                <w:b/>
                <w:bCs/>
                <w:color w:val="000000"/>
                <w:sz w:val="18"/>
                <w:szCs w:val="18"/>
                <w:lang w:eastAsia="uk-UA"/>
              </w:rPr>
              <w:t>астка водокористування, %</w:t>
            </w:r>
          </w:p>
        </w:tc>
      </w:tr>
      <w:tr w:rsidR="00C67ED5" w:rsidRPr="00EE0CB5" w14:paraId="4A0AD06D" w14:textId="77777777" w:rsidTr="0083623F">
        <w:trPr>
          <w:trHeight w:val="284"/>
        </w:trPr>
        <w:tc>
          <w:tcPr>
            <w:tcW w:w="2312" w:type="pct"/>
            <w:vMerge/>
            <w:tcBorders>
              <w:top w:val="single" w:sz="4" w:space="0" w:color="auto"/>
              <w:left w:val="nil"/>
              <w:bottom w:val="single" w:sz="4" w:space="0" w:color="auto"/>
              <w:right w:val="nil"/>
            </w:tcBorders>
            <w:vAlign w:val="center"/>
            <w:hideMark/>
          </w:tcPr>
          <w:p w14:paraId="34A729A0" w14:textId="77777777" w:rsidR="00C67ED5" w:rsidRPr="00EE0CB5" w:rsidRDefault="00C67ED5" w:rsidP="002A7D41">
            <w:pPr>
              <w:spacing w:after="0" w:line="240" w:lineRule="auto"/>
              <w:rPr>
                <w:rFonts w:ascii="Times New Roman" w:eastAsia="Times New Roman" w:hAnsi="Times New Roman" w:cs="Times New Roman"/>
                <w:b/>
                <w:bCs/>
                <w:color w:val="000000"/>
                <w:sz w:val="18"/>
                <w:szCs w:val="18"/>
                <w:lang w:eastAsia="uk-UA"/>
              </w:rPr>
            </w:pPr>
          </w:p>
        </w:tc>
        <w:tc>
          <w:tcPr>
            <w:tcW w:w="1006" w:type="pct"/>
            <w:tcBorders>
              <w:top w:val="single" w:sz="4" w:space="0" w:color="auto"/>
              <w:left w:val="nil"/>
              <w:bottom w:val="single" w:sz="4" w:space="0" w:color="auto"/>
              <w:right w:val="nil"/>
            </w:tcBorders>
            <w:vAlign w:val="center"/>
            <w:hideMark/>
          </w:tcPr>
          <w:p w14:paraId="0BF4B8F8" w14:textId="77777777" w:rsidR="00C67ED5" w:rsidRPr="00EE0CB5" w:rsidRDefault="00C67ED5" w:rsidP="002A7D41">
            <w:pPr>
              <w:spacing w:after="0" w:line="240" w:lineRule="auto"/>
              <w:jc w:val="right"/>
              <w:rPr>
                <w:rFonts w:ascii="Times New Roman" w:eastAsia="Times New Roman" w:hAnsi="Times New Roman" w:cs="Times New Roman"/>
                <w:b/>
                <w:bCs/>
                <w:color w:val="000000"/>
                <w:sz w:val="18"/>
                <w:szCs w:val="18"/>
                <w:lang w:eastAsia="uk-UA"/>
              </w:rPr>
            </w:pPr>
            <w:r w:rsidRPr="00EE0CB5">
              <w:rPr>
                <w:rFonts w:ascii="Times New Roman" w:eastAsia="Times New Roman" w:hAnsi="Times New Roman" w:cs="Times New Roman"/>
                <w:b/>
                <w:bCs/>
                <w:color w:val="000000"/>
                <w:sz w:val="18"/>
                <w:szCs w:val="18"/>
                <w:lang w:eastAsia="uk-UA"/>
              </w:rPr>
              <w:t>2022</w:t>
            </w:r>
          </w:p>
        </w:tc>
        <w:tc>
          <w:tcPr>
            <w:tcW w:w="856" w:type="pct"/>
            <w:tcBorders>
              <w:top w:val="single" w:sz="4" w:space="0" w:color="auto"/>
              <w:left w:val="nil"/>
              <w:bottom w:val="single" w:sz="4" w:space="0" w:color="auto"/>
              <w:right w:val="nil"/>
            </w:tcBorders>
            <w:vAlign w:val="center"/>
            <w:hideMark/>
          </w:tcPr>
          <w:p w14:paraId="4668AD67" w14:textId="77777777" w:rsidR="00C67ED5" w:rsidRPr="00EE0CB5" w:rsidRDefault="00C67ED5" w:rsidP="002A7D41">
            <w:pPr>
              <w:spacing w:after="0" w:line="240" w:lineRule="auto"/>
              <w:jc w:val="right"/>
              <w:rPr>
                <w:rFonts w:ascii="Times New Roman" w:eastAsia="Times New Roman" w:hAnsi="Times New Roman" w:cs="Times New Roman"/>
                <w:b/>
                <w:bCs/>
                <w:color w:val="000000"/>
                <w:sz w:val="18"/>
                <w:szCs w:val="18"/>
                <w:lang w:eastAsia="uk-UA"/>
              </w:rPr>
            </w:pPr>
            <w:r w:rsidRPr="00EE0CB5">
              <w:rPr>
                <w:rFonts w:ascii="Times New Roman" w:eastAsia="Times New Roman" w:hAnsi="Times New Roman" w:cs="Times New Roman"/>
                <w:b/>
                <w:bCs/>
                <w:color w:val="000000"/>
                <w:sz w:val="18"/>
                <w:szCs w:val="18"/>
                <w:lang w:eastAsia="uk-UA"/>
              </w:rPr>
              <w:t>2023</w:t>
            </w:r>
          </w:p>
        </w:tc>
        <w:tc>
          <w:tcPr>
            <w:tcW w:w="826" w:type="pct"/>
            <w:tcBorders>
              <w:top w:val="single" w:sz="4" w:space="0" w:color="auto"/>
              <w:left w:val="nil"/>
              <w:bottom w:val="single" w:sz="4" w:space="0" w:color="auto"/>
              <w:right w:val="nil"/>
            </w:tcBorders>
            <w:vAlign w:val="center"/>
            <w:hideMark/>
          </w:tcPr>
          <w:p w14:paraId="38D121CF" w14:textId="77777777" w:rsidR="00C67ED5" w:rsidRPr="00EE0CB5" w:rsidRDefault="00C67ED5" w:rsidP="002A7D41">
            <w:pPr>
              <w:spacing w:after="0" w:line="240" w:lineRule="auto"/>
              <w:jc w:val="right"/>
              <w:rPr>
                <w:rFonts w:ascii="Times New Roman" w:eastAsia="Times New Roman" w:hAnsi="Times New Roman" w:cs="Times New Roman"/>
                <w:b/>
                <w:bCs/>
                <w:color w:val="000000"/>
                <w:sz w:val="18"/>
                <w:szCs w:val="18"/>
                <w:lang w:eastAsia="uk-UA"/>
              </w:rPr>
            </w:pPr>
            <w:r w:rsidRPr="00EE0CB5">
              <w:rPr>
                <w:rFonts w:ascii="Times New Roman" w:eastAsia="Times New Roman" w:hAnsi="Times New Roman" w:cs="Times New Roman"/>
                <w:b/>
                <w:bCs/>
                <w:color w:val="000000"/>
                <w:sz w:val="18"/>
                <w:szCs w:val="18"/>
                <w:lang w:eastAsia="uk-UA"/>
              </w:rPr>
              <w:t>2024</w:t>
            </w:r>
          </w:p>
        </w:tc>
      </w:tr>
      <w:tr w:rsidR="00C67ED5" w:rsidRPr="00EE0CB5" w14:paraId="25E27FC4" w14:textId="77777777" w:rsidTr="0083623F">
        <w:trPr>
          <w:trHeight w:val="284"/>
        </w:trPr>
        <w:tc>
          <w:tcPr>
            <w:tcW w:w="2312" w:type="pct"/>
            <w:tcBorders>
              <w:top w:val="single" w:sz="4" w:space="0" w:color="auto"/>
              <w:left w:val="nil"/>
              <w:bottom w:val="nil"/>
              <w:right w:val="nil"/>
            </w:tcBorders>
            <w:vAlign w:val="center"/>
            <w:hideMark/>
          </w:tcPr>
          <w:p w14:paraId="1BEAB15A" w14:textId="77777777" w:rsidR="00C67ED5" w:rsidRPr="00EE0CB5" w:rsidRDefault="00C67ED5" w:rsidP="002A7D41">
            <w:pPr>
              <w:spacing w:after="0" w:line="240" w:lineRule="auto"/>
              <w:rPr>
                <w:rFonts w:ascii="Times New Roman" w:eastAsia="Times New Roman" w:hAnsi="Times New Roman" w:cs="Times New Roman"/>
                <w:color w:val="000000"/>
                <w:sz w:val="18"/>
                <w:szCs w:val="18"/>
                <w:lang w:eastAsia="uk-UA"/>
              </w:rPr>
            </w:pPr>
            <w:r w:rsidRPr="00EE0CB5">
              <w:rPr>
                <w:rFonts w:ascii="Times New Roman" w:eastAsia="Times New Roman" w:hAnsi="Times New Roman" w:cs="Times New Roman"/>
                <w:color w:val="000000"/>
                <w:sz w:val="18"/>
                <w:szCs w:val="18"/>
                <w:lang w:eastAsia="uk-UA"/>
              </w:rPr>
              <w:t>промисловість</w:t>
            </w:r>
          </w:p>
        </w:tc>
        <w:tc>
          <w:tcPr>
            <w:tcW w:w="1006" w:type="pct"/>
            <w:tcBorders>
              <w:top w:val="single" w:sz="4" w:space="0" w:color="auto"/>
              <w:left w:val="nil"/>
              <w:bottom w:val="nil"/>
              <w:right w:val="nil"/>
            </w:tcBorders>
            <w:vAlign w:val="center"/>
            <w:hideMark/>
          </w:tcPr>
          <w:p w14:paraId="15A295AD" w14:textId="77777777" w:rsidR="00C67ED5" w:rsidRPr="00EE0CB5" w:rsidRDefault="00C67ED5" w:rsidP="002A7D41">
            <w:pPr>
              <w:spacing w:after="0" w:line="240" w:lineRule="auto"/>
              <w:jc w:val="right"/>
              <w:rPr>
                <w:rFonts w:ascii="Times New Roman" w:eastAsia="Times New Roman" w:hAnsi="Times New Roman" w:cs="Times New Roman"/>
                <w:color w:val="000000"/>
                <w:sz w:val="18"/>
                <w:szCs w:val="18"/>
                <w:lang w:eastAsia="uk-UA"/>
              </w:rPr>
            </w:pPr>
            <w:r w:rsidRPr="00EE0CB5">
              <w:rPr>
                <w:rFonts w:ascii="Times New Roman" w:eastAsia="Times New Roman" w:hAnsi="Times New Roman" w:cs="Times New Roman"/>
                <w:color w:val="000000"/>
                <w:sz w:val="18"/>
                <w:szCs w:val="18"/>
                <w:lang w:eastAsia="uk-UA"/>
              </w:rPr>
              <w:t>69,5</w:t>
            </w:r>
          </w:p>
        </w:tc>
        <w:tc>
          <w:tcPr>
            <w:tcW w:w="856" w:type="pct"/>
            <w:tcBorders>
              <w:top w:val="single" w:sz="4" w:space="0" w:color="auto"/>
              <w:left w:val="nil"/>
              <w:bottom w:val="nil"/>
              <w:right w:val="nil"/>
            </w:tcBorders>
            <w:vAlign w:val="center"/>
            <w:hideMark/>
          </w:tcPr>
          <w:p w14:paraId="1954C85F" w14:textId="77777777" w:rsidR="00C67ED5" w:rsidRPr="00EE0CB5" w:rsidRDefault="00C67ED5" w:rsidP="002A7D41">
            <w:pPr>
              <w:spacing w:after="0" w:line="240" w:lineRule="auto"/>
              <w:jc w:val="right"/>
              <w:rPr>
                <w:rFonts w:ascii="Times New Roman" w:eastAsia="Times New Roman" w:hAnsi="Times New Roman" w:cs="Times New Roman"/>
                <w:color w:val="000000"/>
                <w:sz w:val="18"/>
                <w:szCs w:val="18"/>
                <w:lang w:eastAsia="uk-UA"/>
              </w:rPr>
            </w:pPr>
            <w:r w:rsidRPr="00EE0CB5">
              <w:rPr>
                <w:rFonts w:ascii="Times New Roman" w:eastAsia="Times New Roman" w:hAnsi="Times New Roman" w:cs="Times New Roman"/>
                <w:color w:val="000000"/>
                <w:sz w:val="18"/>
                <w:szCs w:val="18"/>
                <w:lang w:eastAsia="uk-UA"/>
              </w:rPr>
              <w:t>71,5</w:t>
            </w:r>
          </w:p>
        </w:tc>
        <w:tc>
          <w:tcPr>
            <w:tcW w:w="826" w:type="pct"/>
            <w:tcBorders>
              <w:top w:val="single" w:sz="4" w:space="0" w:color="auto"/>
              <w:left w:val="nil"/>
              <w:bottom w:val="nil"/>
              <w:right w:val="nil"/>
            </w:tcBorders>
            <w:vAlign w:val="center"/>
            <w:hideMark/>
          </w:tcPr>
          <w:p w14:paraId="649792AA" w14:textId="77777777" w:rsidR="00C67ED5" w:rsidRPr="00EE0CB5" w:rsidRDefault="00C67ED5" w:rsidP="002A7D41">
            <w:pPr>
              <w:spacing w:after="0" w:line="240" w:lineRule="auto"/>
              <w:jc w:val="right"/>
              <w:rPr>
                <w:rFonts w:ascii="Times New Roman" w:eastAsia="Times New Roman" w:hAnsi="Times New Roman" w:cs="Times New Roman"/>
                <w:color w:val="000000"/>
                <w:sz w:val="18"/>
                <w:szCs w:val="18"/>
                <w:lang w:eastAsia="uk-UA"/>
              </w:rPr>
            </w:pPr>
            <w:r w:rsidRPr="00EE0CB5">
              <w:rPr>
                <w:rFonts w:ascii="Times New Roman" w:eastAsia="Times New Roman" w:hAnsi="Times New Roman" w:cs="Times New Roman"/>
                <w:color w:val="000000"/>
                <w:sz w:val="18"/>
                <w:szCs w:val="18"/>
                <w:lang w:eastAsia="uk-UA"/>
              </w:rPr>
              <w:t>67,9</w:t>
            </w:r>
          </w:p>
        </w:tc>
      </w:tr>
      <w:tr w:rsidR="00C67ED5" w:rsidRPr="00EE0CB5" w14:paraId="08176EC0" w14:textId="77777777" w:rsidTr="0083623F">
        <w:trPr>
          <w:trHeight w:val="284"/>
        </w:trPr>
        <w:tc>
          <w:tcPr>
            <w:tcW w:w="2312" w:type="pct"/>
            <w:tcBorders>
              <w:top w:val="nil"/>
              <w:left w:val="nil"/>
              <w:bottom w:val="nil"/>
              <w:right w:val="nil"/>
            </w:tcBorders>
            <w:vAlign w:val="center"/>
            <w:hideMark/>
          </w:tcPr>
          <w:p w14:paraId="7D4C4D47" w14:textId="77777777" w:rsidR="00C67ED5" w:rsidRPr="00EE0CB5" w:rsidRDefault="00C67ED5" w:rsidP="002A7D41">
            <w:pPr>
              <w:spacing w:after="0" w:line="240" w:lineRule="auto"/>
              <w:rPr>
                <w:rFonts w:ascii="Times New Roman" w:eastAsia="Times New Roman" w:hAnsi="Times New Roman" w:cs="Times New Roman"/>
                <w:color w:val="000000"/>
                <w:sz w:val="18"/>
                <w:szCs w:val="18"/>
                <w:lang w:eastAsia="uk-UA"/>
              </w:rPr>
            </w:pPr>
            <w:r w:rsidRPr="00EE0CB5">
              <w:rPr>
                <w:rFonts w:ascii="Times New Roman" w:eastAsia="Times New Roman" w:hAnsi="Times New Roman" w:cs="Times New Roman"/>
                <w:color w:val="000000"/>
                <w:sz w:val="18"/>
                <w:szCs w:val="18"/>
                <w:lang w:eastAsia="uk-UA"/>
              </w:rPr>
              <w:t>сільське господарство</w:t>
            </w:r>
          </w:p>
        </w:tc>
        <w:tc>
          <w:tcPr>
            <w:tcW w:w="1006" w:type="pct"/>
            <w:tcBorders>
              <w:top w:val="nil"/>
              <w:left w:val="nil"/>
              <w:bottom w:val="nil"/>
              <w:right w:val="nil"/>
            </w:tcBorders>
            <w:vAlign w:val="center"/>
            <w:hideMark/>
          </w:tcPr>
          <w:p w14:paraId="733D9D24" w14:textId="77777777" w:rsidR="00C67ED5" w:rsidRPr="00EE0CB5" w:rsidRDefault="00C67ED5" w:rsidP="002A7D41">
            <w:pPr>
              <w:spacing w:after="0" w:line="240" w:lineRule="auto"/>
              <w:jc w:val="right"/>
              <w:rPr>
                <w:rFonts w:ascii="Times New Roman" w:eastAsia="Times New Roman" w:hAnsi="Times New Roman" w:cs="Times New Roman"/>
                <w:color w:val="000000"/>
                <w:sz w:val="18"/>
                <w:szCs w:val="18"/>
                <w:lang w:eastAsia="uk-UA"/>
              </w:rPr>
            </w:pPr>
            <w:r w:rsidRPr="00EE0CB5">
              <w:rPr>
                <w:rFonts w:ascii="Times New Roman" w:eastAsia="Times New Roman" w:hAnsi="Times New Roman" w:cs="Times New Roman"/>
                <w:color w:val="000000"/>
                <w:sz w:val="18"/>
                <w:szCs w:val="18"/>
                <w:lang w:eastAsia="uk-UA"/>
              </w:rPr>
              <w:t>7,1</w:t>
            </w:r>
          </w:p>
        </w:tc>
        <w:tc>
          <w:tcPr>
            <w:tcW w:w="856" w:type="pct"/>
            <w:tcBorders>
              <w:top w:val="nil"/>
              <w:left w:val="nil"/>
              <w:bottom w:val="nil"/>
              <w:right w:val="nil"/>
            </w:tcBorders>
            <w:vAlign w:val="center"/>
            <w:hideMark/>
          </w:tcPr>
          <w:p w14:paraId="1DC27421" w14:textId="77777777" w:rsidR="00C67ED5" w:rsidRPr="00EE0CB5" w:rsidRDefault="00C67ED5" w:rsidP="002A7D41">
            <w:pPr>
              <w:spacing w:after="0" w:line="240" w:lineRule="auto"/>
              <w:jc w:val="right"/>
              <w:rPr>
                <w:rFonts w:ascii="Times New Roman" w:eastAsia="Times New Roman" w:hAnsi="Times New Roman" w:cs="Times New Roman"/>
                <w:color w:val="000000"/>
                <w:sz w:val="18"/>
                <w:szCs w:val="18"/>
                <w:lang w:eastAsia="uk-UA"/>
              </w:rPr>
            </w:pPr>
            <w:r w:rsidRPr="00EE0CB5">
              <w:rPr>
                <w:rFonts w:ascii="Times New Roman" w:eastAsia="Times New Roman" w:hAnsi="Times New Roman" w:cs="Times New Roman"/>
                <w:color w:val="000000"/>
                <w:sz w:val="18"/>
                <w:szCs w:val="18"/>
                <w:lang w:eastAsia="uk-UA"/>
              </w:rPr>
              <w:t>4,9</w:t>
            </w:r>
          </w:p>
        </w:tc>
        <w:tc>
          <w:tcPr>
            <w:tcW w:w="826" w:type="pct"/>
            <w:tcBorders>
              <w:top w:val="nil"/>
              <w:left w:val="nil"/>
              <w:bottom w:val="nil"/>
              <w:right w:val="nil"/>
            </w:tcBorders>
            <w:vAlign w:val="center"/>
            <w:hideMark/>
          </w:tcPr>
          <w:p w14:paraId="47EDC7D1" w14:textId="77777777" w:rsidR="00C67ED5" w:rsidRPr="00EE0CB5" w:rsidRDefault="00C67ED5" w:rsidP="002A7D41">
            <w:pPr>
              <w:spacing w:after="0" w:line="240" w:lineRule="auto"/>
              <w:jc w:val="right"/>
              <w:rPr>
                <w:rFonts w:ascii="Times New Roman" w:eastAsia="Times New Roman" w:hAnsi="Times New Roman" w:cs="Times New Roman"/>
                <w:color w:val="000000"/>
                <w:sz w:val="18"/>
                <w:szCs w:val="18"/>
                <w:lang w:eastAsia="uk-UA"/>
              </w:rPr>
            </w:pPr>
            <w:r w:rsidRPr="00EE0CB5">
              <w:rPr>
                <w:rFonts w:ascii="Times New Roman" w:eastAsia="Times New Roman" w:hAnsi="Times New Roman" w:cs="Times New Roman"/>
                <w:color w:val="000000"/>
                <w:sz w:val="18"/>
                <w:szCs w:val="18"/>
                <w:lang w:eastAsia="uk-UA"/>
              </w:rPr>
              <w:t>6,4</w:t>
            </w:r>
          </w:p>
        </w:tc>
      </w:tr>
      <w:tr w:rsidR="00C67ED5" w:rsidRPr="00EE0CB5" w14:paraId="50C6E178" w14:textId="77777777" w:rsidTr="0083623F">
        <w:trPr>
          <w:trHeight w:val="284"/>
        </w:trPr>
        <w:tc>
          <w:tcPr>
            <w:tcW w:w="2312" w:type="pct"/>
            <w:tcBorders>
              <w:top w:val="nil"/>
              <w:left w:val="nil"/>
              <w:bottom w:val="nil"/>
              <w:right w:val="nil"/>
            </w:tcBorders>
            <w:vAlign w:val="center"/>
            <w:hideMark/>
          </w:tcPr>
          <w:p w14:paraId="06007CB7" w14:textId="77777777" w:rsidR="00C67ED5" w:rsidRPr="00EE0CB5" w:rsidRDefault="00C67ED5" w:rsidP="002A7D41">
            <w:pPr>
              <w:spacing w:after="0" w:line="240" w:lineRule="auto"/>
              <w:rPr>
                <w:rFonts w:ascii="Times New Roman" w:eastAsia="Times New Roman" w:hAnsi="Times New Roman" w:cs="Times New Roman"/>
                <w:color w:val="000000"/>
                <w:sz w:val="18"/>
                <w:szCs w:val="18"/>
                <w:lang w:eastAsia="uk-UA"/>
              </w:rPr>
            </w:pPr>
            <w:r w:rsidRPr="00EE0CB5">
              <w:rPr>
                <w:rFonts w:ascii="Times New Roman" w:eastAsia="Times New Roman" w:hAnsi="Times New Roman" w:cs="Times New Roman"/>
                <w:color w:val="000000"/>
                <w:sz w:val="18"/>
                <w:szCs w:val="18"/>
                <w:lang w:eastAsia="uk-UA"/>
              </w:rPr>
              <w:t>транспорт будівництво</w:t>
            </w:r>
          </w:p>
        </w:tc>
        <w:tc>
          <w:tcPr>
            <w:tcW w:w="1006" w:type="pct"/>
            <w:tcBorders>
              <w:top w:val="nil"/>
              <w:left w:val="nil"/>
              <w:bottom w:val="nil"/>
              <w:right w:val="nil"/>
            </w:tcBorders>
            <w:vAlign w:val="center"/>
            <w:hideMark/>
          </w:tcPr>
          <w:p w14:paraId="5BBD3E76" w14:textId="77777777" w:rsidR="00C67ED5" w:rsidRPr="00EE0CB5" w:rsidRDefault="00C67ED5" w:rsidP="002A7D41">
            <w:pPr>
              <w:spacing w:after="0" w:line="240" w:lineRule="auto"/>
              <w:jc w:val="right"/>
              <w:rPr>
                <w:rFonts w:ascii="Times New Roman" w:eastAsia="Times New Roman" w:hAnsi="Times New Roman" w:cs="Times New Roman"/>
                <w:color w:val="000000"/>
                <w:sz w:val="18"/>
                <w:szCs w:val="18"/>
                <w:lang w:eastAsia="uk-UA"/>
              </w:rPr>
            </w:pPr>
            <w:r w:rsidRPr="00EE0CB5">
              <w:rPr>
                <w:rFonts w:ascii="Times New Roman" w:eastAsia="Times New Roman" w:hAnsi="Times New Roman" w:cs="Times New Roman"/>
                <w:color w:val="000000"/>
                <w:sz w:val="18"/>
                <w:szCs w:val="18"/>
                <w:lang w:eastAsia="uk-UA"/>
              </w:rPr>
              <w:t>0,2</w:t>
            </w:r>
          </w:p>
        </w:tc>
        <w:tc>
          <w:tcPr>
            <w:tcW w:w="856" w:type="pct"/>
            <w:tcBorders>
              <w:top w:val="nil"/>
              <w:left w:val="nil"/>
              <w:bottom w:val="nil"/>
              <w:right w:val="nil"/>
            </w:tcBorders>
            <w:vAlign w:val="center"/>
            <w:hideMark/>
          </w:tcPr>
          <w:p w14:paraId="061227BC" w14:textId="77777777" w:rsidR="00C67ED5" w:rsidRPr="00EE0CB5" w:rsidRDefault="00C67ED5" w:rsidP="002A7D41">
            <w:pPr>
              <w:spacing w:after="0" w:line="240" w:lineRule="auto"/>
              <w:jc w:val="right"/>
              <w:rPr>
                <w:rFonts w:ascii="Times New Roman" w:eastAsia="Times New Roman" w:hAnsi="Times New Roman" w:cs="Times New Roman"/>
                <w:color w:val="000000"/>
                <w:sz w:val="18"/>
                <w:szCs w:val="18"/>
                <w:lang w:eastAsia="uk-UA"/>
              </w:rPr>
            </w:pPr>
            <w:r w:rsidRPr="00EE0CB5">
              <w:rPr>
                <w:rFonts w:ascii="Times New Roman" w:eastAsia="Times New Roman" w:hAnsi="Times New Roman" w:cs="Times New Roman"/>
                <w:color w:val="000000"/>
                <w:sz w:val="18"/>
                <w:szCs w:val="18"/>
                <w:lang w:eastAsia="uk-UA"/>
              </w:rPr>
              <w:t>0,2</w:t>
            </w:r>
          </w:p>
        </w:tc>
        <w:tc>
          <w:tcPr>
            <w:tcW w:w="826" w:type="pct"/>
            <w:tcBorders>
              <w:top w:val="nil"/>
              <w:left w:val="nil"/>
              <w:bottom w:val="nil"/>
              <w:right w:val="nil"/>
            </w:tcBorders>
            <w:vAlign w:val="center"/>
            <w:hideMark/>
          </w:tcPr>
          <w:p w14:paraId="018B1C3C" w14:textId="77777777" w:rsidR="00C67ED5" w:rsidRPr="00EE0CB5" w:rsidRDefault="00C67ED5" w:rsidP="002A7D41">
            <w:pPr>
              <w:spacing w:after="0" w:line="240" w:lineRule="auto"/>
              <w:jc w:val="right"/>
              <w:rPr>
                <w:rFonts w:ascii="Times New Roman" w:eastAsia="Times New Roman" w:hAnsi="Times New Roman" w:cs="Times New Roman"/>
                <w:color w:val="000000"/>
                <w:sz w:val="18"/>
                <w:szCs w:val="18"/>
                <w:lang w:eastAsia="uk-UA"/>
              </w:rPr>
            </w:pPr>
            <w:r w:rsidRPr="00EE0CB5">
              <w:rPr>
                <w:rFonts w:ascii="Times New Roman" w:eastAsia="Times New Roman" w:hAnsi="Times New Roman" w:cs="Times New Roman"/>
                <w:color w:val="000000"/>
                <w:sz w:val="18"/>
                <w:szCs w:val="18"/>
                <w:lang w:eastAsia="uk-UA"/>
              </w:rPr>
              <w:t>0,2</w:t>
            </w:r>
          </w:p>
        </w:tc>
      </w:tr>
      <w:tr w:rsidR="00C67ED5" w:rsidRPr="00EE0CB5" w14:paraId="07119C61" w14:textId="77777777" w:rsidTr="0083623F">
        <w:trPr>
          <w:trHeight w:val="284"/>
        </w:trPr>
        <w:tc>
          <w:tcPr>
            <w:tcW w:w="2312" w:type="pct"/>
            <w:tcBorders>
              <w:top w:val="nil"/>
              <w:left w:val="nil"/>
              <w:right w:val="nil"/>
            </w:tcBorders>
            <w:vAlign w:val="center"/>
            <w:hideMark/>
          </w:tcPr>
          <w:p w14:paraId="78C490DB" w14:textId="77777777" w:rsidR="00C67ED5" w:rsidRPr="00EE0CB5" w:rsidRDefault="00C67ED5" w:rsidP="002A7D41">
            <w:pPr>
              <w:spacing w:after="0" w:line="240" w:lineRule="auto"/>
              <w:rPr>
                <w:rFonts w:ascii="Times New Roman" w:eastAsia="Times New Roman" w:hAnsi="Times New Roman" w:cs="Times New Roman"/>
                <w:color w:val="000000"/>
                <w:sz w:val="18"/>
                <w:szCs w:val="18"/>
                <w:lang w:eastAsia="uk-UA"/>
              </w:rPr>
            </w:pPr>
            <w:r w:rsidRPr="00EE0CB5">
              <w:rPr>
                <w:rFonts w:ascii="Times New Roman" w:eastAsia="Times New Roman" w:hAnsi="Times New Roman" w:cs="Times New Roman"/>
                <w:color w:val="000000"/>
                <w:sz w:val="18"/>
                <w:szCs w:val="18"/>
                <w:lang w:eastAsia="uk-UA"/>
              </w:rPr>
              <w:t>торгівля та громадське харчування</w:t>
            </w:r>
          </w:p>
        </w:tc>
        <w:tc>
          <w:tcPr>
            <w:tcW w:w="1006" w:type="pct"/>
            <w:tcBorders>
              <w:top w:val="nil"/>
              <w:left w:val="nil"/>
              <w:right w:val="nil"/>
            </w:tcBorders>
            <w:vAlign w:val="center"/>
            <w:hideMark/>
          </w:tcPr>
          <w:p w14:paraId="27F62C2E" w14:textId="77777777" w:rsidR="00C67ED5" w:rsidRPr="00EE0CB5" w:rsidRDefault="00C67ED5" w:rsidP="002A7D41">
            <w:pPr>
              <w:spacing w:after="0" w:line="240" w:lineRule="auto"/>
              <w:jc w:val="right"/>
              <w:rPr>
                <w:rFonts w:ascii="Times New Roman" w:eastAsia="Times New Roman" w:hAnsi="Times New Roman" w:cs="Times New Roman"/>
                <w:color w:val="000000"/>
                <w:sz w:val="18"/>
                <w:szCs w:val="18"/>
                <w:lang w:eastAsia="uk-UA"/>
              </w:rPr>
            </w:pPr>
            <w:r w:rsidRPr="00EE0CB5">
              <w:rPr>
                <w:rFonts w:ascii="Times New Roman" w:eastAsia="Times New Roman" w:hAnsi="Times New Roman" w:cs="Times New Roman"/>
                <w:color w:val="000000"/>
                <w:sz w:val="18"/>
                <w:szCs w:val="18"/>
                <w:lang w:eastAsia="uk-UA"/>
              </w:rPr>
              <w:t>0,0</w:t>
            </w:r>
          </w:p>
        </w:tc>
        <w:tc>
          <w:tcPr>
            <w:tcW w:w="856" w:type="pct"/>
            <w:tcBorders>
              <w:top w:val="nil"/>
              <w:left w:val="nil"/>
              <w:right w:val="nil"/>
            </w:tcBorders>
            <w:vAlign w:val="center"/>
            <w:hideMark/>
          </w:tcPr>
          <w:p w14:paraId="2A0995B0" w14:textId="77777777" w:rsidR="00C67ED5" w:rsidRPr="00EE0CB5" w:rsidRDefault="00C67ED5" w:rsidP="002A7D41">
            <w:pPr>
              <w:spacing w:after="0" w:line="240" w:lineRule="auto"/>
              <w:jc w:val="right"/>
              <w:rPr>
                <w:rFonts w:ascii="Times New Roman" w:eastAsia="Times New Roman" w:hAnsi="Times New Roman" w:cs="Times New Roman"/>
                <w:color w:val="000000"/>
                <w:sz w:val="18"/>
                <w:szCs w:val="18"/>
                <w:lang w:eastAsia="uk-UA"/>
              </w:rPr>
            </w:pPr>
            <w:r w:rsidRPr="00EE0CB5">
              <w:rPr>
                <w:rFonts w:ascii="Times New Roman" w:eastAsia="Times New Roman" w:hAnsi="Times New Roman" w:cs="Times New Roman"/>
                <w:color w:val="000000"/>
                <w:sz w:val="18"/>
                <w:szCs w:val="18"/>
                <w:lang w:eastAsia="uk-UA"/>
              </w:rPr>
              <w:t>0,0</w:t>
            </w:r>
          </w:p>
        </w:tc>
        <w:tc>
          <w:tcPr>
            <w:tcW w:w="826" w:type="pct"/>
            <w:tcBorders>
              <w:top w:val="nil"/>
              <w:left w:val="nil"/>
              <w:right w:val="nil"/>
            </w:tcBorders>
            <w:vAlign w:val="center"/>
            <w:hideMark/>
          </w:tcPr>
          <w:p w14:paraId="4CC04486" w14:textId="77777777" w:rsidR="00C67ED5" w:rsidRPr="00EE0CB5" w:rsidRDefault="00C67ED5" w:rsidP="002A7D41">
            <w:pPr>
              <w:spacing w:after="0" w:line="240" w:lineRule="auto"/>
              <w:jc w:val="right"/>
              <w:rPr>
                <w:rFonts w:ascii="Times New Roman" w:eastAsia="Times New Roman" w:hAnsi="Times New Roman" w:cs="Times New Roman"/>
                <w:color w:val="000000"/>
                <w:sz w:val="18"/>
                <w:szCs w:val="18"/>
                <w:lang w:eastAsia="uk-UA"/>
              </w:rPr>
            </w:pPr>
            <w:r w:rsidRPr="00EE0CB5">
              <w:rPr>
                <w:rFonts w:ascii="Times New Roman" w:eastAsia="Times New Roman" w:hAnsi="Times New Roman" w:cs="Times New Roman"/>
                <w:color w:val="000000"/>
                <w:sz w:val="18"/>
                <w:szCs w:val="18"/>
                <w:lang w:eastAsia="uk-UA"/>
              </w:rPr>
              <w:t>0,0</w:t>
            </w:r>
          </w:p>
        </w:tc>
      </w:tr>
      <w:tr w:rsidR="00C67ED5" w:rsidRPr="00EE0CB5" w14:paraId="66B3678B" w14:textId="77777777" w:rsidTr="0083623F">
        <w:trPr>
          <w:trHeight w:val="284"/>
        </w:trPr>
        <w:tc>
          <w:tcPr>
            <w:tcW w:w="2312" w:type="pct"/>
            <w:tcBorders>
              <w:top w:val="nil"/>
              <w:left w:val="nil"/>
              <w:bottom w:val="single" w:sz="4" w:space="0" w:color="auto"/>
              <w:right w:val="nil"/>
            </w:tcBorders>
            <w:vAlign w:val="center"/>
            <w:hideMark/>
          </w:tcPr>
          <w:p w14:paraId="49A8E498" w14:textId="77777777" w:rsidR="00C67ED5" w:rsidRPr="00EE0CB5" w:rsidRDefault="00C67ED5" w:rsidP="002A7D41">
            <w:pPr>
              <w:spacing w:after="0" w:line="240" w:lineRule="auto"/>
              <w:rPr>
                <w:rFonts w:ascii="Times New Roman" w:eastAsia="Times New Roman" w:hAnsi="Times New Roman" w:cs="Times New Roman"/>
                <w:color w:val="000000"/>
                <w:sz w:val="18"/>
                <w:szCs w:val="18"/>
                <w:lang w:eastAsia="uk-UA"/>
              </w:rPr>
            </w:pPr>
            <w:r w:rsidRPr="00EE0CB5">
              <w:rPr>
                <w:rFonts w:ascii="Times New Roman" w:eastAsia="Times New Roman" w:hAnsi="Times New Roman" w:cs="Times New Roman"/>
                <w:color w:val="000000"/>
                <w:sz w:val="18"/>
                <w:szCs w:val="18"/>
                <w:lang w:eastAsia="uk-UA"/>
              </w:rPr>
              <w:t>житлово-комунальне господарство</w:t>
            </w:r>
          </w:p>
        </w:tc>
        <w:tc>
          <w:tcPr>
            <w:tcW w:w="1006" w:type="pct"/>
            <w:tcBorders>
              <w:top w:val="nil"/>
              <w:left w:val="nil"/>
              <w:bottom w:val="single" w:sz="4" w:space="0" w:color="auto"/>
              <w:right w:val="nil"/>
            </w:tcBorders>
            <w:vAlign w:val="center"/>
            <w:hideMark/>
          </w:tcPr>
          <w:p w14:paraId="6F566D43" w14:textId="77777777" w:rsidR="00C67ED5" w:rsidRPr="00EE0CB5" w:rsidRDefault="00C67ED5" w:rsidP="002A7D41">
            <w:pPr>
              <w:spacing w:after="0" w:line="240" w:lineRule="auto"/>
              <w:jc w:val="right"/>
              <w:rPr>
                <w:rFonts w:ascii="Times New Roman" w:eastAsia="Times New Roman" w:hAnsi="Times New Roman" w:cs="Times New Roman"/>
                <w:color w:val="000000"/>
                <w:sz w:val="18"/>
                <w:szCs w:val="18"/>
                <w:lang w:eastAsia="uk-UA"/>
              </w:rPr>
            </w:pPr>
            <w:r w:rsidRPr="00EE0CB5">
              <w:rPr>
                <w:rFonts w:ascii="Times New Roman" w:eastAsia="Times New Roman" w:hAnsi="Times New Roman" w:cs="Times New Roman"/>
                <w:color w:val="000000"/>
                <w:sz w:val="18"/>
                <w:szCs w:val="18"/>
                <w:lang w:eastAsia="uk-UA"/>
              </w:rPr>
              <w:t>22,7</w:t>
            </w:r>
          </w:p>
        </w:tc>
        <w:tc>
          <w:tcPr>
            <w:tcW w:w="856" w:type="pct"/>
            <w:tcBorders>
              <w:top w:val="nil"/>
              <w:left w:val="nil"/>
              <w:bottom w:val="single" w:sz="4" w:space="0" w:color="auto"/>
              <w:right w:val="nil"/>
            </w:tcBorders>
            <w:vAlign w:val="center"/>
            <w:hideMark/>
          </w:tcPr>
          <w:p w14:paraId="61AA9F92" w14:textId="77777777" w:rsidR="00C67ED5" w:rsidRPr="00EE0CB5" w:rsidRDefault="00C67ED5" w:rsidP="002A7D41">
            <w:pPr>
              <w:spacing w:after="0" w:line="240" w:lineRule="auto"/>
              <w:jc w:val="right"/>
              <w:rPr>
                <w:rFonts w:ascii="Times New Roman" w:eastAsia="Times New Roman" w:hAnsi="Times New Roman" w:cs="Times New Roman"/>
                <w:color w:val="000000"/>
                <w:sz w:val="18"/>
                <w:szCs w:val="18"/>
                <w:lang w:eastAsia="uk-UA"/>
              </w:rPr>
            </w:pPr>
            <w:r w:rsidRPr="00EE0CB5">
              <w:rPr>
                <w:rFonts w:ascii="Times New Roman" w:eastAsia="Times New Roman" w:hAnsi="Times New Roman" w:cs="Times New Roman"/>
                <w:color w:val="000000"/>
                <w:sz w:val="18"/>
                <w:szCs w:val="18"/>
                <w:lang w:eastAsia="uk-UA"/>
              </w:rPr>
              <w:t>23,0</w:t>
            </w:r>
          </w:p>
        </w:tc>
        <w:tc>
          <w:tcPr>
            <w:tcW w:w="826" w:type="pct"/>
            <w:tcBorders>
              <w:top w:val="nil"/>
              <w:left w:val="nil"/>
              <w:bottom w:val="single" w:sz="4" w:space="0" w:color="auto"/>
              <w:right w:val="nil"/>
            </w:tcBorders>
            <w:vAlign w:val="center"/>
            <w:hideMark/>
          </w:tcPr>
          <w:p w14:paraId="69B8842B" w14:textId="77777777" w:rsidR="00C67ED5" w:rsidRPr="00EE0CB5" w:rsidRDefault="00C67ED5" w:rsidP="002A7D41">
            <w:pPr>
              <w:spacing w:after="0" w:line="240" w:lineRule="auto"/>
              <w:jc w:val="right"/>
              <w:rPr>
                <w:rFonts w:ascii="Times New Roman" w:eastAsia="Times New Roman" w:hAnsi="Times New Roman" w:cs="Times New Roman"/>
                <w:color w:val="000000"/>
                <w:sz w:val="18"/>
                <w:szCs w:val="18"/>
                <w:lang w:eastAsia="uk-UA"/>
              </w:rPr>
            </w:pPr>
            <w:r w:rsidRPr="00EE0CB5">
              <w:rPr>
                <w:rFonts w:ascii="Times New Roman" w:eastAsia="Times New Roman" w:hAnsi="Times New Roman" w:cs="Times New Roman"/>
                <w:color w:val="000000"/>
                <w:sz w:val="18"/>
                <w:szCs w:val="18"/>
                <w:lang w:eastAsia="uk-UA"/>
              </w:rPr>
              <w:t>25,2</w:t>
            </w:r>
          </w:p>
        </w:tc>
      </w:tr>
    </w:tbl>
    <w:p w14:paraId="0B983E5A" w14:textId="77777777" w:rsidR="00C67ED5" w:rsidRPr="00353CD3" w:rsidRDefault="00C67ED5" w:rsidP="00C67ED5">
      <w:pPr>
        <w:spacing w:after="0" w:line="240" w:lineRule="auto"/>
        <w:ind w:firstLine="567"/>
        <w:jc w:val="both"/>
        <w:rPr>
          <w:rFonts w:ascii="Times New Roman" w:hAnsi="Times New Roman" w:cs="Times New Roman"/>
          <w:sz w:val="24"/>
          <w:szCs w:val="24"/>
          <w:lang w:val="en-US"/>
        </w:rPr>
      </w:pPr>
    </w:p>
    <w:p w14:paraId="6A9CCA06" w14:textId="3D27EA80" w:rsidR="00C67ED5" w:rsidRPr="002430D6" w:rsidRDefault="00C67ED5" w:rsidP="00C67ED5">
      <w:pPr>
        <w:spacing w:after="0" w:line="240" w:lineRule="auto"/>
        <w:ind w:firstLine="567"/>
        <w:jc w:val="both"/>
        <w:rPr>
          <w:rFonts w:ascii="Times New Roman" w:hAnsi="Times New Roman" w:cs="Times New Roman"/>
          <w:sz w:val="24"/>
          <w:szCs w:val="24"/>
        </w:rPr>
      </w:pPr>
      <w:r w:rsidRPr="002430D6">
        <w:rPr>
          <w:rFonts w:ascii="Times New Roman" w:hAnsi="Times New Roman" w:cs="Times New Roman"/>
          <w:sz w:val="24"/>
          <w:szCs w:val="24"/>
        </w:rPr>
        <w:t>Скид зворотних вод у поверхневі водні об’єкти від загальн</w:t>
      </w:r>
      <w:r>
        <w:rPr>
          <w:rFonts w:ascii="Times New Roman" w:hAnsi="Times New Roman" w:cs="Times New Roman"/>
          <w:sz w:val="24"/>
          <w:szCs w:val="24"/>
        </w:rPr>
        <w:t xml:space="preserve">ого обсягу використаної свіжої води </w:t>
      </w:r>
      <w:r w:rsidRPr="002430D6">
        <w:rPr>
          <w:rFonts w:ascii="Times New Roman" w:hAnsi="Times New Roman" w:cs="Times New Roman"/>
          <w:sz w:val="24"/>
          <w:szCs w:val="24"/>
        </w:rPr>
        <w:t xml:space="preserve">складає близько </w:t>
      </w:r>
      <w:r>
        <w:rPr>
          <w:rFonts w:ascii="Times New Roman" w:hAnsi="Times New Roman" w:cs="Times New Roman"/>
          <w:sz w:val="24"/>
          <w:szCs w:val="24"/>
        </w:rPr>
        <w:t>68</w:t>
      </w:r>
      <w:r w:rsidRPr="002430D6">
        <w:rPr>
          <w:rFonts w:ascii="Times New Roman" w:hAnsi="Times New Roman" w:cs="Times New Roman"/>
          <w:sz w:val="24"/>
          <w:szCs w:val="24"/>
        </w:rPr>
        <w:t>%, серед як</w:t>
      </w:r>
      <w:r>
        <w:rPr>
          <w:rFonts w:ascii="Times New Roman" w:hAnsi="Times New Roman" w:cs="Times New Roman"/>
          <w:sz w:val="24"/>
          <w:szCs w:val="24"/>
        </w:rPr>
        <w:t>их</w:t>
      </w:r>
      <w:r w:rsidRPr="002430D6">
        <w:rPr>
          <w:rFonts w:ascii="Times New Roman" w:hAnsi="Times New Roman" w:cs="Times New Roman"/>
          <w:sz w:val="24"/>
          <w:szCs w:val="24"/>
        </w:rPr>
        <w:t xml:space="preserve"> </w:t>
      </w:r>
      <w:r>
        <w:rPr>
          <w:rFonts w:ascii="Times New Roman" w:hAnsi="Times New Roman" w:cs="Times New Roman"/>
          <w:sz w:val="24"/>
          <w:szCs w:val="24"/>
        </w:rPr>
        <w:t>6,5</w:t>
      </w:r>
      <w:r w:rsidRPr="002430D6">
        <w:rPr>
          <w:rFonts w:ascii="Times New Roman" w:hAnsi="Times New Roman" w:cs="Times New Roman"/>
          <w:sz w:val="24"/>
          <w:szCs w:val="24"/>
        </w:rPr>
        <w:t xml:space="preserve">% - </w:t>
      </w:r>
      <w:r>
        <w:rPr>
          <w:rFonts w:ascii="Times New Roman" w:hAnsi="Times New Roman" w:cs="Times New Roman"/>
          <w:sz w:val="24"/>
          <w:szCs w:val="24"/>
        </w:rPr>
        <w:t>без очистки</w:t>
      </w:r>
      <w:r w:rsidRPr="002430D6">
        <w:rPr>
          <w:rFonts w:ascii="Times New Roman" w:hAnsi="Times New Roman" w:cs="Times New Roman"/>
          <w:sz w:val="24"/>
          <w:szCs w:val="24"/>
        </w:rPr>
        <w:t xml:space="preserve">, </w:t>
      </w:r>
      <w:r>
        <w:rPr>
          <w:rFonts w:ascii="Times New Roman" w:hAnsi="Times New Roman" w:cs="Times New Roman"/>
          <w:sz w:val="24"/>
          <w:szCs w:val="24"/>
        </w:rPr>
        <w:t>15,2</w:t>
      </w:r>
      <w:r w:rsidRPr="002430D6">
        <w:rPr>
          <w:rFonts w:ascii="Times New Roman" w:hAnsi="Times New Roman" w:cs="Times New Roman"/>
          <w:sz w:val="24"/>
          <w:szCs w:val="24"/>
        </w:rPr>
        <w:t>% - недостатньо очищен</w:t>
      </w:r>
      <w:r>
        <w:rPr>
          <w:rFonts w:ascii="Times New Roman" w:hAnsi="Times New Roman" w:cs="Times New Roman"/>
          <w:sz w:val="24"/>
          <w:szCs w:val="24"/>
        </w:rPr>
        <w:t>ої</w:t>
      </w:r>
      <w:r w:rsidRPr="002430D6">
        <w:rPr>
          <w:rFonts w:ascii="Times New Roman" w:hAnsi="Times New Roman" w:cs="Times New Roman"/>
          <w:sz w:val="24"/>
          <w:szCs w:val="24"/>
        </w:rPr>
        <w:t xml:space="preserve"> води. </w:t>
      </w:r>
      <w:r w:rsidR="0083623F">
        <w:rPr>
          <w:rFonts w:ascii="Times New Roman" w:hAnsi="Times New Roman" w:cs="Times New Roman"/>
          <w:sz w:val="24"/>
          <w:szCs w:val="24"/>
        </w:rPr>
        <w:t xml:space="preserve">Серед основних забруднюючих речовин у складі зворотних вод: </w:t>
      </w:r>
      <w:r w:rsidR="006727FA">
        <w:rPr>
          <w:rFonts w:ascii="Times New Roman" w:hAnsi="Times New Roman" w:cs="Times New Roman"/>
          <w:sz w:val="24"/>
          <w:szCs w:val="24"/>
        </w:rPr>
        <w:t xml:space="preserve">хлориди – близько 44,3%; сухі залишки – близько 42,2%; сульфати – близько 8,4%; </w:t>
      </w:r>
      <w:r w:rsidR="0083623F">
        <w:rPr>
          <w:rFonts w:ascii="Times New Roman" w:hAnsi="Times New Roman" w:cs="Times New Roman"/>
          <w:sz w:val="24"/>
          <w:szCs w:val="24"/>
        </w:rPr>
        <w:t>органічні речовини, а саме БСК (</w:t>
      </w:r>
      <w:r w:rsidR="006727FA">
        <w:rPr>
          <w:rFonts w:ascii="Times New Roman" w:hAnsi="Times New Roman" w:cs="Times New Roman"/>
          <w:sz w:val="24"/>
          <w:szCs w:val="24"/>
        </w:rPr>
        <w:t>біологічне споживання кисню) та ХСК (хімічне споживання кисню) – близько 2,8% сумарно від загального обсягу.</w:t>
      </w:r>
    </w:p>
    <w:p w14:paraId="1BFF4563" w14:textId="459304FB" w:rsidR="00C67ED5" w:rsidRDefault="00C67ED5" w:rsidP="00C67ED5">
      <w:pPr>
        <w:spacing w:after="0" w:line="240" w:lineRule="auto"/>
        <w:ind w:firstLine="567"/>
        <w:jc w:val="both"/>
        <w:rPr>
          <w:rFonts w:ascii="Times New Roman" w:hAnsi="Times New Roman" w:cs="Times New Roman"/>
          <w:sz w:val="24"/>
          <w:szCs w:val="24"/>
        </w:rPr>
      </w:pPr>
      <w:r w:rsidRPr="002430D6">
        <w:rPr>
          <w:rFonts w:ascii="Times New Roman" w:hAnsi="Times New Roman" w:cs="Times New Roman"/>
          <w:sz w:val="24"/>
          <w:szCs w:val="24"/>
        </w:rPr>
        <w:t xml:space="preserve">Водопровідно-каналізаційна система </w:t>
      </w:r>
      <w:proofErr w:type="spellStart"/>
      <w:r>
        <w:rPr>
          <w:rFonts w:ascii="Times New Roman" w:hAnsi="Times New Roman" w:cs="Times New Roman"/>
          <w:sz w:val="24"/>
          <w:szCs w:val="24"/>
        </w:rPr>
        <w:t>П’ятихатської</w:t>
      </w:r>
      <w:proofErr w:type="spellEnd"/>
      <w:r w:rsidRPr="002430D6">
        <w:rPr>
          <w:rFonts w:ascii="Times New Roman" w:hAnsi="Times New Roman" w:cs="Times New Roman"/>
          <w:sz w:val="24"/>
          <w:szCs w:val="24"/>
        </w:rPr>
        <w:t xml:space="preserve"> міської територіальної громади знаходиться на обслуговуванні </w:t>
      </w:r>
      <w:r>
        <w:rPr>
          <w:rFonts w:ascii="Times New Roman" w:hAnsi="Times New Roman" w:cs="Times New Roman"/>
          <w:sz w:val="24"/>
          <w:szCs w:val="24"/>
        </w:rPr>
        <w:t>к</w:t>
      </w:r>
      <w:r w:rsidRPr="00353CD3">
        <w:rPr>
          <w:rFonts w:ascii="Times New Roman" w:hAnsi="Times New Roman" w:cs="Times New Roman"/>
          <w:sz w:val="24"/>
          <w:szCs w:val="24"/>
        </w:rPr>
        <w:t>омунальн</w:t>
      </w:r>
      <w:r>
        <w:rPr>
          <w:rFonts w:ascii="Times New Roman" w:hAnsi="Times New Roman" w:cs="Times New Roman"/>
          <w:sz w:val="24"/>
          <w:szCs w:val="24"/>
        </w:rPr>
        <w:t>ого</w:t>
      </w:r>
      <w:r w:rsidRPr="00353CD3">
        <w:rPr>
          <w:rFonts w:ascii="Times New Roman" w:hAnsi="Times New Roman" w:cs="Times New Roman"/>
          <w:sz w:val="24"/>
          <w:szCs w:val="24"/>
        </w:rPr>
        <w:t xml:space="preserve"> підприємств</w:t>
      </w:r>
      <w:r>
        <w:rPr>
          <w:rFonts w:ascii="Times New Roman" w:hAnsi="Times New Roman" w:cs="Times New Roman"/>
          <w:sz w:val="24"/>
          <w:szCs w:val="24"/>
        </w:rPr>
        <w:t>а</w:t>
      </w:r>
      <w:r w:rsidRPr="00353CD3">
        <w:rPr>
          <w:rFonts w:ascii="Times New Roman" w:hAnsi="Times New Roman" w:cs="Times New Roman"/>
          <w:sz w:val="24"/>
          <w:szCs w:val="24"/>
        </w:rPr>
        <w:t xml:space="preserve"> </w:t>
      </w:r>
      <w:proofErr w:type="spellStart"/>
      <w:r w:rsidRPr="00353CD3">
        <w:rPr>
          <w:rFonts w:ascii="Times New Roman" w:hAnsi="Times New Roman" w:cs="Times New Roman"/>
          <w:sz w:val="24"/>
          <w:szCs w:val="24"/>
        </w:rPr>
        <w:t>П’ятихатської</w:t>
      </w:r>
      <w:proofErr w:type="spellEnd"/>
      <w:r w:rsidRPr="00353CD3">
        <w:rPr>
          <w:rFonts w:ascii="Times New Roman" w:hAnsi="Times New Roman" w:cs="Times New Roman"/>
          <w:sz w:val="24"/>
          <w:szCs w:val="24"/>
        </w:rPr>
        <w:t xml:space="preserve"> міської ради  «</w:t>
      </w:r>
      <w:proofErr w:type="spellStart"/>
      <w:r w:rsidRPr="00353CD3">
        <w:rPr>
          <w:rFonts w:ascii="Times New Roman" w:hAnsi="Times New Roman" w:cs="Times New Roman"/>
          <w:sz w:val="24"/>
          <w:szCs w:val="24"/>
        </w:rPr>
        <w:t>Ж</w:t>
      </w:r>
      <w:r>
        <w:rPr>
          <w:rFonts w:ascii="Times New Roman" w:hAnsi="Times New Roman" w:cs="Times New Roman"/>
          <w:sz w:val="24"/>
          <w:szCs w:val="24"/>
        </w:rPr>
        <w:t>итлокомплекс</w:t>
      </w:r>
      <w:proofErr w:type="spellEnd"/>
      <w:r>
        <w:rPr>
          <w:rFonts w:ascii="Times New Roman" w:hAnsi="Times New Roman" w:cs="Times New Roman"/>
          <w:sz w:val="24"/>
          <w:szCs w:val="24"/>
        </w:rPr>
        <w:t xml:space="preserve">», що виступає </w:t>
      </w:r>
      <w:r w:rsidRPr="00153B43">
        <w:rPr>
          <w:rFonts w:ascii="Times New Roman" w:hAnsi="Times New Roman" w:cs="Times New Roman"/>
          <w:sz w:val="24"/>
          <w:szCs w:val="24"/>
        </w:rPr>
        <w:t>ліцен</w:t>
      </w:r>
      <w:r>
        <w:rPr>
          <w:rFonts w:ascii="Times New Roman" w:hAnsi="Times New Roman" w:cs="Times New Roman"/>
          <w:sz w:val="24"/>
          <w:szCs w:val="24"/>
        </w:rPr>
        <w:t>з</w:t>
      </w:r>
      <w:r w:rsidRPr="00153B43">
        <w:rPr>
          <w:rFonts w:ascii="Times New Roman" w:hAnsi="Times New Roman" w:cs="Times New Roman"/>
          <w:sz w:val="24"/>
          <w:szCs w:val="24"/>
        </w:rPr>
        <w:t xml:space="preserve">іатом Дніпропетровської облдержадміністрації на провадження господарської діяльності з централізованого водопостачання та водовідведення </w:t>
      </w:r>
      <w:r>
        <w:rPr>
          <w:rFonts w:ascii="Times New Roman" w:hAnsi="Times New Roman" w:cs="Times New Roman"/>
          <w:sz w:val="24"/>
          <w:szCs w:val="24"/>
        </w:rPr>
        <w:t>для</w:t>
      </w:r>
      <w:r w:rsidRPr="00153B43">
        <w:rPr>
          <w:rFonts w:ascii="Times New Roman" w:hAnsi="Times New Roman" w:cs="Times New Roman"/>
          <w:sz w:val="24"/>
          <w:szCs w:val="24"/>
        </w:rPr>
        <w:t xml:space="preserve"> надання послуг з централізованого водопостачання та водовідведення підприємств, установ, організаці</w:t>
      </w:r>
      <w:r>
        <w:rPr>
          <w:rFonts w:ascii="Times New Roman" w:hAnsi="Times New Roman" w:cs="Times New Roman"/>
          <w:sz w:val="24"/>
          <w:szCs w:val="24"/>
        </w:rPr>
        <w:t>й</w:t>
      </w:r>
      <w:r w:rsidRPr="00153B43">
        <w:rPr>
          <w:rFonts w:ascii="Times New Roman" w:hAnsi="Times New Roman" w:cs="Times New Roman"/>
          <w:sz w:val="24"/>
          <w:szCs w:val="24"/>
        </w:rPr>
        <w:t xml:space="preserve"> та населення </w:t>
      </w:r>
      <w:r>
        <w:rPr>
          <w:rFonts w:ascii="Times New Roman" w:hAnsi="Times New Roman" w:cs="Times New Roman"/>
          <w:sz w:val="24"/>
          <w:szCs w:val="24"/>
        </w:rPr>
        <w:t xml:space="preserve">громади. </w:t>
      </w:r>
      <w:r w:rsidRPr="00806B6D">
        <w:rPr>
          <w:rFonts w:ascii="Times New Roman" w:hAnsi="Times New Roman" w:cs="Times New Roman"/>
          <w:sz w:val="24"/>
          <w:szCs w:val="24"/>
        </w:rPr>
        <w:t>Споживання питної води</w:t>
      </w:r>
      <w:r>
        <w:rPr>
          <w:rFonts w:ascii="Times New Roman" w:hAnsi="Times New Roman" w:cs="Times New Roman"/>
          <w:sz w:val="24"/>
          <w:szCs w:val="24"/>
        </w:rPr>
        <w:t xml:space="preserve"> через централізовані мережі водопостачання за результатами одинадцяти </w:t>
      </w:r>
      <w:proofErr w:type="spellStart"/>
      <w:r>
        <w:rPr>
          <w:rFonts w:ascii="Times New Roman" w:hAnsi="Times New Roman" w:cs="Times New Roman"/>
          <w:sz w:val="24"/>
          <w:szCs w:val="24"/>
        </w:rPr>
        <w:t>месяців</w:t>
      </w:r>
      <w:proofErr w:type="spellEnd"/>
      <w:r>
        <w:rPr>
          <w:rFonts w:ascii="Times New Roman" w:hAnsi="Times New Roman" w:cs="Times New Roman"/>
          <w:sz w:val="24"/>
          <w:szCs w:val="24"/>
        </w:rPr>
        <w:t xml:space="preserve"> 2025 року становило майже 101,5 тис. м</w:t>
      </w:r>
      <w:r>
        <w:rPr>
          <w:rFonts w:ascii="Times New Roman" w:hAnsi="Times New Roman" w:cs="Times New Roman"/>
          <w:sz w:val="24"/>
          <w:szCs w:val="24"/>
          <w:vertAlign w:val="superscript"/>
        </w:rPr>
        <w:t>3</w:t>
      </w:r>
      <w:r>
        <w:rPr>
          <w:rFonts w:ascii="Times New Roman" w:hAnsi="Times New Roman" w:cs="Times New Roman"/>
          <w:sz w:val="24"/>
          <w:szCs w:val="24"/>
        </w:rPr>
        <w:t xml:space="preserve">, у тому числі серед населення 49,1%, серед </w:t>
      </w:r>
      <w:r w:rsidRPr="00806B6D">
        <w:rPr>
          <w:rFonts w:ascii="Times New Roman" w:hAnsi="Times New Roman" w:cs="Times New Roman"/>
          <w:sz w:val="24"/>
          <w:szCs w:val="24"/>
        </w:rPr>
        <w:t>підприємств</w:t>
      </w:r>
      <w:r>
        <w:rPr>
          <w:rFonts w:ascii="Times New Roman" w:hAnsi="Times New Roman" w:cs="Times New Roman"/>
          <w:sz w:val="24"/>
          <w:szCs w:val="24"/>
        </w:rPr>
        <w:t>, установ, організацій – 50,9%. Обсяг поточної системи водовідведення громади досягає близько 48,2 тис. м</w:t>
      </w:r>
      <w:r>
        <w:rPr>
          <w:rFonts w:ascii="Times New Roman" w:hAnsi="Times New Roman" w:cs="Times New Roman"/>
          <w:sz w:val="24"/>
          <w:szCs w:val="24"/>
          <w:vertAlign w:val="superscript"/>
        </w:rPr>
        <w:t>3</w:t>
      </w:r>
      <w:r>
        <w:rPr>
          <w:rFonts w:ascii="Times New Roman" w:hAnsi="Times New Roman" w:cs="Times New Roman"/>
          <w:sz w:val="24"/>
          <w:szCs w:val="24"/>
        </w:rPr>
        <w:t>. Н</w:t>
      </w:r>
      <w:r w:rsidRPr="005A17F9">
        <w:rPr>
          <w:rFonts w:ascii="Times New Roman" w:hAnsi="Times New Roman" w:cs="Times New Roman"/>
          <w:sz w:val="24"/>
          <w:szCs w:val="24"/>
        </w:rPr>
        <w:t xml:space="preserve">асосно-фільтрувальна станція забезпечує питною водою населення, підприємства, установи та заклади міста П’ятихатки, сіл </w:t>
      </w:r>
      <w:proofErr w:type="spellStart"/>
      <w:r w:rsidRPr="005A17F9">
        <w:rPr>
          <w:rFonts w:ascii="Times New Roman" w:hAnsi="Times New Roman" w:cs="Times New Roman"/>
          <w:sz w:val="24"/>
          <w:szCs w:val="24"/>
        </w:rPr>
        <w:t>Грушуватка</w:t>
      </w:r>
      <w:proofErr w:type="spellEnd"/>
      <w:r w:rsidRPr="005A17F9">
        <w:rPr>
          <w:rFonts w:ascii="Times New Roman" w:hAnsi="Times New Roman" w:cs="Times New Roman"/>
          <w:sz w:val="24"/>
          <w:szCs w:val="24"/>
        </w:rPr>
        <w:t xml:space="preserve">, </w:t>
      </w:r>
      <w:proofErr w:type="spellStart"/>
      <w:r w:rsidRPr="005A17F9">
        <w:rPr>
          <w:rFonts w:ascii="Times New Roman" w:hAnsi="Times New Roman" w:cs="Times New Roman"/>
          <w:sz w:val="24"/>
          <w:szCs w:val="24"/>
        </w:rPr>
        <w:t>Красноіванівка</w:t>
      </w:r>
      <w:proofErr w:type="spellEnd"/>
      <w:r w:rsidRPr="005A17F9">
        <w:rPr>
          <w:rFonts w:ascii="Times New Roman" w:hAnsi="Times New Roman" w:cs="Times New Roman"/>
          <w:sz w:val="24"/>
          <w:szCs w:val="24"/>
        </w:rPr>
        <w:t xml:space="preserve">, </w:t>
      </w:r>
      <w:proofErr w:type="spellStart"/>
      <w:r w:rsidRPr="005A17F9">
        <w:rPr>
          <w:rFonts w:ascii="Times New Roman" w:hAnsi="Times New Roman" w:cs="Times New Roman"/>
          <w:sz w:val="24"/>
          <w:szCs w:val="24"/>
        </w:rPr>
        <w:t>Нерудсталь</w:t>
      </w:r>
      <w:proofErr w:type="spellEnd"/>
      <w:r>
        <w:rPr>
          <w:rFonts w:ascii="Times New Roman" w:hAnsi="Times New Roman" w:cs="Times New Roman"/>
          <w:sz w:val="24"/>
          <w:szCs w:val="24"/>
        </w:rPr>
        <w:t xml:space="preserve">. </w:t>
      </w:r>
      <w:r w:rsidRPr="002430D6">
        <w:rPr>
          <w:rFonts w:ascii="Times New Roman" w:hAnsi="Times New Roman" w:cs="Times New Roman"/>
          <w:sz w:val="24"/>
          <w:szCs w:val="24"/>
        </w:rPr>
        <w:t xml:space="preserve">Перед водокористувачами, насамперед підприємствами житлово-комунального господарства, стоїть проблема реконструкції водогінних та каналізаційних мереж, технічна зношеність яких досягла суттєвих масштабів втрати свіжої води при її транспортуванні. </w:t>
      </w:r>
      <w:r>
        <w:rPr>
          <w:rFonts w:ascii="Times New Roman" w:hAnsi="Times New Roman" w:cs="Times New Roman"/>
          <w:sz w:val="24"/>
          <w:szCs w:val="24"/>
        </w:rPr>
        <w:t>Технічний стан водопровідних, каналізаційних, насосних та очисних систем та споруд знаходиться на незадовільному рівні, що приводить до в</w:t>
      </w:r>
      <w:r w:rsidRPr="005A17F9">
        <w:rPr>
          <w:rFonts w:ascii="Times New Roman" w:hAnsi="Times New Roman" w:cs="Times New Roman"/>
          <w:sz w:val="24"/>
          <w:szCs w:val="24"/>
        </w:rPr>
        <w:t xml:space="preserve">трат води </w:t>
      </w:r>
      <w:r w:rsidRPr="00193AEC">
        <w:rPr>
          <w:rFonts w:ascii="Times New Roman" w:hAnsi="Times New Roman" w:cs="Times New Roman"/>
          <w:sz w:val="24"/>
          <w:szCs w:val="24"/>
        </w:rPr>
        <w:t>більше 70%  від загального обсягу подачі води, що складає понад 20,3 тис. м</w:t>
      </w:r>
      <w:r w:rsidRPr="00193AEC">
        <w:rPr>
          <w:rFonts w:ascii="Times New Roman" w:hAnsi="Times New Roman" w:cs="Times New Roman"/>
          <w:sz w:val="24"/>
          <w:szCs w:val="24"/>
          <w:vertAlign w:val="superscript"/>
        </w:rPr>
        <w:t>3</w:t>
      </w:r>
      <w:r w:rsidRPr="00193AEC">
        <w:rPr>
          <w:rFonts w:ascii="Times New Roman" w:hAnsi="Times New Roman" w:cs="Times New Roman"/>
          <w:sz w:val="24"/>
          <w:szCs w:val="24"/>
        </w:rPr>
        <w:t xml:space="preserve"> на місяць.</w:t>
      </w:r>
      <w:r w:rsidRPr="005A17F9">
        <w:rPr>
          <w:rFonts w:ascii="Times New Roman" w:hAnsi="Times New Roman" w:cs="Times New Roman"/>
          <w:sz w:val="24"/>
          <w:szCs w:val="24"/>
        </w:rPr>
        <w:t xml:space="preserve"> </w:t>
      </w:r>
    </w:p>
    <w:p w14:paraId="2B15AE73" w14:textId="77777777" w:rsidR="00C67ED5" w:rsidRDefault="00C67ED5" w:rsidP="00C67ED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За результатами одинадцяти місяців </w:t>
      </w:r>
      <w:r w:rsidRPr="009A1C61">
        <w:rPr>
          <w:rFonts w:ascii="Times New Roman" w:hAnsi="Times New Roman" w:cs="Times New Roman"/>
          <w:sz w:val="24"/>
          <w:szCs w:val="24"/>
        </w:rPr>
        <w:t>202</w:t>
      </w:r>
      <w:r>
        <w:rPr>
          <w:rFonts w:ascii="Times New Roman" w:hAnsi="Times New Roman" w:cs="Times New Roman"/>
          <w:sz w:val="24"/>
          <w:szCs w:val="24"/>
        </w:rPr>
        <w:t>5</w:t>
      </w:r>
      <w:r w:rsidRPr="009A1C61">
        <w:rPr>
          <w:rFonts w:ascii="Times New Roman" w:hAnsi="Times New Roman" w:cs="Times New Roman"/>
          <w:sz w:val="24"/>
          <w:szCs w:val="24"/>
        </w:rPr>
        <w:t xml:space="preserve"> року прийнято та відведено 4</w:t>
      </w:r>
      <w:r>
        <w:rPr>
          <w:rFonts w:ascii="Times New Roman" w:hAnsi="Times New Roman" w:cs="Times New Roman"/>
          <w:sz w:val="24"/>
          <w:szCs w:val="24"/>
        </w:rPr>
        <w:t>8</w:t>
      </w:r>
      <w:r w:rsidRPr="009A1C61">
        <w:rPr>
          <w:rFonts w:ascii="Times New Roman" w:hAnsi="Times New Roman" w:cs="Times New Roman"/>
          <w:sz w:val="24"/>
          <w:szCs w:val="24"/>
        </w:rPr>
        <w:t>,</w:t>
      </w:r>
      <w:r>
        <w:rPr>
          <w:rFonts w:ascii="Times New Roman" w:hAnsi="Times New Roman" w:cs="Times New Roman"/>
          <w:sz w:val="24"/>
          <w:szCs w:val="24"/>
        </w:rPr>
        <w:t>2</w:t>
      </w:r>
      <w:r w:rsidRPr="009A1C61">
        <w:rPr>
          <w:rFonts w:ascii="Times New Roman" w:hAnsi="Times New Roman" w:cs="Times New Roman"/>
          <w:sz w:val="24"/>
          <w:szCs w:val="24"/>
        </w:rPr>
        <w:t xml:space="preserve"> тис.</w:t>
      </w:r>
      <w:r>
        <w:rPr>
          <w:rFonts w:ascii="Times New Roman" w:hAnsi="Times New Roman" w:cs="Times New Roman"/>
          <w:sz w:val="24"/>
          <w:szCs w:val="24"/>
        </w:rPr>
        <w:t xml:space="preserve"> </w:t>
      </w:r>
      <w:r w:rsidRPr="009A1C61">
        <w:rPr>
          <w:rFonts w:ascii="Times New Roman" w:hAnsi="Times New Roman" w:cs="Times New Roman"/>
          <w:sz w:val="24"/>
          <w:szCs w:val="24"/>
        </w:rPr>
        <w:t>м</w:t>
      </w:r>
      <w:r>
        <w:rPr>
          <w:rFonts w:ascii="Times New Roman" w:hAnsi="Times New Roman" w:cs="Times New Roman"/>
          <w:sz w:val="24"/>
          <w:szCs w:val="24"/>
          <w:vertAlign w:val="superscript"/>
        </w:rPr>
        <w:t>3</w:t>
      </w:r>
      <w:r w:rsidRPr="009A1C61">
        <w:rPr>
          <w:rFonts w:ascii="Times New Roman" w:hAnsi="Times New Roman" w:cs="Times New Roman"/>
          <w:sz w:val="24"/>
          <w:szCs w:val="24"/>
        </w:rPr>
        <w:t xml:space="preserve"> стічних вод по централізованій системі водовідведення, </w:t>
      </w:r>
      <w:r>
        <w:rPr>
          <w:rFonts w:ascii="Times New Roman" w:hAnsi="Times New Roman" w:cs="Times New Roman"/>
          <w:sz w:val="24"/>
          <w:szCs w:val="24"/>
        </w:rPr>
        <w:t xml:space="preserve">у тому числі від </w:t>
      </w:r>
      <w:r w:rsidRPr="009A1C61">
        <w:rPr>
          <w:rFonts w:ascii="Times New Roman" w:hAnsi="Times New Roman" w:cs="Times New Roman"/>
          <w:sz w:val="24"/>
          <w:szCs w:val="24"/>
        </w:rPr>
        <w:t xml:space="preserve">населення </w:t>
      </w:r>
      <w:r>
        <w:rPr>
          <w:rFonts w:ascii="Times New Roman" w:hAnsi="Times New Roman" w:cs="Times New Roman"/>
          <w:sz w:val="24"/>
          <w:szCs w:val="24"/>
        </w:rPr>
        <w:t>71,7%</w:t>
      </w:r>
      <w:r w:rsidRPr="009A1C61">
        <w:rPr>
          <w:rFonts w:ascii="Times New Roman" w:hAnsi="Times New Roman" w:cs="Times New Roman"/>
          <w:sz w:val="24"/>
          <w:szCs w:val="24"/>
        </w:rPr>
        <w:t>,</w:t>
      </w:r>
      <w:r>
        <w:rPr>
          <w:rFonts w:ascii="Times New Roman" w:hAnsi="Times New Roman" w:cs="Times New Roman"/>
          <w:sz w:val="24"/>
          <w:szCs w:val="24"/>
        </w:rPr>
        <w:t xml:space="preserve"> </w:t>
      </w:r>
      <w:r w:rsidRPr="009A1C61">
        <w:rPr>
          <w:rFonts w:ascii="Times New Roman" w:hAnsi="Times New Roman" w:cs="Times New Roman"/>
          <w:sz w:val="24"/>
          <w:szCs w:val="24"/>
        </w:rPr>
        <w:t xml:space="preserve">бюджетних </w:t>
      </w:r>
      <w:r>
        <w:rPr>
          <w:rFonts w:ascii="Times New Roman" w:hAnsi="Times New Roman" w:cs="Times New Roman"/>
          <w:sz w:val="24"/>
          <w:szCs w:val="24"/>
        </w:rPr>
        <w:t xml:space="preserve">установ та </w:t>
      </w:r>
      <w:r w:rsidRPr="009A1C61">
        <w:rPr>
          <w:rFonts w:ascii="Times New Roman" w:hAnsi="Times New Roman" w:cs="Times New Roman"/>
          <w:sz w:val="24"/>
          <w:szCs w:val="24"/>
        </w:rPr>
        <w:t xml:space="preserve">організацій </w:t>
      </w:r>
      <w:r>
        <w:rPr>
          <w:rFonts w:ascii="Times New Roman" w:hAnsi="Times New Roman" w:cs="Times New Roman"/>
          <w:sz w:val="24"/>
          <w:szCs w:val="24"/>
        </w:rPr>
        <w:t xml:space="preserve">19,5%, </w:t>
      </w:r>
      <w:r w:rsidRPr="009A1C61">
        <w:rPr>
          <w:rFonts w:ascii="Times New Roman" w:hAnsi="Times New Roman" w:cs="Times New Roman"/>
          <w:sz w:val="24"/>
          <w:szCs w:val="24"/>
        </w:rPr>
        <w:t xml:space="preserve">інших </w:t>
      </w:r>
      <w:r>
        <w:rPr>
          <w:rFonts w:ascii="Times New Roman" w:hAnsi="Times New Roman" w:cs="Times New Roman"/>
          <w:sz w:val="24"/>
          <w:szCs w:val="24"/>
        </w:rPr>
        <w:t>с</w:t>
      </w:r>
      <w:r w:rsidRPr="009A1C61">
        <w:rPr>
          <w:rFonts w:ascii="Times New Roman" w:hAnsi="Times New Roman" w:cs="Times New Roman"/>
          <w:sz w:val="24"/>
          <w:szCs w:val="24"/>
        </w:rPr>
        <w:t>поживачів</w:t>
      </w:r>
      <w:r>
        <w:rPr>
          <w:rFonts w:ascii="Times New Roman" w:hAnsi="Times New Roman" w:cs="Times New Roman"/>
          <w:sz w:val="24"/>
          <w:szCs w:val="24"/>
        </w:rPr>
        <w:t xml:space="preserve"> – 8,8%</w:t>
      </w:r>
      <w:r w:rsidRPr="009A1C61">
        <w:rPr>
          <w:rFonts w:ascii="Times New Roman" w:hAnsi="Times New Roman" w:cs="Times New Roman"/>
          <w:sz w:val="24"/>
          <w:szCs w:val="24"/>
        </w:rPr>
        <w:t>.</w:t>
      </w:r>
      <w:r>
        <w:rPr>
          <w:rFonts w:ascii="Times New Roman" w:hAnsi="Times New Roman" w:cs="Times New Roman"/>
          <w:sz w:val="24"/>
          <w:szCs w:val="24"/>
        </w:rPr>
        <w:t xml:space="preserve"> </w:t>
      </w:r>
    </w:p>
    <w:p w14:paraId="79D23030" w14:textId="77777777" w:rsidR="00C67ED5" w:rsidRDefault="00C67ED5" w:rsidP="00C67ED5">
      <w:pPr>
        <w:spacing w:after="0" w:line="240" w:lineRule="auto"/>
        <w:ind w:firstLine="567"/>
        <w:jc w:val="both"/>
        <w:rPr>
          <w:rFonts w:ascii="Times New Roman" w:hAnsi="Times New Roman" w:cs="Times New Roman"/>
          <w:sz w:val="24"/>
          <w:szCs w:val="24"/>
        </w:rPr>
      </w:pPr>
      <w:r w:rsidRPr="009A1C61">
        <w:rPr>
          <w:rFonts w:ascii="Times New Roman" w:hAnsi="Times New Roman" w:cs="Times New Roman"/>
          <w:sz w:val="24"/>
          <w:szCs w:val="24"/>
        </w:rPr>
        <w:t>З метою проведення контролю за складом та властивостями стічних вод, що скидаються споживачами до системи централізованого водовідведення,</w:t>
      </w:r>
      <w:r>
        <w:rPr>
          <w:rFonts w:ascii="Times New Roman" w:hAnsi="Times New Roman" w:cs="Times New Roman"/>
          <w:sz w:val="24"/>
          <w:szCs w:val="24"/>
        </w:rPr>
        <w:t xml:space="preserve"> </w:t>
      </w:r>
      <w:r w:rsidRPr="009A1C61">
        <w:rPr>
          <w:rFonts w:ascii="Times New Roman" w:hAnsi="Times New Roman" w:cs="Times New Roman"/>
          <w:sz w:val="24"/>
          <w:szCs w:val="24"/>
        </w:rPr>
        <w:t>запобігання порушення технологічного режиму очищення стічних вод та недопущення забруднення навколишнього природного середовища</w:t>
      </w:r>
      <w:r>
        <w:rPr>
          <w:rFonts w:ascii="Times New Roman" w:hAnsi="Times New Roman" w:cs="Times New Roman"/>
          <w:sz w:val="24"/>
          <w:szCs w:val="24"/>
        </w:rPr>
        <w:t xml:space="preserve"> </w:t>
      </w:r>
      <w:r w:rsidRPr="009A1C61">
        <w:rPr>
          <w:rFonts w:ascii="Times New Roman" w:hAnsi="Times New Roman" w:cs="Times New Roman"/>
          <w:sz w:val="24"/>
          <w:szCs w:val="24"/>
        </w:rPr>
        <w:t>рішенням міської ради від 27</w:t>
      </w:r>
      <w:r>
        <w:rPr>
          <w:rFonts w:ascii="Times New Roman" w:hAnsi="Times New Roman" w:cs="Times New Roman"/>
          <w:sz w:val="24"/>
          <w:szCs w:val="24"/>
        </w:rPr>
        <w:t>.06.2</w:t>
      </w:r>
      <w:r w:rsidRPr="009A1C61">
        <w:rPr>
          <w:rFonts w:ascii="Times New Roman" w:hAnsi="Times New Roman" w:cs="Times New Roman"/>
          <w:sz w:val="24"/>
          <w:szCs w:val="24"/>
        </w:rPr>
        <w:t>024 року №1773</w:t>
      </w:r>
      <w:r>
        <w:rPr>
          <w:rFonts w:ascii="Times New Roman" w:hAnsi="Times New Roman" w:cs="Times New Roman"/>
          <w:sz w:val="24"/>
          <w:szCs w:val="24"/>
        </w:rPr>
        <w:t>-</w:t>
      </w:r>
      <w:r w:rsidRPr="009A1C61">
        <w:rPr>
          <w:rFonts w:ascii="Times New Roman" w:hAnsi="Times New Roman" w:cs="Times New Roman"/>
          <w:sz w:val="24"/>
          <w:szCs w:val="24"/>
        </w:rPr>
        <w:t>46/VIII</w:t>
      </w:r>
      <w:r>
        <w:rPr>
          <w:rFonts w:ascii="Times New Roman" w:hAnsi="Times New Roman" w:cs="Times New Roman"/>
          <w:sz w:val="24"/>
          <w:szCs w:val="24"/>
        </w:rPr>
        <w:t xml:space="preserve"> </w:t>
      </w:r>
      <w:r w:rsidRPr="009A1C61">
        <w:rPr>
          <w:rFonts w:ascii="Times New Roman" w:hAnsi="Times New Roman" w:cs="Times New Roman"/>
          <w:sz w:val="24"/>
          <w:szCs w:val="24"/>
        </w:rPr>
        <w:t>прийнято регуляторний акт «Про затвердження Правил приймання стічних вод споживачів до системи</w:t>
      </w:r>
      <w:r>
        <w:rPr>
          <w:rFonts w:ascii="Times New Roman" w:hAnsi="Times New Roman" w:cs="Times New Roman"/>
          <w:sz w:val="24"/>
          <w:szCs w:val="24"/>
        </w:rPr>
        <w:t xml:space="preserve"> </w:t>
      </w:r>
      <w:r w:rsidRPr="009A1C61">
        <w:rPr>
          <w:rFonts w:ascii="Times New Roman" w:hAnsi="Times New Roman" w:cs="Times New Roman"/>
          <w:sz w:val="24"/>
          <w:szCs w:val="24"/>
        </w:rPr>
        <w:t>централізованого водовідведення міста П’ятихатки».</w:t>
      </w:r>
      <w:r>
        <w:rPr>
          <w:rFonts w:ascii="Times New Roman" w:hAnsi="Times New Roman" w:cs="Times New Roman"/>
          <w:sz w:val="24"/>
          <w:szCs w:val="24"/>
        </w:rPr>
        <w:t xml:space="preserve"> З</w:t>
      </w:r>
      <w:r w:rsidRPr="009A1C61">
        <w:rPr>
          <w:rFonts w:ascii="Times New Roman" w:hAnsi="Times New Roman" w:cs="Times New Roman"/>
          <w:sz w:val="24"/>
          <w:szCs w:val="24"/>
        </w:rPr>
        <w:t xml:space="preserve">гідно  </w:t>
      </w:r>
      <w:r>
        <w:rPr>
          <w:rFonts w:ascii="Times New Roman" w:hAnsi="Times New Roman" w:cs="Times New Roman"/>
          <w:sz w:val="24"/>
          <w:szCs w:val="24"/>
        </w:rPr>
        <w:t>Р</w:t>
      </w:r>
      <w:r w:rsidRPr="009A1C61">
        <w:rPr>
          <w:rFonts w:ascii="Times New Roman" w:hAnsi="Times New Roman" w:cs="Times New Roman"/>
          <w:sz w:val="24"/>
          <w:szCs w:val="24"/>
        </w:rPr>
        <w:t xml:space="preserve">озділу VII «Правила і порядок приймання  рідких відходів від </w:t>
      </w:r>
      <w:r>
        <w:rPr>
          <w:rFonts w:ascii="Times New Roman" w:hAnsi="Times New Roman" w:cs="Times New Roman"/>
          <w:sz w:val="24"/>
          <w:szCs w:val="24"/>
        </w:rPr>
        <w:t>с</w:t>
      </w:r>
      <w:r w:rsidRPr="009A1C61">
        <w:rPr>
          <w:rFonts w:ascii="Times New Roman" w:hAnsi="Times New Roman" w:cs="Times New Roman"/>
          <w:sz w:val="24"/>
          <w:szCs w:val="24"/>
        </w:rPr>
        <w:t xml:space="preserve">поживачів, які не приєднанні до системи централізованого водовідведення» вищезазначених Правил, </w:t>
      </w:r>
      <w:r>
        <w:rPr>
          <w:rFonts w:ascii="Times New Roman" w:hAnsi="Times New Roman" w:cs="Times New Roman"/>
          <w:sz w:val="24"/>
          <w:szCs w:val="24"/>
        </w:rPr>
        <w:t xml:space="preserve">комунальним </w:t>
      </w:r>
      <w:r w:rsidRPr="009A1C61">
        <w:rPr>
          <w:rFonts w:ascii="Times New Roman" w:hAnsi="Times New Roman" w:cs="Times New Roman"/>
          <w:sz w:val="24"/>
          <w:szCs w:val="24"/>
        </w:rPr>
        <w:t xml:space="preserve">підприємством прийнято </w:t>
      </w:r>
      <w:r>
        <w:rPr>
          <w:rFonts w:ascii="Times New Roman" w:hAnsi="Times New Roman" w:cs="Times New Roman"/>
          <w:sz w:val="24"/>
          <w:szCs w:val="24"/>
        </w:rPr>
        <w:t xml:space="preserve">55,2 тис. </w:t>
      </w:r>
      <w:r w:rsidRPr="009A1C61">
        <w:rPr>
          <w:rFonts w:ascii="Times New Roman" w:hAnsi="Times New Roman" w:cs="Times New Roman"/>
          <w:sz w:val="24"/>
          <w:szCs w:val="24"/>
        </w:rPr>
        <w:t>м</w:t>
      </w:r>
      <w:r>
        <w:rPr>
          <w:rFonts w:ascii="Times New Roman" w:hAnsi="Times New Roman" w:cs="Times New Roman"/>
          <w:sz w:val="24"/>
          <w:szCs w:val="24"/>
          <w:vertAlign w:val="superscript"/>
        </w:rPr>
        <w:t>3</w:t>
      </w:r>
      <w:r w:rsidRPr="009A1C61">
        <w:rPr>
          <w:rFonts w:ascii="Times New Roman" w:hAnsi="Times New Roman" w:cs="Times New Roman"/>
          <w:sz w:val="24"/>
          <w:szCs w:val="24"/>
        </w:rPr>
        <w:t xml:space="preserve"> рідких відходів</w:t>
      </w:r>
      <w:r>
        <w:rPr>
          <w:rFonts w:ascii="Times New Roman" w:hAnsi="Times New Roman" w:cs="Times New Roman"/>
          <w:sz w:val="24"/>
          <w:szCs w:val="24"/>
        </w:rPr>
        <w:t xml:space="preserve">, у тому числі від </w:t>
      </w:r>
      <w:r w:rsidRPr="009A1C61">
        <w:rPr>
          <w:rFonts w:ascii="Times New Roman" w:hAnsi="Times New Roman" w:cs="Times New Roman"/>
          <w:sz w:val="24"/>
          <w:szCs w:val="24"/>
        </w:rPr>
        <w:t>населення</w:t>
      </w:r>
      <w:r>
        <w:rPr>
          <w:rFonts w:ascii="Times New Roman" w:hAnsi="Times New Roman" w:cs="Times New Roman"/>
          <w:sz w:val="24"/>
          <w:szCs w:val="24"/>
        </w:rPr>
        <w:t xml:space="preserve"> – 68,3%, </w:t>
      </w:r>
      <w:r w:rsidRPr="009A1C61">
        <w:rPr>
          <w:rFonts w:ascii="Times New Roman" w:hAnsi="Times New Roman" w:cs="Times New Roman"/>
          <w:sz w:val="24"/>
          <w:szCs w:val="24"/>
        </w:rPr>
        <w:t>бюджетн</w:t>
      </w:r>
      <w:r>
        <w:rPr>
          <w:rFonts w:ascii="Times New Roman" w:hAnsi="Times New Roman" w:cs="Times New Roman"/>
          <w:sz w:val="24"/>
          <w:szCs w:val="24"/>
        </w:rPr>
        <w:t>их установ та</w:t>
      </w:r>
      <w:r w:rsidRPr="009A1C61">
        <w:rPr>
          <w:rFonts w:ascii="Times New Roman" w:hAnsi="Times New Roman" w:cs="Times New Roman"/>
          <w:sz w:val="24"/>
          <w:szCs w:val="24"/>
        </w:rPr>
        <w:t xml:space="preserve"> організаці</w:t>
      </w:r>
      <w:r>
        <w:rPr>
          <w:rFonts w:ascii="Times New Roman" w:hAnsi="Times New Roman" w:cs="Times New Roman"/>
          <w:sz w:val="24"/>
          <w:szCs w:val="24"/>
        </w:rPr>
        <w:t xml:space="preserve">й – 21,9%, </w:t>
      </w:r>
      <w:r w:rsidRPr="009A1C61">
        <w:rPr>
          <w:rFonts w:ascii="Times New Roman" w:hAnsi="Times New Roman" w:cs="Times New Roman"/>
          <w:sz w:val="24"/>
          <w:szCs w:val="24"/>
        </w:rPr>
        <w:t>інших споживачів</w:t>
      </w:r>
      <w:r>
        <w:rPr>
          <w:rFonts w:ascii="Times New Roman" w:hAnsi="Times New Roman" w:cs="Times New Roman"/>
          <w:sz w:val="24"/>
          <w:szCs w:val="24"/>
        </w:rPr>
        <w:t xml:space="preserve"> – 9,9%</w:t>
      </w:r>
      <w:r w:rsidRPr="009A1C61">
        <w:rPr>
          <w:rFonts w:ascii="Times New Roman" w:hAnsi="Times New Roman" w:cs="Times New Roman"/>
          <w:sz w:val="24"/>
          <w:szCs w:val="24"/>
        </w:rPr>
        <w:t>.</w:t>
      </w:r>
      <w:r>
        <w:rPr>
          <w:rFonts w:ascii="Times New Roman" w:hAnsi="Times New Roman" w:cs="Times New Roman"/>
          <w:sz w:val="24"/>
          <w:szCs w:val="24"/>
        </w:rPr>
        <w:t xml:space="preserve"> З</w:t>
      </w:r>
      <w:r w:rsidRPr="003241C3">
        <w:rPr>
          <w:rFonts w:ascii="Times New Roman" w:hAnsi="Times New Roman" w:cs="Times New Roman"/>
          <w:sz w:val="24"/>
          <w:szCs w:val="24"/>
        </w:rPr>
        <w:t xml:space="preserve">а період з 01.07.2024 по 30.06.2025 року (першого року дії регуляторного </w:t>
      </w:r>
      <w:proofErr w:type="spellStart"/>
      <w:r w:rsidRPr="003241C3">
        <w:rPr>
          <w:rFonts w:ascii="Times New Roman" w:hAnsi="Times New Roman" w:cs="Times New Roman"/>
          <w:sz w:val="24"/>
          <w:szCs w:val="24"/>
        </w:rPr>
        <w:t>акта</w:t>
      </w:r>
      <w:proofErr w:type="spellEnd"/>
      <w:r w:rsidRPr="003241C3">
        <w:rPr>
          <w:rFonts w:ascii="Times New Roman" w:hAnsi="Times New Roman" w:cs="Times New Roman"/>
          <w:sz w:val="24"/>
          <w:szCs w:val="24"/>
        </w:rPr>
        <w:t xml:space="preserve">) укладено 1487 договорів на приймання  рідких відходів від споживачів, які не приєднанні до системи централізованого водовідведення, </w:t>
      </w:r>
      <w:r>
        <w:rPr>
          <w:rFonts w:ascii="Times New Roman" w:hAnsi="Times New Roman" w:cs="Times New Roman"/>
          <w:sz w:val="24"/>
          <w:szCs w:val="24"/>
        </w:rPr>
        <w:t>у тому числі від</w:t>
      </w:r>
      <w:r w:rsidRPr="003241C3">
        <w:rPr>
          <w:rFonts w:ascii="Times New Roman" w:hAnsi="Times New Roman" w:cs="Times New Roman"/>
          <w:sz w:val="24"/>
          <w:szCs w:val="24"/>
        </w:rPr>
        <w:t xml:space="preserve"> населення</w:t>
      </w:r>
      <w:r>
        <w:rPr>
          <w:rFonts w:ascii="Times New Roman" w:hAnsi="Times New Roman" w:cs="Times New Roman"/>
          <w:sz w:val="24"/>
          <w:szCs w:val="24"/>
        </w:rPr>
        <w:t xml:space="preserve"> – 97,4%</w:t>
      </w:r>
      <w:r w:rsidRPr="003241C3">
        <w:rPr>
          <w:rFonts w:ascii="Times New Roman" w:hAnsi="Times New Roman" w:cs="Times New Roman"/>
          <w:sz w:val="24"/>
          <w:szCs w:val="24"/>
        </w:rPr>
        <w:t>,</w:t>
      </w:r>
      <w:r>
        <w:rPr>
          <w:rFonts w:ascii="Times New Roman" w:hAnsi="Times New Roman" w:cs="Times New Roman"/>
          <w:sz w:val="24"/>
          <w:szCs w:val="24"/>
        </w:rPr>
        <w:t xml:space="preserve"> від </w:t>
      </w:r>
      <w:r w:rsidRPr="003241C3">
        <w:rPr>
          <w:rFonts w:ascii="Times New Roman" w:hAnsi="Times New Roman" w:cs="Times New Roman"/>
          <w:sz w:val="24"/>
          <w:szCs w:val="24"/>
        </w:rPr>
        <w:t>бюджетн</w:t>
      </w:r>
      <w:r>
        <w:rPr>
          <w:rFonts w:ascii="Times New Roman" w:hAnsi="Times New Roman" w:cs="Times New Roman"/>
          <w:sz w:val="24"/>
          <w:szCs w:val="24"/>
        </w:rPr>
        <w:t>их</w:t>
      </w:r>
      <w:r w:rsidRPr="003241C3">
        <w:rPr>
          <w:rFonts w:ascii="Times New Roman" w:hAnsi="Times New Roman" w:cs="Times New Roman"/>
          <w:sz w:val="24"/>
          <w:szCs w:val="24"/>
        </w:rPr>
        <w:t xml:space="preserve"> </w:t>
      </w:r>
      <w:r>
        <w:rPr>
          <w:rFonts w:ascii="Times New Roman" w:hAnsi="Times New Roman" w:cs="Times New Roman"/>
          <w:sz w:val="24"/>
          <w:szCs w:val="24"/>
        </w:rPr>
        <w:t xml:space="preserve">установ та </w:t>
      </w:r>
      <w:r w:rsidRPr="003241C3">
        <w:rPr>
          <w:rFonts w:ascii="Times New Roman" w:hAnsi="Times New Roman" w:cs="Times New Roman"/>
          <w:sz w:val="24"/>
          <w:szCs w:val="24"/>
        </w:rPr>
        <w:t>організаці</w:t>
      </w:r>
      <w:r>
        <w:rPr>
          <w:rFonts w:ascii="Times New Roman" w:hAnsi="Times New Roman" w:cs="Times New Roman"/>
          <w:sz w:val="24"/>
          <w:szCs w:val="24"/>
        </w:rPr>
        <w:t xml:space="preserve">й – 0,7%, від </w:t>
      </w:r>
      <w:r w:rsidRPr="003241C3">
        <w:rPr>
          <w:rFonts w:ascii="Times New Roman" w:hAnsi="Times New Roman" w:cs="Times New Roman"/>
          <w:sz w:val="24"/>
          <w:szCs w:val="24"/>
        </w:rPr>
        <w:t>інших споживачів</w:t>
      </w:r>
      <w:r>
        <w:rPr>
          <w:rFonts w:ascii="Times New Roman" w:hAnsi="Times New Roman" w:cs="Times New Roman"/>
          <w:sz w:val="24"/>
          <w:szCs w:val="24"/>
        </w:rPr>
        <w:t xml:space="preserve"> – 1,8%</w:t>
      </w:r>
      <w:r w:rsidRPr="003241C3">
        <w:rPr>
          <w:rFonts w:ascii="Times New Roman" w:hAnsi="Times New Roman" w:cs="Times New Roman"/>
          <w:sz w:val="24"/>
          <w:szCs w:val="24"/>
        </w:rPr>
        <w:t>.</w:t>
      </w:r>
    </w:p>
    <w:p w14:paraId="0F8FAD68" w14:textId="77777777" w:rsidR="00C67ED5" w:rsidRDefault="00C67ED5" w:rsidP="00C67ED5">
      <w:pPr>
        <w:spacing w:after="0" w:line="240" w:lineRule="auto"/>
        <w:ind w:firstLine="567"/>
        <w:jc w:val="both"/>
        <w:rPr>
          <w:rFonts w:ascii="Times New Roman" w:hAnsi="Times New Roman" w:cs="Times New Roman"/>
          <w:sz w:val="24"/>
          <w:szCs w:val="24"/>
        </w:rPr>
      </w:pPr>
      <w:r w:rsidRPr="009A1C61">
        <w:rPr>
          <w:rFonts w:ascii="Times New Roman" w:hAnsi="Times New Roman" w:cs="Times New Roman"/>
          <w:sz w:val="24"/>
          <w:szCs w:val="24"/>
        </w:rPr>
        <w:t xml:space="preserve">Згідно Додатку 5 до Правил з метою контролю якості стічних вод підприємство щоквартально здійснює  відбір проб стічних вод і направляє для контролю до Державної установи «Дніпропетровський обласний центр контролю та профілактики </w:t>
      </w:r>
      <w:proofErr w:type="spellStart"/>
      <w:r w:rsidRPr="009A1C61">
        <w:rPr>
          <w:rFonts w:ascii="Times New Roman" w:hAnsi="Times New Roman" w:cs="Times New Roman"/>
          <w:sz w:val="24"/>
          <w:szCs w:val="24"/>
        </w:rPr>
        <w:t>хвороб</w:t>
      </w:r>
      <w:proofErr w:type="spellEnd"/>
      <w:r w:rsidRPr="009A1C61">
        <w:rPr>
          <w:rFonts w:ascii="Times New Roman" w:hAnsi="Times New Roman" w:cs="Times New Roman"/>
          <w:sz w:val="24"/>
          <w:szCs w:val="24"/>
        </w:rPr>
        <w:t xml:space="preserve"> МОЗ України».</w:t>
      </w:r>
      <w:r>
        <w:rPr>
          <w:rFonts w:ascii="Times New Roman" w:hAnsi="Times New Roman" w:cs="Times New Roman"/>
          <w:sz w:val="24"/>
          <w:szCs w:val="24"/>
        </w:rPr>
        <w:t xml:space="preserve"> </w:t>
      </w:r>
      <w:r w:rsidRPr="00806B6D">
        <w:rPr>
          <w:rFonts w:ascii="Times New Roman" w:hAnsi="Times New Roman" w:cs="Times New Roman"/>
          <w:sz w:val="24"/>
          <w:szCs w:val="24"/>
        </w:rPr>
        <w:t xml:space="preserve">Контроль безпечності та якості питної води забезпечується </w:t>
      </w:r>
      <w:r>
        <w:rPr>
          <w:rFonts w:ascii="Times New Roman" w:hAnsi="Times New Roman" w:cs="Times New Roman"/>
          <w:sz w:val="24"/>
          <w:szCs w:val="24"/>
        </w:rPr>
        <w:t xml:space="preserve">заходами зі </w:t>
      </w:r>
      <w:r w:rsidRPr="00806B6D">
        <w:rPr>
          <w:rFonts w:ascii="Times New Roman" w:hAnsi="Times New Roman" w:cs="Times New Roman"/>
          <w:sz w:val="24"/>
          <w:szCs w:val="24"/>
        </w:rPr>
        <w:lastRenderedPageBreak/>
        <w:t xml:space="preserve">знезараження питної води </w:t>
      </w:r>
      <w:r>
        <w:rPr>
          <w:rFonts w:ascii="Times New Roman" w:hAnsi="Times New Roman" w:cs="Times New Roman"/>
          <w:sz w:val="24"/>
          <w:szCs w:val="24"/>
        </w:rPr>
        <w:t>і</w:t>
      </w:r>
      <w:r w:rsidRPr="00806B6D">
        <w:rPr>
          <w:rFonts w:ascii="Times New Roman" w:hAnsi="Times New Roman" w:cs="Times New Roman"/>
          <w:sz w:val="24"/>
          <w:szCs w:val="24"/>
        </w:rPr>
        <w:t>з застосування</w:t>
      </w:r>
      <w:r>
        <w:rPr>
          <w:rFonts w:ascii="Times New Roman" w:hAnsi="Times New Roman" w:cs="Times New Roman"/>
          <w:sz w:val="24"/>
          <w:szCs w:val="24"/>
        </w:rPr>
        <w:t>м</w:t>
      </w:r>
      <w:r w:rsidRPr="00806B6D">
        <w:rPr>
          <w:rFonts w:ascii="Times New Roman" w:hAnsi="Times New Roman" w:cs="Times New Roman"/>
          <w:sz w:val="24"/>
          <w:szCs w:val="24"/>
        </w:rPr>
        <w:t xml:space="preserve"> рідкого хлору</w:t>
      </w:r>
      <w:r>
        <w:rPr>
          <w:rFonts w:ascii="Times New Roman" w:hAnsi="Times New Roman" w:cs="Times New Roman"/>
          <w:sz w:val="24"/>
          <w:szCs w:val="24"/>
        </w:rPr>
        <w:t xml:space="preserve">; </w:t>
      </w:r>
      <w:r w:rsidRPr="00806B6D">
        <w:rPr>
          <w:rFonts w:ascii="Times New Roman" w:hAnsi="Times New Roman" w:cs="Times New Roman"/>
          <w:sz w:val="24"/>
          <w:szCs w:val="24"/>
        </w:rPr>
        <w:t>очищення води від забруднювачів фізико-хімічного походження за допомогою коагулянту-сульфату алюмінію</w:t>
      </w:r>
      <w:r>
        <w:rPr>
          <w:rFonts w:ascii="Times New Roman" w:hAnsi="Times New Roman" w:cs="Times New Roman"/>
          <w:sz w:val="24"/>
          <w:szCs w:val="24"/>
        </w:rPr>
        <w:t xml:space="preserve">; </w:t>
      </w:r>
      <w:r w:rsidRPr="00806B6D">
        <w:rPr>
          <w:rFonts w:ascii="Times New Roman" w:hAnsi="Times New Roman" w:cs="Times New Roman"/>
          <w:sz w:val="24"/>
          <w:szCs w:val="24"/>
        </w:rPr>
        <w:t>дослідження води методом хімічного та мікробіологічного аналізу.</w:t>
      </w:r>
    </w:p>
    <w:p w14:paraId="411DDF43" w14:textId="77777777" w:rsidR="00B24940" w:rsidRDefault="00C67ED5" w:rsidP="00B24940">
      <w:pPr>
        <w:spacing w:after="0" w:line="240" w:lineRule="auto"/>
        <w:ind w:firstLine="567"/>
        <w:jc w:val="both"/>
        <w:rPr>
          <w:rFonts w:ascii="Times New Roman" w:hAnsi="Times New Roman" w:cs="Times New Roman"/>
          <w:sz w:val="24"/>
          <w:szCs w:val="24"/>
        </w:rPr>
      </w:pPr>
      <w:r w:rsidRPr="002430D6">
        <w:rPr>
          <w:rFonts w:ascii="Times New Roman" w:hAnsi="Times New Roman" w:cs="Times New Roman"/>
          <w:sz w:val="24"/>
          <w:szCs w:val="24"/>
        </w:rPr>
        <w:t xml:space="preserve">Існуюча мережа </w:t>
      </w:r>
      <w:r>
        <w:rPr>
          <w:rFonts w:ascii="Times New Roman" w:hAnsi="Times New Roman" w:cs="Times New Roman"/>
          <w:sz w:val="24"/>
          <w:szCs w:val="24"/>
        </w:rPr>
        <w:t xml:space="preserve">водопровідних та каналізаційних систем та </w:t>
      </w:r>
      <w:proofErr w:type="spellStart"/>
      <w:r>
        <w:rPr>
          <w:rFonts w:ascii="Times New Roman" w:hAnsi="Times New Roman" w:cs="Times New Roman"/>
          <w:sz w:val="24"/>
          <w:szCs w:val="24"/>
        </w:rPr>
        <w:t>сопруд</w:t>
      </w:r>
      <w:proofErr w:type="spellEnd"/>
      <w:r>
        <w:rPr>
          <w:rFonts w:ascii="Times New Roman" w:hAnsi="Times New Roman" w:cs="Times New Roman"/>
          <w:sz w:val="24"/>
          <w:szCs w:val="24"/>
        </w:rPr>
        <w:t xml:space="preserve"> </w:t>
      </w:r>
      <w:r w:rsidRPr="002430D6">
        <w:rPr>
          <w:rFonts w:ascii="Times New Roman" w:hAnsi="Times New Roman" w:cs="Times New Roman"/>
          <w:sz w:val="24"/>
          <w:szCs w:val="24"/>
        </w:rPr>
        <w:t xml:space="preserve">потребує </w:t>
      </w:r>
      <w:r w:rsidRPr="00193AEC">
        <w:rPr>
          <w:rFonts w:ascii="Times New Roman" w:hAnsi="Times New Roman" w:cs="Times New Roman"/>
          <w:sz w:val="24"/>
          <w:szCs w:val="24"/>
        </w:rPr>
        <w:t>суттєвого покращення пропускної здатності та більшого охоплення території громади, зокрема географічно віддалених територій.</w:t>
      </w:r>
    </w:p>
    <w:p w14:paraId="07E4D80E" w14:textId="3ED65224" w:rsidR="00671C87" w:rsidRPr="00491D7C" w:rsidRDefault="00671C87" w:rsidP="00B24940">
      <w:pPr>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Більшість сільських населених пунктів не мають централізованого водопостачання і для питних потреб використовують ґрунтові води, які на значній частині території </w:t>
      </w:r>
      <w:r w:rsidR="00B24940">
        <w:rPr>
          <w:rFonts w:ascii="Times New Roman" w:hAnsi="Times New Roman" w:cs="Times New Roman"/>
          <w:sz w:val="24"/>
          <w:szCs w:val="24"/>
        </w:rPr>
        <w:t>громади</w:t>
      </w:r>
      <w:r w:rsidRPr="00491D7C">
        <w:rPr>
          <w:rFonts w:ascii="Times New Roman" w:hAnsi="Times New Roman" w:cs="Times New Roman"/>
          <w:sz w:val="24"/>
          <w:szCs w:val="24"/>
        </w:rPr>
        <w:t xml:space="preserve"> зазнають забруднення мінеральними та органічними сполуками. Ці води часто не відповідають вимогам, які пред’являються до питної води. </w:t>
      </w:r>
    </w:p>
    <w:p w14:paraId="71414323" w14:textId="3F19FDC1" w:rsidR="00671C87" w:rsidRPr="00491D7C" w:rsidRDefault="00671C87" w:rsidP="00671C8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91D7C">
        <w:rPr>
          <w:rFonts w:ascii="Times New Roman" w:hAnsi="Times New Roman" w:cs="Times New Roman"/>
          <w:sz w:val="24"/>
          <w:szCs w:val="24"/>
        </w:rPr>
        <w:t xml:space="preserve">Наявність ставків дозволяє певною мірою здійснювати сезонний перерозподіл стоку, створювати необхідні запаси води, забезпечувати потреби населення і галузей економіки у водних ресурсах. </w:t>
      </w:r>
      <w:r w:rsidRPr="00491D7C">
        <w:rPr>
          <w:rFonts w:ascii="Times New Roman" w:hAnsi="Times New Roman" w:cs="Times New Roman"/>
          <w:color w:val="000000"/>
          <w:sz w:val="24"/>
          <w:szCs w:val="24"/>
        </w:rPr>
        <w:t>Більшість водних об’єктів громади не мають паспортів водних об’єктів.</w:t>
      </w:r>
    </w:p>
    <w:p w14:paraId="39E7D617" w14:textId="14E2D126" w:rsidR="00671C87" w:rsidRPr="00491D7C" w:rsidRDefault="00671C87" w:rsidP="00B24940">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Водопостачання території нерівномірне та здійснюється локальними системами (колодязі та свердловини). В громаді здійснюються заходи з будівництва мережі централізованого водопостачання населених пунктів. </w:t>
      </w:r>
      <w:r w:rsidR="00B24940">
        <w:rPr>
          <w:rFonts w:ascii="Times New Roman" w:hAnsi="Times New Roman" w:cs="Times New Roman"/>
          <w:sz w:val="24"/>
          <w:szCs w:val="24"/>
        </w:rPr>
        <w:t>У</w:t>
      </w:r>
      <w:r w:rsidRPr="00491D7C">
        <w:rPr>
          <w:rFonts w:ascii="Times New Roman" w:hAnsi="Times New Roman" w:cs="Times New Roman"/>
          <w:sz w:val="24"/>
          <w:szCs w:val="24"/>
        </w:rPr>
        <w:t xml:space="preserve"> </w:t>
      </w:r>
      <w:r w:rsidR="00B24940">
        <w:rPr>
          <w:rFonts w:ascii="Times New Roman" w:hAnsi="Times New Roman" w:cs="Times New Roman"/>
          <w:sz w:val="24"/>
          <w:szCs w:val="24"/>
        </w:rPr>
        <w:t xml:space="preserve">більшості </w:t>
      </w:r>
      <w:r w:rsidRPr="00491D7C">
        <w:rPr>
          <w:rFonts w:ascii="Times New Roman" w:hAnsi="Times New Roman" w:cs="Times New Roman"/>
          <w:sz w:val="24"/>
          <w:szCs w:val="24"/>
        </w:rPr>
        <w:t xml:space="preserve">населених пунктах </w:t>
      </w:r>
      <w:r w:rsidR="00B24940">
        <w:rPr>
          <w:rFonts w:ascii="Times New Roman" w:hAnsi="Times New Roman" w:cs="Times New Roman"/>
          <w:sz w:val="24"/>
          <w:szCs w:val="24"/>
        </w:rPr>
        <w:t xml:space="preserve">громади </w:t>
      </w:r>
      <w:r w:rsidRPr="00491D7C">
        <w:rPr>
          <w:rFonts w:ascii="Times New Roman" w:hAnsi="Times New Roman" w:cs="Times New Roman"/>
          <w:sz w:val="24"/>
          <w:szCs w:val="24"/>
        </w:rPr>
        <w:t xml:space="preserve">водовідведення здійснюється завдяки вигрібним ямам з подальшим вивозом на очисні споруди. Вивезення здійснюється заявочною схемою, спеціалізованим автотранспортом – </w:t>
      </w:r>
      <w:proofErr w:type="spellStart"/>
      <w:r w:rsidRPr="00491D7C">
        <w:rPr>
          <w:rFonts w:ascii="Times New Roman" w:hAnsi="Times New Roman" w:cs="Times New Roman"/>
          <w:sz w:val="24"/>
          <w:szCs w:val="24"/>
        </w:rPr>
        <w:t>асенізаторними</w:t>
      </w:r>
      <w:proofErr w:type="spellEnd"/>
      <w:r w:rsidRPr="00491D7C">
        <w:rPr>
          <w:rFonts w:ascii="Times New Roman" w:hAnsi="Times New Roman" w:cs="Times New Roman"/>
          <w:sz w:val="24"/>
          <w:szCs w:val="24"/>
        </w:rPr>
        <w:t xml:space="preserve"> машинами на каналізаційні очисні споруди з елементами повної біологічної очистки.</w:t>
      </w:r>
    </w:p>
    <w:p w14:paraId="4254DC91" w14:textId="77777777" w:rsidR="00DE754D" w:rsidRPr="00491D7C" w:rsidRDefault="00DE754D" w:rsidP="00895D1E">
      <w:pPr>
        <w:autoSpaceDE w:val="0"/>
        <w:autoSpaceDN w:val="0"/>
        <w:adjustRightInd w:val="0"/>
        <w:spacing w:after="0" w:line="240" w:lineRule="auto"/>
        <w:ind w:firstLine="567"/>
        <w:jc w:val="both"/>
        <w:rPr>
          <w:rFonts w:ascii="Times New Roman" w:hAnsi="Times New Roman" w:cs="Times New Roman"/>
          <w:color w:val="000000"/>
          <w:sz w:val="24"/>
          <w:szCs w:val="24"/>
        </w:rPr>
      </w:pPr>
    </w:p>
    <w:p w14:paraId="4C9E6F6E" w14:textId="77777777" w:rsidR="00F3724B" w:rsidRPr="00491D7C" w:rsidRDefault="00813423" w:rsidP="00E5123E">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ar-SA"/>
        </w:rPr>
      </w:pPr>
      <w:r w:rsidRPr="00491D7C">
        <w:rPr>
          <w:rFonts w:ascii="Times New Roman" w:eastAsia="Times New Roman" w:hAnsi="Times New Roman" w:cs="Times New Roman"/>
          <w:b/>
          <w:sz w:val="24"/>
          <w:szCs w:val="24"/>
          <w:lang w:eastAsia="ar-SA"/>
        </w:rPr>
        <w:t>2.</w:t>
      </w:r>
      <w:r w:rsidR="001F6391" w:rsidRPr="00491D7C">
        <w:rPr>
          <w:rFonts w:ascii="Times New Roman" w:eastAsia="Times New Roman" w:hAnsi="Times New Roman" w:cs="Times New Roman"/>
          <w:b/>
          <w:sz w:val="24"/>
          <w:szCs w:val="24"/>
          <w:lang w:eastAsia="ar-SA"/>
        </w:rPr>
        <w:t>2.3</w:t>
      </w:r>
      <w:r w:rsidR="000B0CFA" w:rsidRPr="00491D7C">
        <w:rPr>
          <w:rFonts w:ascii="Times New Roman" w:eastAsia="Times New Roman" w:hAnsi="Times New Roman" w:cs="Times New Roman"/>
          <w:b/>
          <w:sz w:val="24"/>
          <w:szCs w:val="24"/>
          <w:lang w:eastAsia="ar-SA"/>
        </w:rPr>
        <w:t xml:space="preserve"> Земельні ресурси та стан ґрунтів</w:t>
      </w:r>
    </w:p>
    <w:p w14:paraId="7525B71C" w14:textId="77777777" w:rsidR="00F3724B" w:rsidRPr="00491D7C" w:rsidRDefault="00F3724B" w:rsidP="00E5123E">
      <w:pPr>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p>
    <w:p w14:paraId="3584179A" w14:textId="77777777" w:rsidR="00E11AF3" w:rsidRPr="00491D7C" w:rsidRDefault="00E11AF3" w:rsidP="00E11AF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91D7C">
        <w:rPr>
          <w:rFonts w:ascii="Times New Roman" w:hAnsi="Times New Roman" w:cs="Times New Roman"/>
          <w:color w:val="000000"/>
          <w:sz w:val="24"/>
          <w:szCs w:val="24"/>
        </w:rPr>
        <w:t>Основним засобом виробництва на території громади є земля. Місцевість характеризується різноманітністю ґрунтів, розміщення яких має добре виражений зональний характер. Земельні ресурси також виступають територіальною базою розміщення господарських об’єктів та розселення населення.</w:t>
      </w:r>
    </w:p>
    <w:p w14:paraId="7DC3E7F3" w14:textId="58D6FC78" w:rsidR="00E11AF3" w:rsidRPr="00D15999" w:rsidRDefault="008171AD" w:rsidP="00D15999">
      <w:pPr>
        <w:spacing w:after="0" w:line="240" w:lineRule="auto"/>
        <w:ind w:firstLine="567"/>
        <w:jc w:val="both"/>
        <w:rPr>
          <w:rFonts w:ascii="Times New Roman" w:hAnsi="Times New Roman" w:cs="Times New Roman"/>
          <w:sz w:val="24"/>
          <w:szCs w:val="24"/>
        </w:rPr>
      </w:pPr>
      <w:r w:rsidRPr="002430D6">
        <w:rPr>
          <w:rFonts w:ascii="Times New Roman" w:hAnsi="Times New Roman" w:cs="Times New Roman"/>
          <w:sz w:val="24"/>
          <w:szCs w:val="24"/>
        </w:rPr>
        <w:t xml:space="preserve">Структура земельного фонду </w:t>
      </w:r>
      <w:proofErr w:type="spellStart"/>
      <w:r>
        <w:rPr>
          <w:rFonts w:ascii="Times New Roman" w:hAnsi="Times New Roman" w:cs="Times New Roman"/>
          <w:sz w:val="24"/>
          <w:szCs w:val="24"/>
        </w:rPr>
        <w:t>П’ятихатської</w:t>
      </w:r>
      <w:proofErr w:type="spellEnd"/>
      <w:r>
        <w:rPr>
          <w:rFonts w:ascii="Times New Roman" w:hAnsi="Times New Roman" w:cs="Times New Roman"/>
          <w:sz w:val="24"/>
          <w:szCs w:val="24"/>
        </w:rPr>
        <w:t xml:space="preserve"> міської територіальної громади, площа якої становить близько 50,8 тис. га, </w:t>
      </w:r>
      <w:r w:rsidRPr="002430D6">
        <w:rPr>
          <w:rFonts w:ascii="Times New Roman" w:hAnsi="Times New Roman" w:cs="Times New Roman"/>
          <w:sz w:val="24"/>
          <w:szCs w:val="24"/>
        </w:rPr>
        <w:t xml:space="preserve">складається переважно із земель </w:t>
      </w:r>
      <w:r>
        <w:rPr>
          <w:rFonts w:ascii="Times New Roman" w:hAnsi="Times New Roman" w:cs="Times New Roman"/>
          <w:sz w:val="24"/>
          <w:szCs w:val="24"/>
        </w:rPr>
        <w:t xml:space="preserve">сільськогосподарського призначення (41,20 тис. га), </w:t>
      </w:r>
      <w:r w:rsidRPr="002430D6">
        <w:rPr>
          <w:rFonts w:ascii="Times New Roman" w:hAnsi="Times New Roman" w:cs="Times New Roman"/>
          <w:sz w:val="24"/>
          <w:szCs w:val="24"/>
        </w:rPr>
        <w:t xml:space="preserve">житлової та громадської забудови </w:t>
      </w:r>
      <w:r w:rsidRPr="00D16987">
        <w:rPr>
          <w:rFonts w:ascii="Times New Roman" w:hAnsi="Times New Roman" w:cs="Times New Roman"/>
          <w:sz w:val="24"/>
          <w:szCs w:val="24"/>
        </w:rPr>
        <w:t>(1,49 тис. га); лісогосподарського призначення (1,19 тис. га); водного фонду (0,44 тис. га); промисловості</w:t>
      </w:r>
      <w:r w:rsidRPr="002430D6">
        <w:rPr>
          <w:rFonts w:ascii="Times New Roman" w:hAnsi="Times New Roman" w:cs="Times New Roman"/>
          <w:sz w:val="24"/>
          <w:szCs w:val="24"/>
        </w:rPr>
        <w:t xml:space="preserve">, </w:t>
      </w:r>
      <w:r w:rsidRPr="009A0A7F">
        <w:rPr>
          <w:rFonts w:ascii="Times New Roman" w:hAnsi="Times New Roman" w:cs="Times New Roman"/>
          <w:sz w:val="24"/>
          <w:szCs w:val="24"/>
        </w:rPr>
        <w:t xml:space="preserve">транспорту, зв’язку, енергетики, оборони та іншого призначення (6,48 тис. га). </w:t>
      </w:r>
      <w:r w:rsidR="00D15999">
        <w:rPr>
          <w:rFonts w:ascii="Times New Roman" w:hAnsi="Times New Roman" w:cs="Times New Roman"/>
          <w:color w:val="000000"/>
          <w:sz w:val="24"/>
          <w:szCs w:val="24"/>
        </w:rPr>
        <w:t>С</w:t>
      </w:r>
      <w:r w:rsidR="00D15999" w:rsidRPr="00491D7C">
        <w:rPr>
          <w:rFonts w:ascii="Times New Roman" w:hAnsi="Times New Roman" w:cs="Times New Roman"/>
          <w:color w:val="000000"/>
          <w:sz w:val="24"/>
          <w:szCs w:val="24"/>
        </w:rPr>
        <w:t xml:space="preserve">ільськогосподарські угіддя складають </w:t>
      </w:r>
      <w:r w:rsidR="00D15999">
        <w:rPr>
          <w:rFonts w:ascii="Times New Roman" w:hAnsi="Times New Roman" w:cs="Times New Roman"/>
          <w:color w:val="000000"/>
          <w:sz w:val="24"/>
          <w:szCs w:val="24"/>
        </w:rPr>
        <w:t>81,1</w:t>
      </w:r>
      <w:r w:rsidR="00D15999" w:rsidRPr="00491D7C">
        <w:rPr>
          <w:rFonts w:ascii="Times New Roman" w:hAnsi="Times New Roman" w:cs="Times New Roman"/>
          <w:color w:val="000000"/>
          <w:sz w:val="24"/>
          <w:szCs w:val="24"/>
        </w:rPr>
        <w:t xml:space="preserve">% в структурі площ земель </w:t>
      </w:r>
      <w:proofErr w:type="spellStart"/>
      <w:r w:rsidR="00D15999">
        <w:rPr>
          <w:rFonts w:ascii="Times New Roman" w:hAnsi="Times New Roman" w:cs="Times New Roman"/>
          <w:color w:val="000000"/>
          <w:sz w:val="24"/>
          <w:szCs w:val="24"/>
        </w:rPr>
        <w:t>П’ятихатської</w:t>
      </w:r>
      <w:proofErr w:type="spellEnd"/>
      <w:r w:rsidR="00D15999">
        <w:rPr>
          <w:rFonts w:ascii="Times New Roman" w:hAnsi="Times New Roman" w:cs="Times New Roman"/>
          <w:color w:val="000000"/>
          <w:sz w:val="24"/>
          <w:szCs w:val="24"/>
        </w:rPr>
        <w:t xml:space="preserve"> міської територіальної громади, </w:t>
      </w:r>
      <w:r w:rsidR="00D15999" w:rsidRPr="00491D7C">
        <w:rPr>
          <w:rFonts w:ascii="Times New Roman" w:hAnsi="Times New Roman" w:cs="Times New Roman"/>
          <w:color w:val="000000"/>
          <w:sz w:val="24"/>
          <w:szCs w:val="24"/>
        </w:rPr>
        <w:t xml:space="preserve">що свідчить про високий рівень сільськогосподарського освоєння та надмірну розораність її території. </w:t>
      </w:r>
      <w:r w:rsidR="00D15999">
        <w:rPr>
          <w:rFonts w:ascii="Times New Roman" w:hAnsi="Times New Roman" w:cs="Times New Roman"/>
          <w:color w:val="000000"/>
          <w:sz w:val="24"/>
          <w:szCs w:val="24"/>
        </w:rPr>
        <w:t>Р</w:t>
      </w:r>
      <w:r w:rsidR="00E11AF3" w:rsidRPr="00491D7C">
        <w:rPr>
          <w:rFonts w:ascii="Times New Roman" w:hAnsi="Times New Roman" w:cs="Times New Roman"/>
          <w:color w:val="000000"/>
          <w:sz w:val="24"/>
          <w:szCs w:val="24"/>
        </w:rPr>
        <w:t>озширення площ ріллі</w:t>
      </w:r>
      <w:r w:rsidR="00EB1882">
        <w:t xml:space="preserve">, </w:t>
      </w:r>
      <w:r w:rsidR="00EB1882" w:rsidRPr="00EB1882">
        <w:rPr>
          <w:rFonts w:ascii="Times New Roman" w:hAnsi="Times New Roman" w:cs="Times New Roman"/>
          <w:color w:val="000000"/>
          <w:sz w:val="24"/>
          <w:szCs w:val="24"/>
        </w:rPr>
        <w:t>частка як</w:t>
      </w:r>
      <w:r w:rsidR="00755DCF">
        <w:rPr>
          <w:rFonts w:ascii="Times New Roman" w:hAnsi="Times New Roman" w:cs="Times New Roman"/>
          <w:color w:val="000000"/>
          <w:sz w:val="24"/>
          <w:szCs w:val="24"/>
        </w:rPr>
        <w:t>их</w:t>
      </w:r>
      <w:r w:rsidR="00EB1882" w:rsidRPr="00EB1882">
        <w:rPr>
          <w:rFonts w:ascii="Times New Roman" w:hAnsi="Times New Roman" w:cs="Times New Roman"/>
          <w:color w:val="000000"/>
          <w:sz w:val="24"/>
          <w:szCs w:val="24"/>
        </w:rPr>
        <w:t xml:space="preserve"> становить майже 85% від загальної площі сільськогосподарських земель</w:t>
      </w:r>
      <w:r w:rsidR="00EB1882">
        <w:rPr>
          <w:rFonts w:ascii="Times New Roman" w:hAnsi="Times New Roman" w:cs="Times New Roman"/>
          <w:color w:val="000000"/>
          <w:sz w:val="24"/>
          <w:szCs w:val="24"/>
        </w:rPr>
        <w:t xml:space="preserve">, </w:t>
      </w:r>
      <w:r w:rsidR="00E11AF3" w:rsidRPr="00491D7C">
        <w:rPr>
          <w:rFonts w:ascii="Times New Roman" w:hAnsi="Times New Roman" w:cs="Times New Roman"/>
          <w:color w:val="000000"/>
          <w:sz w:val="24"/>
          <w:szCs w:val="24"/>
        </w:rPr>
        <w:t xml:space="preserve">призводить до екологічно збалансованого співвідношення земельних угідь, що негативно позначається на стійкості </w:t>
      </w:r>
      <w:proofErr w:type="spellStart"/>
      <w:r w:rsidR="00E11AF3" w:rsidRPr="00491D7C">
        <w:rPr>
          <w:rFonts w:ascii="Times New Roman" w:hAnsi="Times New Roman" w:cs="Times New Roman"/>
          <w:color w:val="000000"/>
          <w:sz w:val="24"/>
          <w:szCs w:val="24"/>
        </w:rPr>
        <w:t>агроландшафтів</w:t>
      </w:r>
      <w:proofErr w:type="spellEnd"/>
      <w:r w:rsidR="00E11AF3" w:rsidRPr="00491D7C">
        <w:rPr>
          <w:rFonts w:ascii="Times New Roman" w:hAnsi="Times New Roman" w:cs="Times New Roman"/>
          <w:color w:val="000000"/>
          <w:sz w:val="24"/>
          <w:szCs w:val="24"/>
        </w:rPr>
        <w:t xml:space="preserve"> і обумовлює значну техногенну ураженість природних комплексів.</w:t>
      </w:r>
    </w:p>
    <w:p w14:paraId="5FA64897" w14:textId="56856BE5" w:rsidR="00E11AF3" w:rsidRPr="00491D7C" w:rsidRDefault="00E11AF3" w:rsidP="00E11AF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91D7C">
        <w:rPr>
          <w:rFonts w:ascii="Times New Roman" w:hAnsi="Times New Roman" w:cs="Times New Roman"/>
          <w:color w:val="000000"/>
          <w:sz w:val="24"/>
          <w:szCs w:val="24"/>
        </w:rPr>
        <w:t>Ґрунти сільської місцевості мають стабільно виражену структурну будову і при застосуванні правильних агротехнічних методів обробки та зрошення дають стійкі врожаї. Ґрунтово-кліматичні умови сприяють розвитку сільського господарства.</w:t>
      </w:r>
    </w:p>
    <w:p w14:paraId="093BB7AE" w14:textId="77777777" w:rsidR="00E11AF3" w:rsidRPr="00491D7C" w:rsidRDefault="00E11AF3" w:rsidP="00E11AF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91D7C">
        <w:rPr>
          <w:rFonts w:ascii="Times New Roman" w:hAnsi="Times New Roman" w:cs="Times New Roman"/>
          <w:color w:val="000000"/>
          <w:sz w:val="24"/>
          <w:szCs w:val="24"/>
        </w:rPr>
        <w:t xml:space="preserve">Під впливом діяльності людини виникає </w:t>
      </w:r>
      <w:proofErr w:type="spellStart"/>
      <w:r w:rsidRPr="00491D7C">
        <w:rPr>
          <w:rFonts w:ascii="Times New Roman" w:hAnsi="Times New Roman" w:cs="Times New Roman"/>
          <w:color w:val="000000"/>
          <w:sz w:val="24"/>
          <w:szCs w:val="24"/>
        </w:rPr>
        <w:t>ексцесивне</w:t>
      </w:r>
      <w:proofErr w:type="spellEnd"/>
      <w:r w:rsidRPr="00491D7C">
        <w:rPr>
          <w:rFonts w:ascii="Times New Roman" w:hAnsi="Times New Roman" w:cs="Times New Roman"/>
          <w:color w:val="000000"/>
          <w:sz w:val="24"/>
          <w:szCs w:val="24"/>
        </w:rPr>
        <w:t xml:space="preserve"> погіршення якості земельних ресурсів, що часто призводить до повного руйнування ґрунтів. Найістотнішими причинами такого погіршення є ерозія (процес захоплення часток ґрунту та їх виношування водою або вітром, а також руйнування верхніх, найродючіших шарів ґрунту); вторинне засолення ґрунтів; підтоплення та висушування земель; </w:t>
      </w:r>
      <w:proofErr w:type="spellStart"/>
      <w:r w:rsidRPr="00491D7C">
        <w:rPr>
          <w:rFonts w:ascii="Times New Roman" w:hAnsi="Times New Roman" w:cs="Times New Roman"/>
          <w:color w:val="000000"/>
          <w:sz w:val="24"/>
          <w:szCs w:val="24"/>
        </w:rPr>
        <w:t>антропогенно</w:t>
      </w:r>
      <w:proofErr w:type="spellEnd"/>
      <w:r w:rsidRPr="00491D7C">
        <w:rPr>
          <w:rFonts w:ascii="Times New Roman" w:hAnsi="Times New Roman" w:cs="Times New Roman"/>
          <w:color w:val="000000"/>
          <w:sz w:val="24"/>
          <w:szCs w:val="24"/>
        </w:rPr>
        <w:t>-техногенне забруднення ґрунтів.</w:t>
      </w:r>
    </w:p>
    <w:p w14:paraId="0BD018E5" w14:textId="75CAF337" w:rsidR="00B06CA2" w:rsidRPr="00491D7C" w:rsidRDefault="00F7787A" w:rsidP="00E11AF3">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ar-SA"/>
        </w:rPr>
      </w:pPr>
      <w:r w:rsidRPr="00F7787A">
        <w:rPr>
          <w:rFonts w:ascii="Times New Roman" w:hAnsi="Times New Roman" w:cs="Times New Roman"/>
          <w:color w:val="000000"/>
          <w:sz w:val="24"/>
          <w:szCs w:val="24"/>
        </w:rPr>
        <w:t xml:space="preserve">В умовах зростання антропогенного навантаження важливим завданням </w:t>
      </w:r>
      <w:r>
        <w:rPr>
          <w:rFonts w:ascii="Times New Roman" w:hAnsi="Times New Roman" w:cs="Times New Roman"/>
          <w:color w:val="000000"/>
          <w:sz w:val="24"/>
          <w:szCs w:val="24"/>
        </w:rPr>
        <w:t>місцевих політик</w:t>
      </w:r>
      <w:r w:rsidRPr="00F7787A">
        <w:rPr>
          <w:rFonts w:ascii="Times New Roman" w:hAnsi="Times New Roman" w:cs="Times New Roman"/>
          <w:color w:val="000000"/>
          <w:sz w:val="24"/>
          <w:szCs w:val="24"/>
        </w:rPr>
        <w:t xml:space="preserve"> є збалансоване землекористування та відновлення деградованих територій. </w:t>
      </w:r>
      <w:r w:rsidR="00E11AF3" w:rsidRPr="00491D7C">
        <w:rPr>
          <w:rFonts w:ascii="Times New Roman" w:hAnsi="Times New Roman" w:cs="Times New Roman"/>
          <w:color w:val="000000"/>
          <w:sz w:val="24"/>
          <w:szCs w:val="24"/>
        </w:rPr>
        <w:t xml:space="preserve">Сучасний стан використання земельних ресурсів не відповідає вимогам раціонального природокористування. Порушено екологічно допустиме співвідношення площ, що негативно впливає на стійкість </w:t>
      </w:r>
      <w:proofErr w:type="spellStart"/>
      <w:r w:rsidR="00E11AF3" w:rsidRPr="00491D7C">
        <w:rPr>
          <w:rFonts w:ascii="Times New Roman" w:hAnsi="Times New Roman" w:cs="Times New Roman"/>
          <w:color w:val="000000"/>
          <w:sz w:val="24"/>
          <w:szCs w:val="24"/>
        </w:rPr>
        <w:t>агроландшафтів</w:t>
      </w:r>
      <w:proofErr w:type="spellEnd"/>
      <w:r w:rsidR="00E11AF3" w:rsidRPr="00491D7C">
        <w:rPr>
          <w:rFonts w:ascii="Times New Roman" w:hAnsi="Times New Roman" w:cs="Times New Roman"/>
          <w:color w:val="000000"/>
          <w:sz w:val="24"/>
          <w:szCs w:val="24"/>
        </w:rPr>
        <w:t xml:space="preserve">. Антропогенний вплив на довкілля </w:t>
      </w:r>
      <w:r w:rsidR="00E11AF3" w:rsidRPr="00491D7C">
        <w:rPr>
          <w:rFonts w:ascii="Times New Roman" w:hAnsi="Times New Roman" w:cs="Times New Roman"/>
          <w:color w:val="000000"/>
          <w:sz w:val="24"/>
          <w:szCs w:val="24"/>
        </w:rPr>
        <w:lastRenderedPageBreak/>
        <w:t>постійно зростає і прямує до критичних значень, що позначається на стані ґрунтового покриву. Погіршуються фізичні, хімічні й біологічні властивості ґрунтів, зростають площі деградованих земель, забруднених атмосферними викидами й стічними водами, хімічними речовинами та відходами.</w:t>
      </w:r>
      <w:r w:rsidR="00755DCF" w:rsidRPr="00755DCF">
        <w:t xml:space="preserve"> </w:t>
      </w:r>
      <w:r w:rsidR="00755DCF" w:rsidRPr="00755DCF">
        <w:rPr>
          <w:rFonts w:ascii="Times New Roman" w:hAnsi="Times New Roman" w:cs="Times New Roman"/>
          <w:color w:val="000000"/>
          <w:sz w:val="24"/>
          <w:szCs w:val="24"/>
        </w:rPr>
        <w:t>Процеси деградації ґрунтів та втрата гумусового шару відбуваються повільно, але мають незворотний характер, якщо своєчасно не вжити відповідних заходів.</w:t>
      </w:r>
    </w:p>
    <w:p w14:paraId="3A3CD588" w14:textId="77777777" w:rsidR="00620EC4" w:rsidRPr="00491D7C" w:rsidRDefault="00620EC4" w:rsidP="00E5123E">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ar-SA"/>
        </w:rPr>
      </w:pPr>
    </w:p>
    <w:p w14:paraId="4957B480" w14:textId="72564C62" w:rsidR="002F0CDB" w:rsidRPr="00491D7C" w:rsidRDefault="002F0CDB" w:rsidP="00E5123E">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ar-SA"/>
        </w:rPr>
      </w:pPr>
      <w:r w:rsidRPr="00491D7C">
        <w:rPr>
          <w:rFonts w:ascii="Times New Roman" w:eastAsia="Times New Roman" w:hAnsi="Times New Roman" w:cs="Times New Roman"/>
          <w:b/>
          <w:sz w:val="24"/>
          <w:szCs w:val="24"/>
          <w:lang w:eastAsia="ar-SA"/>
        </w:rPr>
        <w:t>2.</w:t>
      </w:r>
      <w:r w:rsidR="002054DD" w:rsidRPr="00491D7C">
        <w:rPr>
          <w:rFonts w:ascii="Times New Roman" w:eastAsia="Times New Roman" w:hAnsi="Times New Roman" w:cs="Times New Roman"/>
          <w:b/>
          <w:sz w:val="24"/>
          <w:szCs w:val="24"/>
          <w:lang w:eastAsia="ar-SA"/>
        </w:rPr>
        <w:t>2.4</w:t>
      </w:r>
      <w:r w:rsidRPr="00491D7C">
        <w:rPr>
          <w:rFonts w:ascii="Times New Roman" w:eastAsia="Times New Roman" w:hAnsi="Times New Roman" w:cs="Times New Roman"/>
          <w:b/>
          <w:sz w:val="24"/>
          <w:szCs w:val="24"/>
          <w:lang w:eastAsia="ar-SA"/>
        </w:rPr>
        <w:t xml:space="preserve"> Мінерально-сировинний потенціал</w:t>
      </w:r>
    </w:p>
    <w:p w14:paraId="44B46BE4" w14:textId="77777777" w:rsidR="002F0CDB" w:rsidRPr="00491D7C" w:rsidRDefault="002F0CDB" w:rsidP="00E5123E">
      <w:pPr>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p>
    <w:p w14:paraId="31E537C8" w14:textId="2B0F59A4" w:rsidR="002054DD" w:rsidRPr="00491D7C" w:rsidRDefault="002A3FA6" w:rsidP="002A3FA6">
      <w:pPr>
        <w:autoSpaceDE w:val="0"/>
        <w:autoSpaceDN w:val="0"/>
        <w:adjustRightInd w:val="0"/>
        <w:spacing w:after="0" w:line="240" w:lineRule="auto"/>
        <w:ind w:firstLine="567"/>
        <w:jc w:val="both"/>
        <w:rPr>
          <w:rFonts w:ascii="Times New Roman" w:hAnsi="Times New Roman" w:cs="Times New Roman"/>
          <w:sz w:val="24"/>
          <w:szCs w:val="24"/>
        </w:rPr>
      </w:pPr>
      <w:r w:rsidRPr="002A3FA6">
        <w:rPr>
          <w:rFonts w:ascii="Times New Roman" w:hAnsi="Times New Roman" w:cs="Times New Roman"/>
          <w:sz w:val="24"/>
          <w:szCs w:val="24"/>
        </w:rPr>
        <w:t xml:space="preserve">Ресурсний потенціал </w:t>
      </w:r>
      <w:proofErr w:type="spellStart"/>
      <w:r w:rsidRPr="002A3FA6">
        <w:rPr>
          <w:rFonts w:ascii="Times New Roman" w:hAnsi="Times New Roman" w:cs="Times New Roman"/>
          <w:sz w:val="24"/>
          <w:szCs w:val="24"/>
        </w:rPr>
        <w:t>П’ятихатської</w:t>
      </w:r>
      <w:proofErr w:type="spellEnd"/>
      <w:r w:rsidRPr="002A3FA6">
        <w:rPr>
          <w:rFonts w:ascii="Times New Roman" w:hAnsi="Times New Roman" w:cs="Times New Roman"/>
          <w:sz w:val="24"/>
          <w:szCs w:val="24"/>
        </w:rPr>
        <w:t xml:space="preserve"> міської територіальної громади невід’ємний від ресурсів </w:t>
      </w:r>
      <w:r>
        <w:rPr>
          <w:rFonts w:ascii="Times New Roman" w:hAnsi="Times New Roman" w:cs="Times New Roman"/>
          <w:sz w:val="24"/>
          <w:szCs w:val="24"/>
        </w:rPr>
        <w:t xml:space="preserve">Дніпропетровської </w:t>
      </w:r>
      <w:r w:rsidRPr="002A3FA6">
        <w:rPr>
          <w:rFonts w:ascii="Times New Roman" w:hAnsi="Times New Roman" w:cs="Times New Roman"/>
          <w:sz w:val="24"/>
          <w:szCs w:val="24"/>
        </w:rPr>
        <w:t xml:space="preserve">області. Геологічна будова її території зумовлена розташуванням на площі Українського кристалічного щита та частково Криворізького </w:t>
      </w:r>
      <w:proofErr w:type="spellStart"/>
      <w:r w:rsidRPr="002A3FA6">
        <w:rPr>
          <w:rFonts w:ascii="Times New Roman" w:hAnsi="Times New Roman" w:cs="Times New Roman"/>
          <w:sz w:val="24"/>
          <w:szCs w:val="24"/>
        </w:rPr>
        <w:t>залізнорудного</w:t>
      </w:r>
      <w:proofErr w:type="spellEnd"/>
      <w:r w:rsidRPr="002A3FA6">
        <w:rPr>
          <w:rFonts w:ascii="Times New Roman" w:hAnsi="Times New Roman" w:cs="Times New Roman"/>
          <w:sz w:val="24"/>
          <w:szCs w:val="24"/>
        </w:rPr>
        <w:t xml:space="preserve"> басейну. Корисні копалини </w:t>
      </w:r>
      <w:proofErr w:type="spellStart"/>
      <w:r w:rsidRPr="002A3FA6">
        <w:rPr>
          <w:rFonts w:ascii="Times New Roman" w:hAnsi="Times New Roman" w:cs="Times New Roman"/>
          <w:sz w:val="24"/>
          <w:szCs w:val="24"/>
        </w:rPr>
        <w:t>П’ятихатської</w:t>
      </w:r>
      <w:proofErr w:type="spellEnd"/>
      <w:r w:rsidRPr="002A3FA6">
        <w:rPr>
          <w:rFonts w:ascii="Times New Roman" w:hAnsi="Times New Roman" w:cs="Times New Roman"/>
          <w:sz w:val="24"/>
          <w:szCs w:val="24"/>
        </w:rPr>
        <w:t xml:space="preserve"> міської територіальної громади представлені покладами рудних корисних копалин, а саме урану, та нерудної сировини, а саме вогнетривких глин. На дату </w:t>
      </w:r>
      <w:r>
        <w:rPr>
          <w:rFonts w:ascii="Times New Roman" w:hAnsi="Times New Roman" w:cs="Times New Roman"/>
          <w:sz w:val="24"/>
          <w:szCs w:val="24"/>
        </w:rPr>
        <w:t xml:space="preserve">підготовки звіту про стратегічну екологічну оцінку </w:t>
      </w:r>
      <w:r w:rsidRPr="002A3FA6">
        <w:rPr>
          <w:rFonts w:ascii="Times New Roman" w:hAnsi="Times New Roman" w:cs="Times New Roman"/>
          <w:sz w:val="24"/>
          <w:szCs w:val="24"/>
        </w:rPr>
        <w:t xml:space="preserve">проєкту стратегічного документа корисні копалини не добуваються. </w:t>
      </w:r>
    </w:p>
    <w:p w14:paraId="4199BB10" w14:textId="77777777" w:rsidR="00AA4AF9" w:rsidRPr="00491D7C" w:rsidRDefault="00AA4AF9" w:rsidP="00E5123E">
      <w:pPr>
        <w:pStyle w:val="Default"/>
        <w:jc w:val="both"/>
        <w:rPr>
          <w:color w:val="auto"/>
          <w:lang w:val="uk-UA"/>
        </w:rPr>
      </w:pPr>
    </w:p>
    <w:p w14:paraId="41AA329F" w14:textId="77777777" w:rsidR="00795579" w:rsidRPr="00491D7C" w:rsidRDefault="00AA4AF9" w:rsidP="00E5123E">
      <w:pPr>
        <w:pStyle w:val="Default"/>
        <w:ind w:firstLine="567"/>
        <w:jc w:val="both"/>
        <w:rPr>
          <w:b/>
          <w:color w:val="auto"/>
          <w:lang w:val="uk-UA"/>
        </w:rPr>
      </w:pPr>
      <w:r w:rsidRPr="00491D7C">
        <w:rPr>
          <w:b/>
          <w:color w:val="auto"/>
          <w:lang w:val="uk-UA"/>
        </w:rPr>
        <w:t>2.</w:t>
      </w:r>
      <w:r w:rsidR="002054DD" w:rsidRPr="00491D7C">
        <w:rPr>
          <w:b/>
          <w:color w:val="auto"/>
          <w:lang w:val="uk-UA"/>
        </w:rPr>
        <w:t>2.5</w:t>
      </w:r>
      <w:r w:rsidRPr="00491D7C">
        <w:rPr>
          <w:b/>
          <w:color w:val="auto"/>
          <w:lang w:val="uk-UA"/>
        </w:rPr>
        <w:t xml:space="preserve"> </w:t>
      </w:r>
      <w:r w:rsidR="00795579" w:rsidRPr="00491D7C">
        <w:rPr>
          <w:b/>
          <w:color w:val="auto"/>
          <w:lang w:val="uk-UA"/>
        </w:rPr>
        <w:t>Лісові ресурси</w:t>
      </w:r>
    </w:p>
    <w:p w14:paraId="3964E77C" w14:textId="77777777" w:rsidR="00795579" w:rsidRPr="00491D7C" w:rsidRDefault="00795579" w:rsidP="00E5123E">
      <w:pPr>
        <w:pStyle w:val="Default"/>
        <w:ind w:firstLine="567"/>
        <w:jc w:val="both"/>
        <w:rPr>
          <w:color w:val="auto"/>
          <w:lang w:val="uk-UA"/>
        </w:rPr>
      </w:pPr>
    </w:p>
    <w:p w14:paraId="3A476001" w14:textId="77777777" w:rsidR="004C3E44" w:rsidRPr="004C3E44" w:rsidRDefault="004C3E44" w:rsidP="004C3E4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C3E44">
        <w:rPr>
          <w:rFonts w:ascii="Times New Roman" w:hAnsi="Times New Roman" w:cs="Times New Roman"/>
          <w:color w:val="000000"/>
          <w:sz w:val="24"/>
          <w:szCs w:val="24"/>
        </w:rPr>
        <w:t xml:space="preserve">Лісові ресурси громади представлені землями лісового фонду, що знаходяться у віданні </w:t>
      </w:r>
      <w:proofErr w:type="spellStart"/>
      <w:r w:rsidRPr="004C3E44">
        <w:rPr>
          <w:rFonts w:ascii="Times New Roman" w:hAnsi="Times New Roman" w:cs="Times New Roman"/>
          <w:color w:val="000000"/>
          <w:sz w:val="24"/>
          <w:szCs w:val="24"/>
        </w:rPr>
        <w:t>П’ятихатського</w:t>
      </w:r>
      <w:proofErr w:type="spellEnd"/>
      <w:r w:rsidRPr="004C3E44">
        <w:rPr>
          <w:rFonts w:ascii="Times New Roman" w:hAnsi="Times New Roman" w:cs="Times New Roman"/>
          <w:color w:val="000000"/>
          <w:sz w:val="24"/>
          <w:szCs w:val="24"/>
        </w:rPr>
        <w:t xml:space="preserve"> лісництва філії «Східний лісовий офіс» Південно-Східного міжрегіонального управління лісового та мисливського господарства Державного підприємства «Ліси України», загальною площею 1191,1 га, у тому числі 93% безпосередньо територій лісів та 7% чагарників. Лісистість території громади становить близько 2,3% від загальної площі.</w:t>
      </w:r>
    </w:p>
    <w:p w14:paraId="5F3AE8BE" w14:textId="77777777" w:rsidR="004C3E44" w:rsidRPr="004C3E44" w:rsidRDefault="004C3E44" w:rsidP="004C3E4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C3E44">
        <w:rPr>
          <w:rFonts w:ascii="Times New Roman" w:hAnsi="Times New Roman" w:cs="Times New Roman"/>
          <w:color w:val="000000"/>
          <w:sz w:val="24"/>
          <w:szCs w:val="24"/>
        </w:rPr>
        <w:t xml:space="preserve">Господарська діяльність спрямована на раціональне використання лісового фонду, покращення стану лісових насаджень, рекреаційне використання лісів, збереження та посилення їх санітарно-гігієнічних, естетичних та захисних функцій. Ліси не мають промислового значення, а виконують виключно захисні, рекреаційні та агролісомеліоративні функції, підлягають особливій охороні, тому рубки головного користування в них не проводяться. Основу природних лісів складають дубові ліси, де переважає дуб </w:t>
      </w:r>
      <w:proofErr w:type="spellStart"/>
      <w:r w:rsidRPr="004C3E44">
        <w:rPr>
          <w:rFonts w:ascii="Times New Roman" w:hAnsi="Times New Roman" w:cs="Times New Roman"/>
          <w:color w:val="000000"/>
          <w:sz w:val="24"/>
          <w:szCs w:val="24"/>
        </w:rPr>
        <w:t>черешчатий</w:t>
      </w:r>
      <w:proofErr w:type="spellEnd"/>
      <w:r w:rsidRPr="004C3E44">
        <w:rPr>
          <w:rFonts w:ascii="Times New Roman" w:hAnsi="Times New Roman" w:cs="Times New Roman"/>
          <w:color w:val="000000"/>
          <w:sz w:val="24"/>
          <w:szCs w:val="24"/>
        </w:rPr>
        <w:t xml:space="preserve">, а також присутні інші листяні породи: граб звичайний, липа </w:t>
      </w:r>
      <w:proofErr w:type="spellStart"/>
      <w:r w:rsidRPr="004C3E44">
        <w:rPr>
          <w:rFonts w:ascii="Times New Roman" w:hAnsi="Times New Roman" w:cs="Times New Roman"/>
          <w:color w:val="000000"/>
          <w:sz w:val="24"/>
          <w:szCs w:val="24"/>
        </w:rPr>
        <w:t>серцелиста</w:t>
      </w:r>
      <w:proofErr w:type="spellEnd"/>
      <w:r w:rsidRPr="004C3E44">
        <w:rPr>
          <w:rFonts w:ascii="Times New Roman" w:hAnsi="Times New Roman" w:cs="Times New Roman"/>
          <w:color w:val="000000"/>
          <w:sz w:val="24"/>
          <w:szCs w:val="24"/>
        </w:rPr>
        <w:t xml:space="preserve">. Природні соснові ліси розташовані переважно на піщаних </w:t>
      </w:r>
      <w:proofErr w:type="spellStart"/>
      <w:r w:rsidRPr="004C3E44">
        <w:rPr>
          <w:rFonts w:ascii="Times New Roman" w:hAnsi="Times New Roman" w:cs="Times New Roman"/>
          <w:color w:val="000000"/>
          <w:sz w:val="24"/>
          <w:szCs w:val="24"/>
        </w:rPr>
        <w:t>грунтах</w:t>
      </w:r>
      <w:proofErr w:type="spellEnd"/>
      <w:r w:rsidRPr="004C3E44">
        <w:rPr>
          <w:rFonts w:ascii="Times New Roman" w:hAnsi="Times New Roman" w:cs="Times New Roman"/>
          <w:color w:val="000000"/>
          <w:sz w:val="24"/>
          <w:szCs w:val="24"/>
        </w:rPr>
        <w:t xml:space="preserve">, ці ліси складаються у більшості із сосни звичайної. Крім того, на території громади сформована система штучних лісових насаджень, які відіграють важливу роль у підвищенні лісистості, захисті </w:t>
      </w:r>
      <w:proofErr w:type="spellStart"/>
      <w:r w:rsidRPr="004C3E44">
        <w:rPr>
          <w:rFonts w:ascii="Times New Roman" w:hAnsi="Times New Roman" w:cs="Times New Roman"/>
          <w:color w:val="000000"/>
          <w:sz w:val="24"/>
          <w:szCs w:val="24"/>
        </w:rPr>
        <w:t>грунтів</w:t>
      </w:r>
      <w:proofErr w:type="spellEnd"/>
      <w:r w:rsidRPr="004C3E44">
        <w:rPr>
          <w:rFonts w:ascii="Times New Roman" w:hAnsi="Times New Roman" w:cs="Times New Roman"/>
          <w:color w:val="000000"/>
          <w:sz w:val="24"/>
          <w:szCs w:val="24"/>
        </w:rPr>
        <w:t xml:space="preserve"> від ерозії, поліпшенні мікроклімату та створенні рекреаційних зон. Оскільки природна лісистість громади є низькою, штучні насадження стають важливим елементом екологічного розвитку території. Система штучних лісових насаджень складається з лісозахисних смуг, створених для захисту сільськогосподарських угідь від вітрової ерозії, збереження вологи в </w:t>
      </w:r>
      <w:proofErr w:type="spellStart"/>
      <w:r w:rsidRPr="004C3E44">
        <w:rPr>
          <w:rFonts w:ascii="Times New Roman" w:hAnsi="Times New Roman" w:cs="Times New Roman"/>
          <w:color w:val="000000"/>
          <w:sz w:val="24"/>
          <w:szCs w:val="24"/>
        </w:rPr>
        <w:t>грунті</w:t>
      </w:r>
      <w:proofErr w:type="spellEnd"/>
      <w:r w:rsidRPr="004C3E44">
        <w:rPr>
          <w:rFonts w:ascii="Times New Roman" w:hAnsi="Times New Roman" w:cs="Times New Roman"/>
          <w:color w:val="000000"/>
          <w:sz w:val="24"/>
          <w:szCs w:val="24"/>
        </w:rPr>
        <w:t xml:space="preserve"> та поліпшення мікроклімату; лісомеліоративних насаджень, спрямованих на відновлення деградованих та еродованих земель; водозахисних насаджень, призначених для захисту схилів і берегів річок від водної ерозії та зсувів; рекреаційних лісопарків, спрямованих для відпочинку та оздоровлення населення, у тому числі у якості зелених зон в міській та сільській місцевості. Значна кількість з них знаходиться у незадовільному деструктивному стані, що зумовлено як природними причинами (віковий кризовий стан), так і антропогенним впливом (вирубки, пожежі та ін.).</w:t>
      </w:r>
    </w:p>
    <w:p w14:paraId="71FFADD1" w14:textId="77777777" w:rsidR="004C3E44" w:rsidRPr="004C3E44" w:rsidRDefault="004C3E44" w:rsidP="004C3E4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C3E44">
        <w:rPr>
          <w:rFonts w:ascii="Times New Roman" w:hAnsi="Times New Roman" w:cs="Times New Roman"/>
          <w:color w:val="000000"/>
          <w:sz w:val="24"/>
          <w:szCs w:val="24"/>
        </w:rPr>
        <w:t xml:space="preserve">Територія громади пролягає у межах східно-європейської рівнини із сухими та свіжими борами та дубово-сосновими суборами, а в заплаві - свіжими та вологими </w:t>
      </w:r>
      <w:proofErr w:type="spellStart"/>
      <w:r w:rsidRPr="004C3E44">
        <w:rPr>
          <w:rFonts w:ascii="Times New Roman" w:hAnsi="Times New Roman" w:cs="Times New Roman"/>
          <w:color w:val="000000"/>
          <w:sz w:val="24"/>
          <w:szCs w:val="24"/>
        </w:rPr>
        <w:t>бересто-пакленовими</w:t>
      </w:r>
      <w:proofErr w:type="spellEnd"/>
      <w:r w:rsidRPr="004C3E44">
        <w:rPr>
          <w:rFonts w:ascii="Times New Roman" w:hAnsi="Times New Roman" w:cs="Times New Roman"/>
          <w:color w:val="000000"/>
          <w:sz w:val="24"/>
          <w:szCs w:val="24"/>
        </w:rPr>
        <w:t xml:space="preserve"> дібровами. Головними </w:t>
      </w:r>
      <w:proofErr w:type="spellStart"/>
      <w:r w:rsidRPr="004C3E44">
        <w:rPr>
          <w:rFonts w:ascii="Times New Roman" w:hAnsi="Times New Roman" w:cs="Times New Roman"/>
          <w:color w:val="000000"/>
          <w:sz w:val="24"/>
          <w:szCs w:val="24"/>
        </w:rPr>
        <w:t>лісоутворюючими</w:t>
      </w:r>
      <w:proofErr w:type="spellEnd"/>
      <w:r w:rsidRPr="004C3E44">
        <w:rPr>
          <w:rFonts w:ascii="Times New Roman" w:hAnsi="Times New Roman" w:cs="Times New Roman"/>
          <w:color w:val="000000"/>
          <w:sz w:val="24"/>
          <w:szCs w:val="24"/>
        </w:rPr>
        <w:t xml:space="preserve"> породами є дуб звичайний (29,9 %), сосна звичайна (24,5 %), робінія </w:t>
      </w:r>
      <w:proofErr w:type="spellStart"/>
      <w:r w:rsidRPr="004C3E44">
        <w:rPr>
          <w:rFonts w:ascii="Times New Roman" w:hAnsi="Times New Roman" w:cs="Times New Roman"/>
          <w:color w:val="000000"/>
          <w:sz w:val="24"/>
          <w:szCs w:val="24"/>
        </w:rPr>
        <w:t>псевдоакація</w:t>
      </w:r>
      <w:proofErr w:type="spellEnd"/>
      <w:r w:rsidRPr="004C3E44">
        <w:rPr>
          <w:rFonts w:ascii="Times New Roman" w:hAnsi="Times New Roman" w:cs="Times New Roman"/>
          <w:color w:val="000000"/>
          <w:sz w:val="24"/>
          <w:szCs w:val="24"/>
        </w:rPr>
        <w:t xml:space="preserve"> (24,7 %), </w:t>
      </w:r>
      <w:proofErr w:type="spellStart"/>
      <w:r w:rsidRPr="004C3E44">
        <w:rPr>
          <w:rFonts w:ascii="Times New Roman" w:hAnsi="Times New Roman" w:cs="Times New Roman"/>
          <w:color w:val="000000"/>
          <w:sz w:val="24"/>
          <w:szCs w:val="24"/>
        </w:rPr>
        <w:t>ясени</w:t>
      </w:r>
      <w:proofErr w:type="spellEnd"/>
      <w:r w:rsidRPr="004C3E44">
        <w:rPr>
          <w:rFonts w:ascii="Times New Roman" w:hAnsi="Times New Roman" w:cs="Times New Roman"/>
          <w:color w:val="000000"/>
          <w:sz w:val="24"/>
          <w:szCs w:val="24"/>
        </w:rPr>
        <w:t xml:space="preserve"> (5,9 %), тополі (4,6 %), берези (2,1 %), клени (1,4 %), сосна кримська (1,3 %) та інші (5,6 %). Вони мають в залежності від місцевості різний вік, бонітет та густоту деревостою. </w:t>
      </w:r>
    </w:p>
    <w:p w14:paraId="03BD0D2B" w14:textId="77777777" w:rsidR="004C3E44" w:rsidRDefault="004C3E44" w:rsidP="004C3E4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C3E44">
        <w:rPr>
          <w:rFonts w:ascii="Times New Roman" w:hAnsi="Times New Roman" w:cs="Times New Roman"/>
          <w:color w:val="000000"/>
          <w:sz w:val="24"/>
          <w:szCs w:val="24"/>
        </w:rPr>
        <w:lastRenderedPageBreak/>
        <w:t xml:space="preserve">Політика в області лісового господарства та лісокористування має бути направлена на використання лісових ресурсів виключно до їх цільового призначення, базуватись на принципах </w:t>
      </w:r>
      <w:proofErr w:type="spellStart"/>
      <w:r w:rsidRPr="004C3E44">
        <w:rPr>
          <w:rFonts w:ascii="Times New Roman" w:hAnsi="Times New Roman" w:cs="Times New Roman"/>
          <w:color w:val="000000"/>
          <w:sz w:val="24"/>
          <w:szCs w:val="24"/>
        </w:rPr>
        <w:t>невиснажливості</w:t>
      </w:r>
      <w:proofErr w:type="spellEnd"/>
      <w:r w:rsidRPr="004C3E44">
        <w:rPr>
          <w:rFonts w:ascii="Times New Roman" w:hAnsi="Times New Roman" w:cs="Times New Roman"/>
          <w:color w:val="000000"/>
          <w:sz w:val="24"/>
          <w:szCs w:val="24"/>
        </w:rPr>
        <w:t xml:space="preserve">, раціональності та безперервності, розробку та проведення комплексу заходів щодо охорони та захисту лісових ресурсів щодо зменшення фактів незаконного вирубування деревини, розроблення системи заходів щодо розширеного відтворення лісових ресурсів з орієнтацією на багатоцільове використання. </w:t>
      </w:r>
    </w:p>
    <w:p w14:paraId="776C6F06" w14:textId="77777777" w:rsidR="00CE5B46" w:rsidRPr="00491D7C" w:rsidRDefault="00CE5B46" w:rsidP="00E5123E">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ar-SA"/>
        </w:rPr>
      </w:pPr>
    </w:p>
    <w:p w14:paraId="15EC218F" w14:textId="1220BFA7" w:rsidR="00F3724B" w:rsidRPr="00491D7C" w:rsidRDefault="00795579" w:rsidP="00E5123E">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ar-SA"/>
        </w:rPr>
      </w:pPr>
      <w:r w:rsidRPr="00491D7C">
        <w:rPr>
          <w:rFonts w:ascii="Times New Roman" w:eastAsia="Times New Roman" w:hAnsi="Times New Roman" w:cs="Times New Roman"/>
          <w:b/>
          <w:sz w:val="24"/>
          <w:szCs w:val="24"/>
          <w:lang w:eastAsia="ar-SA"/>
        </w:rPr>
        <w:t>2.</w:t>
      </w:r>
      <w:r w:rsidR="00057C7A" w:rsidRPr="00491D7C">
        <w:rPr>
          <w:rFonts w:ascii="Times New Roman" w:eastAsia="Times New Roman" w:hAnsi="Times New Roman" w:cs="Times New Roman"/>
          <w:b/>
          <w:sz w:val="24"/>
          <w:szCs w:val="24"/>
          <w:lang w:eastAsia="ar-SA"/>
        </w:rPr>
        <w:t>2.6</w:t>
      </w:r>
      <w:r w:rsidR="002F0CDB" w:rsidRPr="00491D7C">
        <w:rPr>
          <w:rFonts w:ascii="Times New Roman" w:eastAsia="Times New Roman" w:hAnsi="Times New Roman" w:cs="Times New Roman"/>
          <w:b/>
          <w:sz w:val="24"/>
          <w:szCs w:val="24"/>
          <w:lang w:eastAsia="ar-SA"/>
        </w:rPr>
        <w:t xml:space="preserve"> </w:t>
      </w:r>
      <w:r w:rsidR="00AA4AF9" w:rsidRPr="00491D7C">
        <w:rPr>
          <w:rFonts w:ascii="Times New Roman" w:eastAsia="Times New Roman" w:hAnsi="Times New Roman" w:cs="Times New Roman"/>
          <w:b/>
          <w:sz w:val="24"/>
          <w:szCs w:val="24"/>
          <w:lang w:eastAsia="ar-SA"/>
        </w:rPr>
        <w:t>П</w:t>
      </w:r>
      <w:r w:rsidR="00752475" w:rsidRPr="00491D7C">
        <w:rPr>
          <w:rFonts w:ascii="Times New Roman" w:eastAsia="Times New Roman" w:hAnsi="Times New Roman" w:cs="Times New Roman"/>
          <w:b/>
          <w:sz w:val="24"/>
          <w:szCs w:val="24"/>
          <w:lang w:eastAsia="ar-SA"/>
        </w:rPr>
        <w:t>риродно-заповідний фонд</w:t>
      </w:r>
      <w:r w:rsidR="00AA4AF9" w:rsidRPr="00491D7C">
        <w:rPr>
          <w:rFonts w:ascii="Times New Roman" w:eastAsia="Times New Roman" w:hAnsi="Times New Roman" w:cs="Times New Roman"/>
          <w:b/>
          <w:sz w:val="24"/>
          <w:szCs w:val="24"/>
          <w:lang w:eastAsia="ar-SA"/>
        </w:rPr>
        <w:t xml:space="preserve"> та збереження біорізноманіття</w:t>
      </w:r>
      <w:r w:rsidR="00D94A73" w:rsidRPr="00491D7C">
        <w:rPr>
          <w:rFonts w:ascii="Times New Roman" w:eastAsia="Times New Roman" w:hAnsi="Times New Roman" w:cs="Times New Roman"/>
          <w:b/>
          <w:sz w:val="24"/>
          <w:szCs w:val="24"/>
          <w:lang w:eastAsia="ar-SA"/>
        </w:rPr>
        <w:t>; флора та фауна</w:t>
      </w:r>
      <w:r w:rsidR="002F0CDB" w:rsidRPr="00491D7C">
        <w:rPr>
          <w:rFonts w:ascii="Times New Roman" w:eastAsia="Times New Roman" w:hAnsi="Times New Roman" w:cs="Times New Roman"/>
          <w:b/>
          <w:sz w:val="24"/>
          <w:szCs w:val="24"/>
          <w:lang w:eastAsia="ar-SA"/>
        </w:rPr>
        <w:t xml:space="preserve"> </w:t>
      </w:r>
    </w:p>
    <w:p w14:paraId="1ED01F7A" w14:textId="77777777" w:rsidR="00752475" w:rsidRPr="00491D7C" w:rsidRDefault="00752475" w:rsidP="00E5123E">
      <w:pPr>
        <w:autoSpaceDE w:val="0"/>
        <w:autoSpaceDN w:val="0"/>
        <w:adjustRightInd w:val="0"/>
        <w:spacing w:after="0" w:line="240" w:lineRule="auto"/>
        <w:ind w:firstLine="567"/>
        <w:jc w:val="both"/>
        <w:rPr>
          <w:rFonts w:ascii="Times New Roman" w:hAnsi="Times New Roman" w:cs="Times New Roman"/>
          <w:sz w:val="24"/>
          <w:szCs w:val="24"/>
        </w:rPr>
      </w:pPr>
    </w:p>
    <w:p w14:paraId="5C653CB5" w14:textId="77777777" w:rsidR="004C3E44" w:rsidRPr="004C3E44" w:rsidRDefault="004C3E44" w:rsidP="004C3E44">
      <w:pPr>
        <w:spacing w:after="0" w:line="240" w:lineRule="auto"/>
        <w:ind w:firstLine="567"/>
        <w:jc w:val="both"/>
        <w:rPr>
          <w:rFonts w:ascii="Times New Roman" w:eastAsia="Calibri" w:hAnsi="Times New Roman" w:cs="Times New Roman"/>
          <w:color w:val="000000"/>
          <w:sz w:val="24"/>
          <w:szCs w:val="24"/>
        </w:rPr>
      </w:pPr>
      <w:r w:rsidRPr="004C3E44">
        <w:rPr>
          <w:rFonts w:ascii="Times New Roman" w:eastAsia="Calibri" w:hAnsi="Times New Roman" w:cs="Times New Roman"/>
          <w:color w:val="000000"/>
          <w:sz w:val="24"/>
          <w:szCs w:val="24"/>
        </w:rPr>
        <w:t>Природно-заповідний фонд представляє собою ділянки суші та водного простору, природні комплекси та об’єкти, які мають особливу природоохоронну, наукову, естетичну, рекреаційну та іншу цінність та виділені з метою збереження природної різноманітності ландшафтів, генофонду тваринного і рослинного світу, підтримання загального екологічного балансу та забезпечення фонового моніторингу навколишнього природного середовища.</w:t>
      </w:r>
    </w:p>
    <w:p w14:paraId="32D6D0FC" w14:textId="77777777" w:rsidR="004C3E44" w:rsidRDefault="004C3E44" w:rsidP="004C3E44">
      <w:pPr>
        <w:spacing w:after="0" w:line="240" w:lineRule="auto"/>
        <w:ind w:firstLine="567"/>
        <w:jc w:val="both"/>
        <w:rPr>
          <w:rFonts w:ascii="Times New Roman" w:eastAsia="Calibri" w:hAnsi="Times New Roman" w:cs="Times New Roman"/>
          <w:color w:val="000000"/>
          <w:sz w:val="24"/>
          <w:szCs w:val="24"/>
        </w:rPr>
      </w:pPr>
      <w:r w:rsidRPr="004C3E44">
        <w:rPr>
          <w:rFonts w:ascii="Times New Roman" w:eastAsia="Calibri" w:hAnsi="Times New Roman" w:cs="Times New Roman"/>
          <w:color w:val="000000"/>
          <w:sz w:val="24"/>
          <w:szCs w:val="24"/>
        </w:rPr>
        <w:t>Відповідно до Закону України «Про природно-заповідний фонд України» природно-заповідні території охороняються як національне надбання, щодо яких встановлені особливі режими охорони, відтворення і використання, які виступають складовою частиною світової системи природних територій. Розвиток системи природоохоронних територій є важливою передумовою для забезпечення сталого розвитку як країни, так і регіонів.</w:t>
      </w:r>
    </w:p>
    <w:p w14:paraId="265FB4B6" w14:textId="77777777" w:rsidR="004C3E44" w:rsidRPr="004C3E44" w:rsidRDefault="004C3E44" w:rsidP="004C3E44">
      <w:pPr>
        <w:spacing w:after="0" w:line="240" w:lineRule="auto"/>
        <w:ind w:firstLine="567"/>
        <w:jc w:val="both"/>
        <w:rPr>
          <w:rFonts w:ascii="Times New Roman" w:eastAsia="Calibri" w:hAnsi="Times New Roman" w:cs="Times New Roman"/>
          <w:color w:val="000000"/>
          <w:sz w:val="24"/>
          <w:szCs w:val="24"/>
        </w:rPr>
      </w:pPr>
      <w:r w:rsidRPr="004C3E44">
        <w:rPr>
          <w:rFonts w:ascii="Times New Roman" w:eastAsia="Calibri" w:hAnsi="Times New Roman" w:cs="Times New Roman"/>
          <w:color w:val="000000"/>
          <w:sz w:val="24"/>
          <w:szCs w:val="24"/>
        </w:rPr>
        <w:t>Екологічна мережа – це єдина територіальна система, яка утворюється з метою поліпшення умов для формування та відновлення довкілля, розвитку природного потенціалу територій, збереження оселищ цінних видів тваринного і рослинного світу, шляхів міграції тварин, збереження ландшафтного та біологічного різноманіття шляхом об’єднання територій, які мають особливу цінність для охорони навколишнього природного середовища.</w:t>
      </w:r>
    </w:p>
    <w:p w14:paraId="40A46144" w14:textId="77777777" w:rsidR="004C3E44" w:rsidRPr="004C3E44" w:rsidRDefault="004C3E44" w:rsidP="004C3E44">
      <w:pPr>
        <w:spacing w:after="0" w:line="240" w:lineRule="auto"/>
        <w:ind w:firstLine="567"/>
        <w:jc w:val="both"/>
        <w:rPr>
          <w:rFonts w:ascii="Times New Roman" w:eastAsia="Calibri" w:hAnsi="Times New Roman" w:cs="Times New Roman"/>
          <w:color w:val="000000"/>
          <w:sz w:val="24"/>
          <w:szCs w:val="24"/>
        </w:rPr>
      </w:pPr>
      <w:r w:rsidRPr="004C3E44">
        <w:rPr>
          <w:rFonts w:ascii="Times New Roman" w:eastAsia="Calibri" w:hAnsi="Times New Roman" w:cs="Times New Roman"/>
          <w:color w:val="000000"/>
          <w:sz w:val="24"/>
          <w:szCs w:val="24"/>
        </w:rPr>
        <w:t xml:space="preserve">Головною метою створення екологічної мережі є загальне покращення стану довкілля, забезпечення сталого існування біосфери шляхом усунення антропогенної фрагментації </w:t>
      </w:r>
      <w:proofErr w:type="spellStart"/>
      <w:r w:rsidRPr="004C3E44">
        <w:rPr>
          <w:rFonts w:ascii="Times New Roman" w:eastAsia="Calibri" w:hAnsi="Times New Roman" w:cs="Times New Roman"/>
          <w:color w:val="000000"/>
          <w:sz w:val="24"/>
          <w:szCs w:val="24"/>
        </w:rPr>
        <w:t>біогеоценотичного</w:t>
      </w:r>
      <w:proofErr w:type="spellEnd"/>
      <w:r w:rsidRPr="004C3E44">
        <w:rPr>
          <w:rFonts w:ascii="Times New Roman" w:eastAsia="Calibri" w:hAnsi="Times New Roman" w:cs="Times New Roman"/>
          <w:color w:val="000000"/>
          <w:sz w:val="24"/>
          <w:szCs w:val="24"/>
        </w:rPr>
        <w:t xml:space="preserve"> покриву, створення його функціональної цілісності та підвищення його здатності до самовідновлення.</w:t>
      </w:r>
    </w:p>
    <w:p w14:paraId="5B708735" w14:textId="7D343B8D" w:rsidR="004C3E44" w:rsidRDefault="004C3E44" w:rsidP="004C3E44">
      <w:pPr>
        <w:spacing w:after="0" w:line="240" w:lineRule="auto"/>
        <w:ind w:firstLine="567"/>
        <w:jc w:val="both"/>
        <w:rPr>
          <w:rFonts w:ascii="Times New Roman" w:eastAsia="Calibri" w:hAnsi="Times New Roman" w:cs="Times New Roman"/>
          <w:color w:val="000000"/>
          <w:sz w:val="24"/>
          <w:szCs w:val="24"/>
        </w:rPr>
      </w:pPr>
      <w:r w:rsidRPr="004C3E44">
        <w:rPr>
          <w:rFonts w:ascii="Times New Roman" w:eastAsia="Calibri" w:hAnsi="Times New Roman" w:cs="Times New Roman"/>
          <w:color w:val="000000"/>
          <w:sz w:val="24"/>
          <w:szCs w:val="24"/>
        </w:rPr>
        <w:t xml:space="preserve">З метою розширення площі територій природоохоронного призначення, поліпшення умов для формування та відновлення довкілля, збереження ландшафтного та біологічного різноманіття у 2017 році рішенням Дніпропетровської обласної ради від 24.03.2017 № 176-8/VII затверджено Схему </w:t>
      </w:r>
      <w:proofErr w:type="spellStart"/>
      <w:r w:rsidRPr="004C3E44">
        <w:rPr>
          <w:rFonts w:ascii="Times New Roman" w:eastAsia="Calibri" w:hAnsi="Times New Roman" w:cs="Times New Roman"/>
          <w:color w:val="000000"/>
          <w:sz w:val="24"/>
          <w:szCs w:val="24"/>
        </w:rPr>
        <w:t>екомережі</w:t>
      </w:r>
      <w:proofErr w:type="spellEnd"/>
      <w:r w:rsidRPr="004C3E44">
        <w:rPr>
          <w:rFonts w:ascii="Times New Roman" w:eastAsia="Calibri" w:hAnsi="Times New Roman" w:cs="Times New Roman"/>
          <w:color w:val="000000"/>
          <w:sz w:val="24"/>
          <w:szCs w:val="24"/>
        </w:rPr>
        <w:t>.</w:t>
      </w:r>
    </w:p>
    <w:p w14:paraId="761C163B" w14:textId="0BE979B2" w:rsidR="004C3E44" w:rsidRPr="004C3E44" w:rsidRDefault="004C3E44" w:rsidP="004C3E44">
      <w:pPr>
        <w:spacing w:after="0" w:line="240" w:lineRule="auto"/>
        <w:ind w:firstLine="567"/>
        <w:jc w:val="both"/>
        <w:rPr>
          <w:rFonts w:ascii="Times New Roman" w:eastAsia="Calibri" w:hAnsi="Times New Roman" w:cs="Times New Roman"/>
          <w:color w:val="000000"/>
          <w:sz w:val="24"/>
          <w:szCs w:val="24"/>
        </w:rPr>
      </w:pPr>
      <w:r w:rsidRPr="004C3E44">
        <w:rPr>
          <w:rFonts w:ascii="Times New Roman" w:eastAsia="Calibri" w:hAnsi="Times New Roman" w:cs="Times New Roman"/>
          <w:color w:val="000000"/>
          <w:sz w:val="24"/>
          <w:szCs w:val="24"/>
        </w:rPr>
        <w:t xml:space="preserve">Безпосередньо на території </w:t>
      </w:r>
      <w:proofErr w:type="spellStart"/>
      <w:r w:rsidRPr="004C3E44">
        <w:rPr>
          <w:rFonts w:ascii="Times New Roman" w:eastAsia="Calibri" w:hAnsi="Times New Roman" w:cs="Times New Roman"/>
          <w:color w:val="000000"/>
          <w:sz w:val="24"/>
          <w:szCs w:val="24"/>
        </w:rPr>
        <w:t>П’ятихатської</w:t>
      </w:r>
      <w:proofErr w:type="spellEnd"/>
      <w:r w:rsidRPr="004C3E44">
        <w:rPr>
          <w:rFonts w:ascii="Times New Roman" w:eastAsia="Calibri" w:hAnsi="Times New Roman" w:cs="Times New Roman"/>
          <w:color w:val="000000"/>
          <w:sz w:val="24"/>
          <w:szCs w:val="24"/>
        </w:rPr>
        <w:t xml:space="preserve"> міської територіальної громади об’єкти природно-заповідного фонду відсутні, що свідчить про низький показник заповідності території. Заповідність Дніпропетровської області становить 3,1</w:t>
      </w:r>
      <w:r w:rsidR="00365863">
        <w:rPr>
          <w:rFonts w:ascii="Times New Roman" w:eastAsia="Calibri" w:hAnsi="Times New Roman" w:cs="Times New Roman"/>
          <w:color w:val="000000"/>
          <w:sz w:val="24"/>
          <w:szCs w:val="24"/>
        </w:rPr>
        <w:t>5</w:t>
      </w:r>
      <w:r w:rsidRPr="004C3E44">
        <w:rPr>
          <w:rFonts w:ascii="Times New Roman" w:eastAsia="Calibri" w:hAnsi="Times New Roman" w:cs="Times New Roman"/>
          <w:color w:val="000000"/>
          <w:sz w:val="24"/>
          <w:szCs w:val="24"/>
        </w:rPr>
        <w:t xml:space="preserve">% </w:t>
      </w:r>
      <w:r w:rsidR="00365863">
        <w:rPr>
          <w:rFonts w:ascii="Times New Roman" w:eastAsia="Calibri" w:hAnsi="Times New Roman" w:cs="Times New Roman"/>
          <w:color w:val="000000"/>
          <w:sz w:val="24"/>
          <w:szCs w:val="24"/>
        </w:rPr>
        <w:t>на 01.01.2025 року</w:t>
      </w:r>
      <w:r w:rsidRPr="004C3E44">
        <w:rPr>
          <w:rFonts w:ascii="Times New Roman" w:eastAsia="Calibri" w:hAnsi="Times New Roman" w:cs="Times New Roman"/>
          <w:color w:val="000000"/>
          <w:sz w:val="24"/>
          <w:szCs w:val="24"/>
        </w:rPr>
        <w:t>, що суттєво нижче показника заповідності України, що становив 6,8% у 202</w:t>
      </w:r>
      <w:r w:rsidR="00365863">
        <w:rPr>
          <w:rFonts w:ascii="Times New Roman" w:eastAsia="Calibri" w:hAnsi="Times New Roman" w:cs="Times New Roman"/>
          <w:color w:val="000000"/>
          <w:sz w:val="24"/>
          <w:szCs w:val="24"/>
        </w:rPr>
        <w:t>4</w:t>
      </w:r>
      <w:r w:rsidRPr="004C3E44">
        <w:rPr>
          <w:rFonts w:ascii="Times New Roman" w:eastAsia="Calibri" w:hAnsi="Times New Roman" w:cs="Times New Roman"/>
          <w:color w:val="000000"/>
          <w:sz w:val="24"/>
          <w:szCs w:val="24"/>
        </w:rPr>
        <w:t xml:space="preserve"> році. Показник заповідності є суттєвим екологічним і соціальним індикатором, підвищення якого сприяє підтриманню екологічного балансу екосистем та екологічній стабільності територій. </w:t>
      </w:r>
    </w:p>
    <w:p w14:paraId="2E8DC89A" w14:textId="77777777" w:rsidR="004C3E44" w:rsidRPr="004C3E44" w:rsidRDefault="004C3E44" w:rsidP="004C3E44">
      <w:pPr>
        <w:spacing w:after="0" w:line="240" w:lineRule="auto"/>
        <w:ind w:firstLine="567"/>
        <w:jc w:val="both"/>
        <w:rPr>
          <w:rFonts w:ascii="Times New Roman" w:eastAsia="Calibri" w:hAnsi="Times New Roman" w:cs="Times New Roman"/>
          <w:color w:val="000000"/>
          <w:sz w:val="24"/>
          <w:szCs w:val="24"/>
        </w:rPr>
      </w:pPr>
      <w:r w:rsidRPr="004C3E44">
        <w:rPr>
          <w:rFonts w:ascii="Times New Roman" w:eastAsia="Calibri" w:hAnsi="Times New Roman" w:cs="Times New Roman"/>
          <w:color w:val="000000"/>
          <w:sz w:val="24"/>
          <w:szCs w:val="24"/>
        </w:rPr>
        <w:t xml:space="preserve">Окремі території, що мають особливу цінність для охорони довкілля, відносяться до Смарагдової мережі. Мета збереження територій Смарагдової мережі полягає у забезпеченні охорони оселищ та видів, наведених у Резолюціях Бернської конвенції, що і є передумовою для створення території Смарагдової мережі та збереження яких реалізується через біогеографічний підхід, що передбачає визначення територій довгострокового збереження видів і оселищ в межах біогеографічних регіонів. </w:t>
      </w:r>
    </w:p>
    <w:p w14:paraId="10557678" w14:textId="77777777" w:rsidR="004C3E44" w:rsidRPr="004C3E44" w:rsidRDefault="004C3E44" w:rsidP="004C3E44">
      <w:pPr>
        <w:spacing w:after="0" w:line="240" w:lineRule="auto"/>
        <w:ind w:firstLine="567"/>
        <w:jc w:val="both"/>
        <w:rPr>
          <w:rFonts w:ascii="Times New Roman" w:eastAsia="Calibri" w:hAnsi="Times New Roman" w:cs="Times New Roman"/>
          <w:color w:val="000000"/>
          <w:sz w:val="24"/>
          <w:szCs w:val="24"/>
        </w:rPr>
      </w:pPr>
      <w:r w:rsidRPr="004C3E44">
        <w:rPr>
          <w:rFonts w:ascii="Times New Roman" w:eastAsia="Calibri" w:hAnsi="Times New Roman" w:cs="Times New Roman"/>
          <w:color w:val="000000"/>
          <w:sz w:val="24"/>
          <w:szCs w:val="24"/>
        </w:rPr>
        <w:t xml:space="preserve">Територія </w:t>
      </w:r>
      <w:proofErr w:type="spellStart"/>
      <w:r w:rsidRPr="004C3E44">
        <w:rPr>
          <w:rFonts w:ascii="Times New Roman" w:eastAsia="Calibri" w:hAnsi="Times New Roman" w:cs="Times New Roman"/>
          <w:color w:val="000000"/>
          <w:sz w:val="24"/>
          <w:szCs w:val="24"/>
        </w:rPr>
        <w:t>П’ятихатської</w:t>
      </w:r>
      <w:proofErr w:type="spellEnd"/>
      <w:r w:rsidRPr="004C3E44">
        <w:rPr>
          <w:rFonts w:ascii="Times New Roman" w:eastAsia="Calibri" w:hAnsi="Times New Roman" w:cs="Times New Roman"/>
          <w:color w:val="000000"/>
          <w:sz w:val="24"/>
          <w:szCs w:val="24"/>
        </w:rPr>
        <w:t xml:space="preserve"> міської територіальної громади знаходиться в межах степового біогеографічного регіону, через яку із сходу, північного та південного сходу, у тому числі в околицях міста П’ятихатки, проходять території, запропоновані до внесення у перелік Смарагдової мережі, а саме: </w:t>
      </w:r>
    </w:p>
    <w:p w14:paraId="5904B6B3" w14:textId="77777777" w:rsidR="00365863" w:rsidRDefault="00365863" w:rsidP="00365863">
      <w:pPr>
        <w:pStyle w:val="a3"/>
        <w:numPr>
          <w:ilvl w:val="0"/>
          <w:numId w:val="16"/>
        </w:num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 xml:space="preserve">території </w:t>
      </w:r>
      <w:r w:rsidR="004C3E44" w:rsidRPr="00365863">
        <w:rPr>
          <w:rFonts w:ascii="Times New Roman" w:eastAsia="Calibri" w:hAnsi="Times New Roman" w:cs="Times New Roman"/>
          <w:color w:val="000000"/>
          <w:sz w:val="24"/>
          <w:szCs w:val="24"/>
        </w:rPr>
        <w:t>басейн</w:t>
      </w:r>
      <w:r>
        <w:rPr>
          <w:rFonts w:ascii="Times New Roman" w:eastAsia="Calibri" w:hAnsi="Times New Roman" w:cs="Times New Roman"/>
          <w:color w:val="000000"/>
          <w:sz w:val="24"/>
          <w:szCs w:val="24"/>
        </w:rPr>
        <w:t>у</w:t>
      </w:r>
      <w:r w:rsidR="004C3E44" w:rsidRPr="00365863">
        <w:rPr>
          <w:rFonts w:ascii="Times New Roman" w:eastAsia="Calibri" w:hAnsi="Times New Roman" w:cs="Times New Roman"/>
          <w:color w:val="000000"/>
          <w:sz w:val="24"/>
          <w:szCs w:val="24"/>
        </w:rPr>
        <w:t xml:space="preserve"> річки Саксагань, зареєстровані у 2024 році за ідентифікаційним номером UA0000406 загальною площею у Дніпропетровськ</w:t>
      </w:r>
      <w:r>
        <w:rPr>
          <w:rFonts w:ascii="Times New Roman" w:eastAsia="Calibri" w:hAnsi="Times New Roman" w:cs="Times New Roman"/>
          <w:color w:val="000000"/>
          <w:sz w:val="24"/>
          <w:szCs w:val="24"/>
        </w:rPr>
        <w:t>ій</w:t>
      </w:r>
      <w:r w:rsidR="004C3E44" w:rsidRPr="00365863">
        <w:rPr>
          <w:rFonts w:ascii="Times New Roman" w:eastAsia="Calibri" w:hAnsi="Times New Roman" w:cs="Times New Roman"/>
          <w:color w:val="000000"/>
          <w:sz w:val="24"/>
          <w:szCs w:val="24"/>
        </w:rPr>
        <w:t xml:space="preserve"> області 20 726,69 га;</w:t>
      </w:r>
    </w:p>
    <w:p w14:paraId="779AA664" w14:textId="726272B0" w:rsidR="004C3E44" w:rsidRPr="00365863" w:rsidRDefault="00365863" w:rsidP="00365863">
      <w:pPr>
        <w:pStyle w:val="a3"/>
        <w:numPr>
          <w:ilvl w:val="0"/>
          <w:numId w:val="16"/>
        </w:num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території «</w:t>
      </w:r>
      <w:proofErr w:type="spellStart"/>
      <w:r w:rsidR="004C3E44" w:rsidRPr="00365863">
        <w:rPr>
          <w:rFonts w:ascii="Times New Roman" w:eastAsia="Calibri" w:hAnsi="Times New Roman" w:cs="Times New Roman"/>
          <w:color w:val="000000"/>
          <w:sz w:val="24"/>
          <w:szCs w:val="24"/>
        </w:rPr>
        <w:t>Січеславський</w:t>
      </w:r>
      <w:proofErr w:type="spellEnd"/>
      <w:r w:rsidR="004C3E44" w:rsidRPr="00365863">
        <w:rPr>
          <w:rFonts w:ascii="Times New Roman" w:eastAsia="Calibri" w:hAnsi="Times New Roman" w:cs="Times New Roman"/>
          <w:color w:val="000000"/>
          <w:sz w:val="24"/>
          <w:szCs w:val="24"/>
        </w:rPr>
        <w:t xml:space="preserve"> край</w:t>
      </w:r>
      <w:r>
        <w:rPr>
          <w:rFonts w:ascii="Times New Roman" w:eastAsia="Calibri" w:hAnsi="Times New Roman" w:cs="Times New Roman"/>
          <w:color w:val="000000"/>
          <w:sz w:val="24"/>
          <w:szCs w:val="24"/>
        </w:rPr>
        <w:t>»</w:t>
      </w:r>
      <w:r w:rsidR="004C3E44" w:rsidRPr="00365863">
        <w:rPr>
          <w:rFonts w:ascii="Times New Roman" w:eastAsia="Calibri" w:hAnsi="Times New Roman" w:cs="Times New Roman"/>
          <w:color w:val="000000"/>
          <w:sz w:val="24"/>
          <w:szCs w:val="24"/>
        </w:rPr>
        <w:t>, зареєстровані у 2024 році за ідентифікаційним номером UA0000461 загальною площею у Дніпропетровській області 43 736,49 га.</w:t>
      </w:r>
    </w:p>
    <w:p w14:paraId="5907BC00" w14:textId="2AD9EE86" w:rsidR="00365863" w:rsidRDefault="00365863" w:rsidP="004C3E44">
      <w:pPr>
        <w:spacing w:after="0" w:line="240" w:lineRule="auto"/>
        <w:ind w:firstLine="567"/>
        <w:jc w:val="both"/>
        <w:rPr>
          <w:rFonts w:ascii="Times New Roman" w:eastAsia="Calibri" w:hAnsi="Times New Roman" w:cs="Times New Roman"/>
          <w:color w:val="000000"/>
          <w:sz w:val="24"/>
          <w:szCs w:val="24"/>
        </w:rPr>
      </w:pPr>
      <w:r w:rsidRPr="00365863">
        <w:rPr>
          <w:rFonts w:ascii="Times New Roman" w:eastAsia="Calibri" w:hAnsi="Times New Roman" w:cs="Times New Roman"/>
          <w:color w:val="000000"/>
          <w:sz w:val="24"/>
          <w:szCs w:val="24"/>
        </w:rPr>
        <w:t>У даний час питання збереження біологічного різноманіття є одним з найважливіших серед екологічних проблем. На першому місці у справі збереження біорізноманіття стоїть охорона рослин, які утворюють середовище для існування інших організмів</w:t>
      </w:r>
      <w:r>
        <w:rPr>
          <w:rFonts w:ascii="Times New Roman" w:eastAsia="Calibri" w:hAnsi="Times New Roman" w:cs="Times New Roman"/>
          <w:color w:val="000000"/>
          <w:sz w:val="24"/>
          <w:szCs w:val="24"/>
        </w:rPr>
        <w:t xml:space="preserve"> та видів</w:t>
      </w:r>
      <w:r w:rsidRPr="00365863">
        <w:rPr>
          <w:rFonts w:ascii="Times New Roman" w:eastAsia="Calibri" w:hAnsi="Times New Roman" w:cs="Times New Roman"/>
          <w:color w:val="000000"/>
          <w:sz w:val="24"/>
          <w:szCs w:val="24"/>
        </w:rPr>
        <w:t xml:space="preserve">. Найважливішим серед цього є збереження рідкісних та зникаючих видів рослин, що передбачає реєстрацію </w:t>
      </w:r>
      <w:r>
        <w:rPr>
          <w:rFonts w:ascii="Times New Roman" w:eastAsia="Calibri" w:hAnsi="Times New Roman" w:cs="Times New Roman"/>
          <w:color w:val="000000"/>
          <w:sz w:val="24"/>
          <w:szCs w:val="24"/>
        </w:rPr>
        <w:t>у «</w:t>
      </w:r>
      <w:r w:rsidRPr="00365863">
        <w:rPr>
          <w:rFonts w:ascii="Times New Roman" w:eastAsia="Calibri" w:hAnsi="Times New Roman" w:cs="Times New Roman"/>
          <w:color w:val="000000"/>
          <w:sz w:val="24"/>
          <w:szCs w:val="24"/>
        </w:rPr>
        <w:t>Червон</w:t>
      </w:r>
      <w:r>
        <w:rPr>
          <w:rFonts w:ascii="Times New Roman" w:eastAsia="Calibri" w:hAnsi="Times New Roman" w:cs="Times New Roman"/>
          <w:color w:val="000000"/>
          <w:sz w:val="24"/>
          <w:szCs w:val="24"/>
        </w:rPr>
        <w:t>ій</w:t>
      </w:r>
      <w:r w:rsidRPr="00365863">
        <w:rPr>
          <w:rFonts w:ascii="Times New Roman" w:eastAsia="Calibri" w:hAnsi="Times New Roman" w:cs="Times New Roman"/>
          <w:color w:val="000000"/>
          <w:sz w:val="24"/>
          <w:szCs w:val="24"/>
        </w:rPr>
        <w:t xml:space="preserve"> кн</w:t>
      </w:r>
      <w:r>
        <w:rPr>
          <w:rFonts w:ascii="Times New Roman" w:eastAsia="Calibri" w:hAnsi="Times New Roman" w:cs="Times New Roman"/>
          <w:color w:val="000000"/>
          <w:sz w:val="24"/>
          <w:szCs w:val="24"/>
        </w:rPr>
        <w:t>изі», «</w:t>
      </w:r>
      <w:r w:rsidRPr="00365863">
        <w:rPr>
          <w:rFonts w:ascii="Times New Roman" w:eastAsia="Calibri" w:hAnsi="Times New Roman" w:cs="Times New Roman"/>
          <w:color w:val="000000"/>
          <w:sz w:val="24"/>
          <w:szCs w:val="24"/>
        </w:rPr>
        <w:t>Червон</w:t>
      </w:r>
      <w:r>
        <w:rPr>
          <w:rFonts w:ascii="Times New Roman" w:eastAsia="Calibri" w:hAnsi="Times New Roman" w:cs="Times New Roman"/>
          <w:color w:val="000000"/>
          <w:sz w:val="24"/>
          <w:szCs w:val="24"/>
        </w:rPr>
        <w:t>ому</w:t>
      </w:r>
      <w:r w:rsidRPr="00365863">
        <w:rPr>
          <w:rFonts w:ascii="Times New Roman" w:eastAsia="Calibri" w:hAnsi="Times New Roman" w:cs="Times New Roman"/>
          <w:color w:val="000000"/>
          <w:sz w:val="24"/>
          <w:szCs w:val="24"/>
        </w:rPr>
        <w:t xml:space="preserve"> списк</w:t>
      </w:r>
      <w:r>
        <w:rPr>
          <w:rFonts w:ascii="Times New Roman" w:eastAsia="Calibri" w:hAnsi="Times New Roman" w:cs="Times New Roman"/>
          <w:color w:val="000000"/>
          <w:sz w:val="24"/>
          <w:szCs w:val="24"/>
        </w:rPr>
        <w:t>у» тощо</w:t>
      </w:r>
      <w:r w:rsidRPr="00365863">
        <w:rPr>
          <w:rFonts w:ascii="Times New Roman" w:eastAsia="Calibri" w:hAnsi="Times New Roman" w:cs="Times New Roman"/>
          <w:color w:val="000000"/>
          <w:sz w:val="24"/>
          <w:szCs w:val="24"/>
        </w:rPr>
        <w:t xml:space="preserve">. </w:t>
      </w:r>
    </w:p>
    <w:p w14:paraId="1AA32CB0" w14:textId="77777777" w:rsidR="002C5D6F" w:rsidRDefault="00DA3AD4" w:rsidP="004C3E44">
      <w:pPr>
        <w:spacing w:after="0" w:line="240" w:lineRule="auto"/>
        <w:ind w:firstLine="567"/>
        <w:jc w:val="both"/>
        <w:rPr>
          <w:rFonts w:ascii="Times New Roman" w:eastAsia="Calibri" w:hAnsi="Times New Roman" w:cs="Times New Roman"/>
          <w:color w:val="000000"/>
          <w:sz w:val="24"/>
          <w:szCs w:val="24"/>
        </w:rPr>
      </w:pPr>
      <w:r w:rsidRPr="00DA3AD4">
        <w:rPr>
          <w:rFonts w:ascii="Times New Roman" w:eastAsia="Calibri" w:hAnsi="Times New Roman" w:cs="Times New Roman"/>
          <w:color w:val="000000"/>
          <w:sz w:val="24"/>
          <w:szCs w:val="24"/>
        </w:rPr>
        <w:t xml:space="preserve">Природна рослинність </w:t>
      </w:r>
      <w:proofErr w:type="spellStart"/>
      <w:r>
        <w:rPr>
          <w:rFonts w:ascii="Times New Roman" w:eastAsia="Calibri" w:hAnsi="Times New Roman" w:cs="Times New Roman"/>
          <w:color w:val="000000"/>
          <w:sz w:val="24"/>
          <w:szCs w:val="24"/>
        </w:rPr>
        <w:t>П’ятихатської</w:t>
      </w:r>
      <w:proofErr w:type="spellEnd"/>
      <w:r>
        <w:rPr>
          <w:rFonts w:ascii="Times New Roman" w:eastAsia="Calibri" w:hAnsi="Times New Roman" w:cs="Times New Roman"/>
          <w:color w:val="000000"/>
          <w:sz w:val="24"/>
          <w:szCs w:val="24"/>
        </w:rPr>
        <w:t xml:space="preserve"> громади представлена</w:t>
      </w:r>
      <w:r w:rsidRPr="00DA3AD4">
        <w:rPr>
          <w:rFonts w:ascii="Times New Roman" w:eastAsia="Calibri" w:hAnsi="Times New Roman" w:cs="Times New Roman"/>
          <w:color w:val="000000"/>
          <w:sz w:val="24"/>
          <w:szCs w:val="24"/>
        </w:rPr>
        <w:t xml:space="preserve"> </w:t>
      </w:r>
      <w:proofErr w:type="spellStart"/>
      <w:r w:rsidRPr="00DA3AD4">
        <w:rPr>
          <w:rFonts w:ascii="Times New Roman" w:eastAsia="Calibri" w:hAnsi="Times New Roman" w:cs="Times New Roman"/>
          <w:color w:val="000000"/>
          <w:sz w:val="24"/>
          <w:szCs w:val="24"/>
        </w:rPr>
        <w:t>різнотравно</w:t>
      </w:r>
      <w:proofErr w:type="spellEnd"/>
      <w:r w:rsidRPr="00DA3AD4">
        <w:rPr>
          <w:rFonts w:ascii="Times New Roman" w:eastAsia="Calibri" w:hAnsi="Times New Roman" w:cs="Times New Roman"/>
          <w:color w:val="000000"/>
          <w:sz w:val="24"/>
          <w:szCs w:val="24"/>
        </w:rPr>
        <w:t>-</w:t>
      </w:r>
      <w:proofErr w:type="spellStart"/>
      <w:r w:rsidRPr="00DA3AD4">
        <w:rPr>
          <w:rFonts w:ascii="Times New Roman" w:eastAsia="Calibri" w:hAnsi="Times New Roman" w:cs="Times New Roman"/>
          <w:color w:val="000000"/>
          <w:sz w:val="24"/>
          <w:szCs w:val="24"/>
        </w:rPr>
        <w:t>типчаково</w:t>
      </w:r>
      <w:proofErr w:type="spellEnd"/>
      <w:r w:rsidRPr="00DA3AD4">
        <w:rPr>
          <w:rFonts w:ascii="Times New Roman" w:eastAsia="Calibri" w:hAnsi="Times New Roman" w:cs="Times New Roman"/>
          <w:color w:val="000000"/>
          <w:sz w:val="24"/>
          <w:szCs w:val="24"/>
        </w:rPr>
        <w:t>-ковилов</w:t>
      </w:r>
      <w:r>
        <w:rPr>
          <w:rFonts w:ascii="Times New Roman" w:eastAsia="Calibri" w:hAnsi="Times New Roman" w:cs="Times New Roman"/>
          <w:color w:val="000000"/>
          <w:sz w:val="24"/>
          <w:szCs w:val="24"/>
        </w:rPr>
        <w:t>ою місцевістю</w:t>
      </w:r>
      <w:r w:rsidRPr="00DA3AD4">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на</w:t>
      </w:r>
      <w:r w:rsidRPr="00DA3AD4">
        <w:rPr>
          <w:rFonts w:ascii="Times New Roman" w:eastAsia="Calibri" w:hAnsi="Times New Roman" w:cs="Times New Roman"/>
          <w:color w:val="000000"/>
          <w:sz w:val="24"/>
          <w:szCs w:val="24"/>
        </w:rPr>
        <w:t xml:space="preserve"> як</w:t>
      </w:r>
      <w:r>
        <w:rPr>
          <w:rFonts w:ascii="Times New Roman" w:eastAsia="Calibri" w:hAnsi="Times New Roman" w:cs="Times New Roman"/>
          <w:color w:val="000000"/>
          <w:sz w:val="24"/>
          <w:szCs w:val="24"/>
        </w:rPr>
        <w:t>ій можна спостерігати</w:t>
      </w:r>
      <w:r w:rsidRPr="00DA3AD4">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наступні види флори:</w:t>
      </w:r>
      <w:r w:rsidRPr="00DA3AD4">
        <w:rPr>
          <w:rFonts w:ascii="Times New Roman" w:eastAsia="Calibri" w:hAnsi="Times New Roman" w:cs="Times New Roman"/>
          <w:color w:val="000000"/>
          <w:sz w:val="24"/>
          <w:szCs w:val="24"/>
        </w:rPr>
        <w:t xml:space="preserve"> ковила українська, ковила Лессінга, типчак, костриця, пирій повзучий, горицвіт весняний, вероніка весняна, люцерна </w:t>
      </w:r>
      <w:r>
        <w:rPr>
          <w:rFonts w:ascii="Times New Roman" w:eastAsia="Calibri" w:hAnsi="Times New Roman" w:cs="Times New Roman"/>
          <w:color w:val="000000"/>
          <w:sz w:val="24"/>
          <w:szCs w:val="24"/>
        </w:rPr>
        <w:t xml:space="preserve">й інші, що </w:t>
      </w:r>
      <w:r w:rsidRPr="00DA3AD4">
        <w:rPr>
          <w:rFonts w:ascii="Times New Roman" w:eastAsia="Calibri" w:hAnsi="Times New Roman" w:cs="Times New Roman"/>
          <w:color w:val="000000"/>
          <w:sz w:val="24"/>
          <w:szCs w:val="24"/>
        </w:rPr>
        <w:t>зберегл</w:t>
      </w:r>
      <w:r>
        <w:rPr>
          <w:rFonts w:ascii="Times New Roman" w:eastAsia="Calibri" w:hAnsi="Times New Roman" w:cs="Times New Roman"/>
          <w:color w:val="000000"/>
          <w:sz w:val="24"/>
          <w:szCs w:val="24"/>
        </w:rPr>
        <w:t>ись переважно</w:t>
      </w:r>
      <w:r w:rsidRPr="00DA3AD4">
        <w:rPr>
          <w:rFonts w:ascii="Times New Roman" w:eastAsia="Calibri" w:hAnsi="Times New Roman" w:cs="Times New Roman"/>
          <w:color w:val="000000"/>
          <w:sz w:val="24"/>
          <w:szCs w:val="24"/>
        </w:rPr>
        <w:t xml:space="preserve"> на схилах балок, у перелісках, на деяких ділянках вододілів, де землі малопридатні під ріллю. Поза полями</w:t>
      </w:r>
      <w:r>
        <w:rPr>
          <w:rFonts w:ascii="Times New Roman" w:eastAsia="Calibri" w:hAnsi="Times New Roman" w:cs="Times New Roman"/>
          <w:color w:val="000000"/>
          <w:sz w:val="24"/>
          <w:szCs w:val="24"/>
        </w:rPr>
        <w:t xml:space="preserve"> та у </w:t>
      </w:r>
      <w:r w:rsidRPr="00DA3AD4">
        <w:rPr>
          <w:rFonts w:ascii="Times New Roman" w:eastAsia="Calibri" w:hAnsi="Times New Roman" w:cs="Times New Roman"/>
          <w:color w:val="000000"/>
          <w:sz w:val="24"/>
          <w:szCs w:val="24"/>
        </w:rPr>
        <w:t>балках</w:t>
      </w:r>
      <w:r>
        <w:rPr>
          <w:rFonts w:ascii="Times New Roman" w:eastAsia="Calibri" w:hAnsi="Times New Roman" w:cs="Times New Roman"/>
          <w:color w:val="000000"/>
          <w:sz w:val="24"/>
          <w:szCs w:val="24"/>
        </w:rPr>
        <w:t xml:space="preserve"> переважає</w:t>
      </w:r>
      <w:r w:rsidRPr="00DA3AD4">
        <w:rPr>
          <w:rFonts w:ascii="Times New Roman" w:eastAsia="Calibri" w:hAnsi="Times New Roman" w:cs="Times New Roman"/>
          <w:color w:val="000000"/>
          <w:sz w:val="24"/>
          <w:szCs w:val="24"/>
        </w:rPr>
        <w:t xml:space="preserve"> типов</w:t>
      </w:r>
      <w:r>
        <w:rPr>
          <w:rFonts w:ascii="Times New Roman" w:eastAsia="Calibri" w:hAnsi="Times New Roman" w:cs="Times New Roman"/>
          <w:color w:val="000000"/>
          <w:sz w:val="24"/>
          <w:szCs w:val="24"/>
        </w:rPr>
        <w:t>а</w:t>
      </w:r>
      <w:r w:rsidRPr="00DA3AD4">
        <w:rPr>
          <w:rFonts w:ascii="Times New Roman" w:eastAsia="Calibri" w:hAnsi="Times New Roman" w:cs="Times New Roman"/>
          <w:color w:val="000000"/>
          <w:sz w:val="24"/>
          <w:szCs w:val="24"/>
        </w:rPr>
        <w:t xml:space="preserve"> степов</w:t>
      </w:r>
      <w:r>
        <w:rPr>
          <w:rFonts w:ascii="Times New Roman" w:eastAsia="Calibri" w:hAnsi="Times New Roman" w:cs="Times New Roman"/>
          <w:color w:val="000000"/>
          <w:sz w:val="24"/>
          <w:szCs w:val="24"/>
        </w:rPr>
        <w:t>а</w:t>
      </w:r>
      <w:r w:rsidRPr="00DA3AD4">
        <w:rPr>
          <w:rFonts w:ascii="Times New Roman" w:eastAsia="Calibri" w:hAnsi="Times New Roman" w:cs="Times New Roman"/>
          <w:color w:val="000000"/>
          <w:sz w:val="24"/>
          <w:szCs w:val="24"/>
        </w:rPr>
        <w:t xml:space="preserve"> рослинність (близько 100 видів): види і роди айстрових, злакових, розових, губоцвітих, бобових, хрестоцвітих, гвоздикових, ранникових, осокових, </w:t>
      </w:r>
      <w:proofErr w:type="spellStart"/>
      <w:r w:rsidRPr="00DA3AD4">
        <w:rPr>
          <w:rFonts w:ascii="Times New Roman" w:eastAsia="Calibri" w:hAnsi="Times New Roman" w:cs="Times New Roman"/>
          <w:color w:val="000000"/>
          <w:sz w:val="24"/>
          <w:szCs w:val="24"/>
        </w:rPr>
        <w:t>жовтецевих</w:t>
      </w:r>
      <w:proofErr w:type="spellEnd"/>
      <w:r w:rsidRPr="00DA3AD4">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Ранні </w:t>
      </w:r>
      <w:r w:rsidRPr="00DA3AD4">
        <w:rPr>
          <w:rFonts w:ascii="Times New Roman" w:eastAsia="Calibri" w:hAnsi="Times New Roman" w:cs="Times New Roman"/>
          <w:color w:val="000000"/>
          <w:sz w:val="24"/>
          <w:szCs w:val="24"/>
        </w:rPr>
        <w:t>весняні рослини</w:t>
      </w:r>
      <w:r>
        <w:rPr>
          <w:rFonts w:ascii="Times New Roman" w:eastAsia="Calibri" w:hAnsi="Times New Roman" w:cs="Times New Roman"/>
          <w:color w:val="000000"/>
          <w:sz w:val="24"/>
          <w:szCs w:val="24"/>
        </w:rPr>
        <w:t xml:space="preserve">: </w:t>
      </w:r>
      <w:r w:rsidRPr="00DA3AD4">
        <w:rPr>
          <w:rFonts w:ascii="Times New Roman" w:eastAsia="Calibri" w:hAnsi="Times New Roman" w:cs="Times New Roman"/>
          <w:color w:val="000000"/>
          <w:sz w:val="24"/>
          <w:szCs w:val="24"/>
        </w:rPr>
        <w:t xml:space="preserve">горицвіт весняний, реліктові півники низенькі, вовче лико, проліски, </w:t>
      </w:r>
      <w:proofErr w:type="spellStart"/>
      <w:r w:rsidRPr="00DA3AD4">
        <w:rPr>
          <w:rFonts w:ascii="Times New Roman" w:eastAsia="Calibri" w:hAnsi="Times New Roman" w:cs="Times New Roman"/>
          <w:color w:val="000000"/>
          <w:sz w:val="24"/>
          <w:szCs w:val="24"/>
        </w:rPr>
        <w:t>підсніжники</w:t>
      </w:r>
      <w:proofErr w:type="spellEnd"/>
      <w:r w:rsidRPr="00DA3AD4">
        <w:rPr>
          <w:rFonts w:ascii="Times New Roman" w:eastAsia="Calibri" w:hAnsi="Times New Roman" w:cs="Times New Roman"/>
          <w:color w:val="000000"/>
          <w:sz w:val="24"/>
          <w:szCs w:val="24"/>
        </w:rPr>
        <w:t xml:space="preserve">, шафран, крокуси, тюльпани, гусяча цибулька, гіацинт білуватий. </w:t>
      </w:r>
      <w:r w:rsidR="002C5D6F">
        <w:rPr>
          <w:rFonts w:ascii="Times New Roman" w:eastAsia="Calibri" w:hAnsi="Times New Roman" w:cs="Times New Roman"/>
          <w:color w:val="000000"/>
          <w:sz w:val="24"/>
          <w:szCs w:val="24"/>
        </w:rPr>
        <w:t>Серед</w:t>
      </w:r>
      <w:r w:rsidRPr="00DA3AD4">
        <w:rPr>
          <w:rFonts w:ascii="Times New Roman" w:eastAsia="Calibri" w:hAnsi="Times New Roman" w:cs="Times New Roman"/>
          <w:color w:val="000000"/>
          <w:sz w:val="24"/>
          <w:szCs w:val="24"/>
        </w:rPr>
        <w:t xml:space="preserve"> чагарників зустрічаються терен колючий, бузина чорна, глід, шипшина, жостір, лох.</w:t>
      </w:r>
      <w:r w:rsidR="002C5D6F">
        <w:rPr>
          <w:rFonts w:ascii="Times New Roman" w:eastAsia="Calibri" w:hAnsi="Times New Roman" w:cs="Times New Roman"/>
          <w:color w:val="000000"/>
          <w:sz w:val="24"/>
          <w:szCs w:val="24"/>
        </w:rPr>
        <w:t xml:space="preserve"> Л</w:t>
      </w:r>
      <w:r w:rsidRPr="00DA3AD4">
        <w:rPr>
          <w:rFonts w:ascii="Times New Roman" w:eastAsia="Calibri" w:hAnsi="Times New Roman" w:cs="Times New Roman"/>
          <w:color w:val="000000"/>
          <w:sz w:val="24"/>
          <w:szCs w:val="24"/>
        </w:rPr>
        <w:t>ісозахисн</w:t>
      </w:r>
      <w:r w:rsidR="002C5D6F">
        <w:rPr>
          <w:rFonts w:ascii="Times New Roman" w:eastAsia="Calibri" w:hAnsi="Times New Roman" w:cs="Times New Roman"/>
          <w:color w:val="000000"/>
          <w:sz w:val="24"/>
          <w:szCs w:val="24"/>
        </w:rPr>
        <w:t>і</w:t>
      </w:r>
      <w:r w:rsidRPr="00DA3AD4">
        <w:rPr>
          <w:rFonts w:ascii="Times New Roman" w:eastAsia="Calibri" w:hAnsi="Times New Roman" w:cs="Times New Roman"/>
          <w:color w:val="000000"/>
          <w:sz w:val="24"/>
          <w:szCs w:val="24"/>
        </w:rPr>
        <w:t xml:space="preserve"> смуг</w:t>
      </w:r>
      <w:r w:rsidR="002C5D6F">
        <w:rPr>
          <w:rFonts w:ascii="Times New Roman" w:eastAsia="Calibri" w:hAnsi="Times New Roman" w:cs="Times New Roman"/>
          <w:color w:val="000000"/>
          <w:sz w:val="24"/>
          <w:szCs w:val="24"/>
        </w:rPr>
        <w:t>и</w:t>
      </w:r>
      <w:r w:rsidRPr="00DA3AD4">
        <w:rPr>
          <w:rFonts w:ascii="Times New Roman" w:eastAsia="Calibri" w:hAnsi="Times New Roman" w:cs="Times New Roman"/>
          <w:color w:val="000000"/>
          <w:sz w:val="24"/>
          <w:szCs w:val="24"/>
        </w:rPr>
        <w:t xml:space="preserve"> </w:t>
      </w:r>
      <w:r w:rsidR="002C5D6F">
        <w:rPr>
          <w:rFonts w:ascii="Times New Roman" w:eastAsia="Calibri" w:hAnsi="Times New Roman" w:cs="Times New Roman"/>
          <w:color w:val="000000"/>
          <w:sz w:val="24"/>
          <w:szCs w:val="24"/>
        </w:rPr>
        <w:t>представлені</w:t>
      </w:r>
      <w:r w:rsidRPr="00DA3AD4">
        <w:rPr>
          <w:rFonts w:ascii="Times New Roman" w:eastAsia="Calibri" w:hAnsi="Times New Roman" w:cs="Times New Roman"/>
          <w:color w:val="000000"/>
          <w:sz w:val="24"/>
          <w:szCs w:val="24"/>
        </w:rPr>
        <w:t xml:space="preserve"> </w:t>
      </w:r>
      <w:r w:rsidR="002C5D6F">
        <w:rPr>
          <w:rFonts w:ascii="Times New Roman" w:eastAsia="Calibri" w:hAnsi="Times New Roman" w:cs="Times New Roman"/>
          <w:color w:val="000000"/>
          <w:sz w:val="24"/>
          <w:szCs w:val="24"/>
        </w:rPr>
        <w:t>наступними</w:t>
      </w:r>
      <w:r w:rsidRPr="00DA3AD4">
        <w:rPr>
          <w:rFonts w:ascii="Times New Roman" w:eastAsia="Calibri" w:hAnsi="Times New Roman" w:cs="Times New Roman"/>
          <w:color w:val="000000"/>
          <w:sz w:val="24"/>
          <w:szCs w:val="24"/>
        </w:rPr>
        <w:t xml:space="preserve"> пород</w:t>
      </w:r>
      <w:r w:rsidR="002C5D6F">
        <w:rPr>
          <w:rFonts w:ascii="Times New Roman" w:eastAsia="Calibri" w:hAnsi="Times New Roman" w:cs="Times New Roman"/>
          <w:color w:val="000000"/>
          <w:sz w:val="24"/>
          <w:szCs w:val="24"/>
        </w:rPr>
        <w:t>ами</w:t>
      </w:r>
      <w:r w:rsidRPr="00DA3AD4">
        <w:rPr>
          <w:rFonts w:ascii="Times New Roman" w:eastAsia="Calibri" w:hAnsi="Times New Roman" w:cs="Times New Roman"/>
          <w:color w:val="000000"/>
          <w:sz w:val="24"/>
          <w:szCs w:val="24"/>
        </w:rPr>
        <w:t xml:space="preserve"> дерев</w:t>
      </w:r>
      <w:r w:rsidR="002C5D6F">
        <w:rPr>
          <w:rFonts w:ascii="Times New Roman" w:eastAsia="Calibri" w:hAnsi="Times New Roman" w:cs="Times New Roman"/>
          <w:color w:val="000000"/>
          <w:sz w:val="24"/>
          <w:szCs w:val="24"/>
        </w:rPr>
        <w:t xml:space="preserve">: </w:t>
      </w:r>
      <w:r w:rsidRPr="00DA3AD4">
        <w:rPr>
          <w:rFonts w:ascii="Times New Roman" w:eastAsia="Calibri" w:hAnsi="Times New Roman" w:cs="Times New Roman"/>
          <w:color w:val="000000"/>
          <w:sz w:val="24"/>
          <w:szCs w:val="24"/>
        </w:rPr>
        <w:t xml:space="preserve">дуб, ясен, клен, акація, абрикос, шовковиця. </w:t>
      </w:r>
    </w:p>
    <w:p w14:paraId="4417E189" w14:textId="4A78301D" w:rsidR="00365863" w:rsidRDefault="00DA3AD4" w:rsidP="004C3E44">
      <w:pPr>
        <w:spacing w:after="0" w:line="240" w:lineRule="auto"/>
        <w:ind w:firstLine="567"/>
        <w:jc w:val="both"/>
        <w:rPr>
          <w:rFonts w:ascii="Times New Roman" w:eastAsia="Calibri" w:hAnsi="Times New Roman" w:cs="Times New Roman"/>
          <w:color w:val="000000"/>
          <w:sz w:val="24"/>
          <w:szCs w:val="24"/>
        </w:rPr>
      </w:pPr>
      <w:r w:rsidRPr="00DA3AD4">
        <w:rPr>
          <w:rFonts w:ascii="Times New Roman" w:eastAsia="Calibri" w:hAnsi="Times New Roman" w:cs="Times New Roman"/>
          <w:color w:val="000000"/>
          <w:sz w:val="24"/>
          <w:szCs w:val="24"/>
        </w:rPr>
        <w:t xml:space="preserve">У зоогеографічному районуванні </w:t>
      </w:r>
      <w:proofErr w:type="spellStart"/>
      <w:r w:rsidRPr="00DA3AD4">
        <w:rPr>
          <w:rFonts w:ascii="Times New Roman" w:eastAsia="Calibri" w:hAnsi="Times New Roman" w:cs="Times New Roman"/>
          <w:color w:val="000000"/>
          <w:sz w:val="24"/>
          <w:szCs w:val="24"/>
        </w:rPr>
        <w:t>П’ятихатсь</w:t>
      </w:r>
      <w:r w:rsidR="002C5D6F">
        <w:rPr>
          <w:rFonts w:ascii="Times New Roman" w:eastAsia="Calibri" w:hAnsi="Times New Roman" w:cs="Times New Roman"/>
          <w:color w:val="000000"/>
          <w:sz w:val="24"/>
          <w:szCs w:val="24"/>
        </w:rPr>
        <w:t>ка</w:t>
      </w:r>
      <w:proofErr w:type="spellEnd"/>
      <w:r w:rsidR="002C5D6F">
        <w:rPr>
          <w:rFonts w:ascii="Times New Roman" w:eastAsia="Calibri" w:hAnsi="Times New Roman" w:cs="Times New Roman"/>
          <w:color w:val="000000"/>
          <w:sz w:val="24"/>
          <w:szCs w:val="24"/>
        </w:rPr>
        <w:t xml:space="preserve"> громада</w:t>
      </w:r>
      <w:r w:rsidRPr="00DA3AD4">
        <w:rPr>
          <w:rFonts w:ascii="Times New Roman" w:eastAsia="Calibri" w:hAnsi="Times New Roman" w:cs="Times New Roman"/>
          <w:color w:val="000000"/>
          <w:sz w:val="24"/>
          <w:szCs w:val="24"/>
        </w:rPr>
        <w:t xml:space="preserve"> відноситься до </w:t>
      </w:r>
      <w:r w:rsidR="002C5D6F">
        <w:rPr>
          <w:rFonts w:ascii="Times New Roman" w:eastAsia="Calibri" w:hAnsi="Times New Roman" w:cs="Times New Roman"/>
          <w:color w:val="000000"/>
          <w:sz w:val="24"/>
          <w:szCs w:val="24"/>
        </w:rPr>
        <w:t>с</w:t>
      </w:r>
      <w:r w:rsidRPr="00DA3AD4">
        <w:rPr>
          <w:rFonts w:ascii="Times New Roman" w:eastAsia="Calibri" w:hAnsi="Times New Roman" w:cs="Times New Roman"/>
          <w:color w:val="000000"/>
          <w:sz w:val="24"/>
          <w:szCs w:val="24"/>
        </w:rPr>
        <w:t xml:space="preserve">тепової зоогеографічної провінції </w:t>
      </w:r>
      <w:r w:rsidR="002C5D6F">
        <w:rPr>
          <w:rFonts w:ascii="Times New Roman" w:eastAsia="Calibri" w:hAnsi="Times New Roman" w:cs="Times New Roman"/>
          <w:color w:val="000000"/>
          <w:sz w:val="24"/>
          <w:szCs w:val="24"/>
        </w:rPr>
        <w:t>та</w:t>
      </w:r>
      <w:r w:rsidRPr="00DA3AD4">
        <w:rPr>
          <w:rFonts w:ascii="Times New Roman" w:eastAsia="Calibri" w:hAnsi="Times New Roman" w:cs="Times New Roman"/>
          <w:color w:val="000000"/>
          <w:sz w:val="24"/>
          <w:szCs w:val="24"/>
        </w:rPr>
        <w:t xml:space="preserve"> представляє фауністичний комплекс </w:t>
      </w:r>
      <w:proofErr w:type="spellStart"/>
      <w:r w:rsidRPr="00DA3AD4">
        <w:rPr>
          <w:rFonts w:ascii="Times New Roman" w:eastAsia="Calibri" w:hAnsi="Times New Roman" w:cs="Times New Roman"/>
          <w:color w:val="000000"/>
          <w:sz w:val="24"/>
          <w:szCs w:val="24"/>
        </w:rPr>
        <w:t>типчаково</w:t>
      </w:r>
      <w:proofErr w:type="spellEnd"/>
      <w:r w:rsidRPr="00DA3AD4">
        <w:rPr>
          <w:rFonts w:ascii="Times New Roman" w:eastAsia="Calibri" w:hAnsi="Times New Roman" w:cs="Times New Roman"/>
          <w:color w:val="000000"/>
          <w:sz w:val="24"/>
          <w:szCs w:val="24"/>
        </w:rPr>
        <w:t xml:space="preserve">-ковилових степів. </w:t>
      </w:r>
      <w:r w:rsidR="002C5D6F">
        <w:rPr>
          <w:rFonts w:ascii="Times New Roman" w:eastAsia="Calibri" w:hAnsi="Times New Roman" w:cs="Times New Roman"/>
          <w:color w:val="000000"/>
          <w:sz w:val="24"/>
          <w:szCs w:val="24"/>
        </w:rPr>
        <w:t>Степова ф</w:t>
      </w:r>
      <w:r w:rsidRPr="00DA3AD4">
        <w:rPr>
          <w:rFonts w:ascii="Times New Roman" w:eastAsia="Calibri" w:hAnsi="Times New Roman" w:cs="Times New Roman"/>
          <w:color w:val="000000"/>
          <w:sz w:val="24"/>
          <w:szCs w:val="24"/>
        </w:rPr>
        <w:t xml:space="preserve">ауна земноводних представлена </w:t>
      </w:r>
      <w:r w:rsidR="002C5D6F">
        <w:rPr>
          <w:rFonts w:ascii="Times New Roman" w:eastAsia="Calibri" w:hAnsi="Times New Roman" w:cs="Times New Roman"/>
          <w:color w:val="000000"/>
          <w:sz w:val="24"/>
          <w:szCs w:val="24"/>
        </w:rPr>
        <w:t>переважно</w:t>
      </w:r>
      <w:r w:rsidRPr="00DA3AD4">
        <w:rPr>
          <w:rFonts w:ascii="Times New Roman" w:eastAsia="Calibri" w:hAnsi="Times New Roman" w:cs="Times New Roman"/>
          <w:color w:val="000000"/>
          <w:sz w:val="24"/>
          <w:szCs w:val="24"/>
        </w:rPr>
        <w:t xml:space="preserve"> </w:t>
      </w:r>
      <w:proofErr w:type="spellStart"/>
      <w:r w:rsidRPr="00DA3AD4">
        <w:rPr>
          <w:rFonts w:ascii="Times New Roman" w:eastAsia="Calibri" w:hAnsi="Times New Roman" w:cs="Times New Roman"/>
          <w:color w:val="000000"/>
          <w:sz w:val="24"/>
          <w:szCs w:val="24"/>
        </w:rPr>
        <w:t>ропухою</w:t>
      </w:r>
      <w:proofErr w:type="spellEnd"/>
      <w:r w:rsidRPr="00DA3AD4">
        <w:rPr>
          <w:rFonts w:ascii="Times New Roman" w:eastAsia="Calibri" w:hAnsi="Times New Roman" w:cs="Times New Roman"/>
          <w:color w:val="000000"/>
          <w:sz w:val="24"/>
          <w:szCs w:val="24"/>
        </w:rPr>
        <w:t xml:space="preserve"> зеленою, </w:t>
      </w:r>
      <w:r w:rsidR="002C5D6F">
        <w:rPr>
          <w:rFonts w:ascii="Times New Roman" w:eastAsia="Calibri" w:hAnsi="Times New Roman" w:cs="Times New Roman"/>
          <w:color w:val="000000"/>
          <w:sz w:val="24"/>
          <w:szCs w:val="24"/>
        </w:rPr>
        <w:t xml:space="preserve">рідше </w:t>
      </w:r>
      <w:r w:rsidRPr="00DA3AD4">
        <w:rPr>
          <w:rFonts w:ascii="Times New Roman" w:eastAsia="Calibri" w:hAnsi="Times New Roman" w:cs="Times New Roman"/>
          <w:color w:val="000000"/>
          <w:sz w:val="24"/>
          <w:szCs w:val="24"/>
        </w:rPr>
        <w:t>часников</w:t>
      </w:r>
      <w:r w:rsidR="002C5D6F">
        <w:rPr>
          <w:rFonts w:ascii="Times New Roman" w:eastAsia="Calibri" w:hAnsi="Times New Roman" w:cs="Times New Roman"/>
          <w:color w:val="000000"/>
          <w:sz w:val="24"/>
          <w:szCs w:val="24"/>
        </w:rPr>
        <w:t>ою</w:t>
      </w:r>
      <w:r w:rsidRPr="00DA3AD4">
        <w:rPr>
          <w:rFonts w:ascii="Times New Roman" w:eastAsia="Calibri" w:hAnsi="Times New Roman" w:cs="Times New Roman"/>
          <w:color w:val="000000"/>
          <w:sz w:val="24"/>
          <w:szCs w:val="24"/>
        </w:rPr>
        <w:t xml:space="preserve"> жаб</w:t>
      </w:r>
      <w:r w:rsidR="002C5D6F">
        <w:rPr>
          <w:rFonts w:ascii="Times New Roman" w:eastAsia="Calibri" w:hAnsi="Times New Roman" w:cs="Times New Roman"/>
          <w:color w:val="000000"/>
          <w:sz w:val="24"/>
          <w:szCs w:val="24"/>
        </w:rPr>
        <w:t>ою</w:t>
      </w:r>
      <w:r w:rsidRPr="00DA3AD4">
        <w:rPr>
          <w:rFonts w:ascii="Times New Roman" w:eastAsia="Calibri" w:hAnsi="Times New Roman" w:cs="Times New Roman"/>
          <w:color w:val="000000"/>
          <w:sz w:val="24"/>
          <w:szCs w:val="24"/>
        </w:rPr>
        <w:t>. Для цієї зони характерні декілька видів плазунів</w:t>
      </w:r>
      <w:r w:rsidR="002C5D6F">
        <w:rPr>
          <w:rFonts w:ascii="Times New Roman" w:eastAsia="Calibri" w:hAnsi="Times New Roman" w:cs="Times New Roman"/>
          <w:color w:val="000000"/>
          <w:sz w:val="24"/>
          <w:szCs w:val="24"/>
        </w:rPr>
        <w:t xml:space="preserve">, у тому числі </w:t>
      </w:r>
      <w:r w:rsidRPr="00DA3AD4">
        <w:rPr>
          <w:rFonts w:ascii="Times New Roman" w:eastAsia="Calibri" w:hAnsi="Times New Roman" w:cs="Times New Roman"/>
          <w:color w:val="000000"/>
          <w:sz w:val="24"/>
          <w:szCs w:val="24"/>
        </w:rPr>
        <w:t xml:space="preserve"> рідкісні види: степова гадюка, полози жовточеревий та </w:t>
      </w:r>
      <w:proofErr w:type="spellStart"/>
      <w:r w:rsidRPr="00DA3AD4">
        <w:rPr>
          <w:rFonts w:ascii="Times New Roman" w:eastAsia="Calibri" w:hAnsi="Times New Roman" w:cs="Times New Roman"/>
          <w:color w:val="000000"/>
          <w:sz w:val="24"/>
          <w:szCs w:val="24"/>
        </w:rPr>
        <w:t>чотирисмугий</w:t>
      </w:r>
      <w:proofErr w:type="spellEnd"/>
      <w:r w:rsidRPr="00DA3AD4">
        <w:rPr>
          <w:rFonts w:ascii="Times New Roman" w:eastAsia="Calibri" w:hAnsi="Times New Roman" w:cs="Times New Roman"/>
          <w:color w:val="000000"/>
          <w:sz w:val="24"/>
          <w:szCs w:val="24"/>
        </w:rPr>
        <w:t>, звичайний вуж мідянка</w:t>
      </w:r>
      <w:r w:rsidR="002C5D6F">
        <w:rPr>
          <w:rFonts w:ascii="Times New Roman" w:eastAsia="Calibri" w:hAnsi="Times New Roman" w:cs="Times New Roman"/>
          <w:color w:val="000000"/>
          <w:sz w:val="24"/>
          <w:szCs w:val="24"/>
        </w:rPr>
        <w:t>,</w:t>
      </w:r>
      <w:r w:rsidRPr="00DA3AD4">
        <w:rPr>
          <w:rFonts w:ascii="Times New Roman" w:eastAsia="Calibri" w:hAnsi="Times New Roman" w:cs="Times New Roman"/>
          <w:color w:val="000000"/>
          <w:sz w:val="24"/>
          <w:szCs w:val="24"/>
        </w:rPr>
        <w:t xml:space="preserve"> a також найбільш масовий вид – ящірка прудка. </w:t>
      </w:r>
      <w:r w:rsidR="002C5D6F">
        <w:rPr>
          <w:rFonts w:ascii="Times New Roman" w:eastAsia="Calibri" w:hAnsi="Times New Roman" w:cs="Times New Roman"/>
          <w:color w:val="000000"/>
          <w:sz w:val="24"/>
          <w:szCs w:val="24"/>
        </w:rPr>
        <w:t>Основні види степових п</w:t>
      </w:r>
      <w:r w:rsidRPr="00DA3AD4">
        <w:rPr>
          <w:rFonts w:ascii="Times New Roman" w:eastAsia="Calibri" w:hAnsi="Times New Roman" w:cs="Times New Roman"/>
          <w:color w:val="000000"/>
          <w:sz w:val="24"/>
          <w:szCs w:val="24"/>
        </w:rPr>
        <w:t>тах</w:t>
      </w:r>
      <w:r w:rsidR="002C5D6F">
        <w:rPr>
          <w:rFonts w:ascii="Times New Roman" w:eastAsia="Calibri" w:hAnsi="Times New Roman" w:cs="Times New Roman"/>
          <w:color w:val="000000"/>
          <w:sz w:val="24"/>
          <w:szCs w:val="24"/>
        </w:rPr>
        <w:t>ів:</w:t>
      </w:r>
      <w:r w:rsidRPr="00DA3AD4">
        <w:rPr>
          <w:rFonts w:ascii="Times New Roman" w:eastAsia="Calibri" w:hAnsi="Times New Roman" w:cs="Times New Roman"/>
          <w:color w:val="000000"/>
          <w:sz w:val="24"/>
          <w:szCs w:val="24"/>
        </w:rPr>
        <w:t xml:space="preserve"> жайворонки</w:t>
      </w:r>
      <w:r w:rsidR="002C5D6F">
        <w:rPr>
          <w:rFonts w:ascii="Times New Roman" w:eastAsia="Calibri" w:hAnsi="Times New Roman" w:cs="Times New Roman"/>
          <w:color w:val="000000"/>
          <w:sz w:val="24"/>
          <w:szCs w:val="24"/>
        </w:rPr>
        <w:t xml:space="preserve"> (</w:t>
      </w:r>
      <w:r w:rsidRPr="00DA3AD4">
        <w:rPr>
          <w:rFonts w:ascii="Times New Roman" w:eastAsia="Calibri" w:hAnsi="Times New Roman" w:cs="Times New Roman"/>
          <w:color w:val="000000"/>
          <w:sz w:val="24"/>
          <w:szCs w:val="24"/>
        </w:rPr>
        <w:t>степовий, польовий, чубатий, сірий, малий</w:t>
      </w:r>
      <w:r w:rsidR="007D42FA">
        <w:rPr>
          <w:rFonts w:ascii="Times New Roman" w:eastAsia="Calibri" w:hAnsi="Times New Roman" w:cs="Times New Roman"/>
          <w:color w:val="000000"/>
          <w:sz w:val="24"/>
          <w:szCs w:val="24"/>
        </w:rPr>
        <w:t xml:space="preserve">, рогатий), </w:t>
      </w:r>
      <w:r w:rsidRPr="00DA3AD4">
        <w:rPr>
          <w:rFonts w:ascii="Times New Roman" w:eastAsia="Calibri" w:hAnsi="Times New Roman" w:cs="Times New Roman"/>
          <w:color w:val="000000"/>
          <w:sz w:val="24"/>
          <w:szCs w:val="24"/>
        </w:rPr>
        <w:t>кам'янки</w:t>
      </w:r>
      <w:r w:rsidR="007D42FA">
        <w:rPr>
          <w:rFonts w:ascii="Times New Roman" w:eastAsia="Calibri" w:hAnsi="Times New Roman" w:cs="Times New Roman"/>
          <w:color w:val="000000"/>
          <w:sz w:val="24"/>
          <w:szCs w:val="24"/>
        </w:rPr>
        <w:t xml:space="preserve">, </w:t>
      </w:r>
      <w:r w:rsidRPr="00DA3AD4">
        <w:rPr>
          <w:rFonts w:ascii="Times New Roman" w:eastAsia="Calibri" w:hAnsi="Times New Roman" w:cs="Times New Roman"/>
          <w:color w:val="000000"/>
          <w:sz w:val="24"/>
          <w:szCs w:val="24"/>
        </w:rPr>
        <w:t>перепел</w:t>
      </w:r>
      <w:r w:rsidR="007D42FA">
        <w:rPr>
          <w:rFonts w:ascii="Times New Roman" w:eastAsia="Calibri" w:hAnsi="Times New Roman" w:cs="Times New Roman"/>
          <w:color w:val="000000"/>
          <w:sz w:val="24"/>
          <w:szCs w:val="24"/>
        </w:rPr>
        <w:t>а</w:t>
      </w:r>
      <w:r w:rsidRPr="00DA3AD4">
        <w:rPr>
          <w:rFonts w:ascii="Times New Roman" w:eastAsia="Calibri" w:hAnsi="Times New Roman" w:cs="Times New Roman"/>
          <w:color w:val="000000"/>
          <w:sz w:val="24"/>
          <w:szCs w:val="24"/>
        </w:rPr>
        <w:t>, куріпк</w:t>
      </w:r>
      <w:r w:rsidR="007D42FA">
        <w:rPr>
          <w:rFonts w:ascii="Times New Roman" w:eastAsia="Calibri" w:hAnsi="Times New Roman" w:cs="Times New Roman"/>
          <w:color w:val="000000"/>
          <w:sz w:val="24"/>
          <w:szCs w:val="24"/>
        </w:rPr>
        <w:t>и</w:t>
      </w:r>
      <w:r w:rsidRPr="00DA3AD4">
        <w:rPr>
          <w:rFonts w:ascii="Times New Roman" w:eastAsia="Calibri" w:hAnsi="Times New Roman" w:cs="Times New Roman"/>
          <w:color w:val="000000"/>
          <w:sz w:val="24"/>
          <w:szCs w:val="24"/>
        </w:rPr>
        <w:t xml:space="preserve"> сір</w:t>
      </w:r>
      <w:r w:rsidR="007D42FA">
        <w:rPr>
          <w:rFonts w:ascii="Times New Roman" w:eastAsia="Calibri" w:hAnsi="Times New Roman" w:cs="Times New Roman"/>
          <w:color w:val="000000"/>
          <w:sz w:val="24"/>
          <w:szCs w:val="24"/>
        </w:rPr>
        <w:t>і</w:t>
      </w:r>
      <w:r w:rsidRPr="00DA3AD4">
        <w:rPr>
          <w:rFonts w:ascii="Times New Roman" w:eastAsia="Calibri" w:hAnsi="Times New Roman" w:cs="Times New Roman"/>
          <w:color w:val="000000"/>
          <w:sz w:val="24"/>
          <w:szCs w:val="24"/>
        </w:rPr>
        <w:t>, щеврик</w:t>
      </w:r>
      <w:r w:rsidR="007D42FA">
        <w:rPr>
          <w:rFonts w:ascii="Times New Roman" w:eastAsia="Calibri" w:hAnsi="Times New Roman" w:cs="Times New Roman"/>
          <w:color w:val="000000"/>
          <w:sz w:val="24"/>
          <w:szCs w:val="24"/>
        </w:rPr>
        <w:t>и</w:t>
      </w:r>
      <w:r w:rsidRPr="00DA3AD4">
        <w:rPr>
          <w:rFonts w:ascii="Times New Roman" w:eastAsia="Calibri" w:hAnsi="Times New Roman" w:cs="Times New Roman"/>
          <w:color w:val="000000"/>
          <w:sz w:val="24"/>
          <w:szCs w:val="24"/>
        </w:rPr>
        <w:t xml:space="preserve"> польов</w:t>
      </w:r>
      <w:r w:rsidR="007D42FA">
        <w:rPr>
          <w:rFonts w:ascii="Times New Roman" w:eastAsia="Calibri" w:hAnsi="Times New Roman" w:cs="Times New Roman"/>
          <w:color w:val="000000"/>
          <w:sz w:val="24"/>
          <w:szCs w:val="24"/>
        </w:rPr>
        <w:t xml:space="preserve">і, </w:t>
      </w:r>
      <w:r w:rsidR="007D42FA" w:rsidRPr="00DA3AD4">
        <w:rPr>
          <w:rFonts w:ascii="Times New Roman" w:eastAsia="Calibri" w:hAnsi="Times New Roman" w:cs="Times New Roman"/>
          <w:color w:val="000000"/>
          <w:sz w:val="24"/>
          <w:szCs w:val="24"/>
        </w:rPr>
        <w:t>комахоїдні сокіл-кібець та боривітер</w:t>
      </w:r>
      <w:r w:rsidR="007D42FA">
        <w:rPr>
          <w:rFonts w:ascii="Times New Roman" w:eastAsia="Calibri" w:hAnsi="Times New Roman" w:cs="Times New Roman"/>
          <w:color w:val="000000"/>
          <w:sz w:val="24"/>
          <w:szCs w:val="24"/>
        </w:rPr>
        <w:t xml:space="preserve">, </w:t>
      </w:r>
      <w:r w:rsidR="007D42FA" w:rsidRPr="00DA3AD4">
        <w:rPr>
          <w:rFonts w:ascii="Times New Roman" w:eastAsia="Calibri" w:hAnsi="Times New Roman" w:cs="Times New Roman"/>
          <w:color w:val="000000"/>
          <w:sz w:val="24"/>
          <w:szCs w:val="24"/>
        </w:rPr>
        <w:t xml:space="preserve">степовий лунь, </w:t>
      </w:r>
      <w:proofErr w:type="spellStart"/>
      <w:r w:rsidR="007D42FA" w:rsidRPr="00DA3AD4">
        <w:rPr>
          <w:rFonts w:ascii="Times New Roman" w:eastAsia="Calibri" w:hAnsi="Times New Roman" w:cs="Times New Roman"/>
          <w:color w:val="000000"/>
          <w:sz w:val="24"/>
          <w:szCs w:val="24"/>
        </w:rPr>
        <w:t>зимняк</w:t>
      </w:r>
      <w:proofErr w:type="spellEnd"/>
      <w:r w:rsidR="007D42FA" w:rsidRPr="00DA3AD4">
        <w:rPr>
          <w:rFonts w:ascii="Times New Roman" w:eastAsia="Calibri" w:hAnsi="Times New Roman" w:cs="Times New Roman"/>
          <w:color w:val="000000"/>
          <w:sz w:val="24"/>
          <w:szCs w:val="24"/>
        </w:rPr>
        <w:t xml:space="preserve"> (канюк)</w:t>
      </w:r>
      <w:r w:rsidR="007D42FA">
        <w:rPr>
          <w:rFonts w:ascii="Times New Roman" w:eastAsia="Calibri" w:hAnsi="Times New Roman" w:cs="Times New Roman"/>
          <w:color w:val="000000"/>
          <w:sz w:val="24"/>
          <w:szCs w:val="24"/>
        </w:rPr>
        <w:t xml:space="preserve">, а також представники </w:t>
      </w:r>
      <w:proofErr w:type="spellStart"/>
      <w:r w:rsidR="007D42FA">
        <w:rPr>
          <w:rFonts w:ascii="Times New Roman" w:eastAsia="Calibri" w:hAnsi="Times New Roman" w:cs="Times New Roman"/>
          <w:color w:val="000000"/>
          <w:sz w:val="24"/>
          <w:szCs w:val="24"/>
        </w:rPr>
        <w:t>синатропної</w:t>
      </w:r>
      <w:proofErr w:type="spellEnd"/>
      <w:r w:rsidR="007D42FA">
        <w:rPr>
          <w:rFonts w:ascii="Times New Roman" w:eastAsia="Calibri" w:hAnsi="Times New Roman" w:cs="Times New Roman"/>
          <w:color w:val="000000"/>
          <w:sz w:val="24"/>
          <w:szCs w:val="24"/>
        </w:rPr>
        <w:t xml:space="preserve"> фауни, зокрема </w:t>
      </w:r>
      <w:r w:rsidR="007D42FA" w:rsidRPr="00DA3AD4">
        <w:rPr>
          <w:rFonts w:ascii="Times New Roman" w:eastAsia="Calibri" w:hAnsi="Times New Roman" w:cs="Times New Roman"/>
          <w:color w:val="000000"/>
          <w:sz w:val="24"/>
          <w:szCs w:val="24"/>
        </w:rPr>
        <w:t>горобці, граки, галки сороки, сільські ластівки</w:t>
      </w:r>
      <w:r w:rsidR="007D42FA">
        <w:rPr>
          <w:rFonts w:ascii="Times New Roman" w:eastAsia="Calibri" w:hAnsi="Times New Roman" w:cs="Times New Roman"/>
          <w:color w:val="000000"/>
          <w:sz w:val="24"/>
          <w:szCs w:val="24"/>
        </w:rPr>
        <w:t xml:space="preserve"> й інші</w:t>
      </w:r>
      <w:r w:rsidRPr="00DA3AD4">
        <w:rPr>
          <w:rFonts w:ascii="Times New Roman" w:eastAsia="Calibri" w:hAnsi="Times New Roman" w:cs="Times New Roman"/>
          <w:color w:val="000000"/>
          <w:sz w:val="24"/>
          <w:szCs w:val="24"/>
        </w:rPr>
        <w:t>. У весняно-осінній період в степу з</w:t>
      </w:r>
      <w:r w:rsidR="007D42FA">
        <w:rPr>
          <w:rFonts w:ascii="Times New Roman" w:eastAsia="Calibri" w:hAnsi="Times New Roman" w:cs="Times New Roman"/>
          <w:color w:val="000000"/>
          <w:sz w:val="24"/>
          <w:szCs w:val="24"/>
        </w:rPr>
        <w:t>’</w:t>
      </w:r>
      <w:r w:rsidRPr="00DA3AD4">
        <w:rPr>
          <w:rFonts w:ascii="Times New Roman" w:eastAsia="Calibri" w:hAnsi="Times New Roman" w:cs="Times New Roman"/>
          <w:color w:val="000000"/>
          <w:sz w:val="24"/>
          <w:szCs w:val="24"/>
        </w:rPr>
        <w:t xml:space="preserve">являються </w:t>
      </w:r>
      <w:r w:rsidR="007D42FA">
        <w:rPr>
          <w:rFonts w:ascii="Times New Roman" w:eastAsia="Calibri" w:hAnsi="Times New Roman" w:cs="Times New Roman"/>
          <w:color w:val="000000"/>
          <w:sz w:val="24"/>
          <w:szCs w:val="24"/>
        </w:rPr>
        <w:t xml:space="preserve">понад 100 видів </w:t>
      </w:r>
      <w:r w:rsidR="007D42FA" w:rsidRPr="00DA3AD4">
        <w:rPr>
          <w:rFonts w:ascii="Times New Roman" w:eastAsia="Calibri" w:hAnsi="Times New Roman" w:cs="Times New Roman"/>
          <w:color w:val="000000"/>
          <w:sz w:val="24"/>
          <w:szCs w:val="24"/>
        </w:rPr>
        <w:t>перелітни</w:t>
      </w:r>
      <w:r w:rsidR="007D42FA">
        <w:rPr>
          <w:rFonts w:ascii="Times New Roman" w:eastAsia="Calibri" w:hAnsi="Times New Roman" w:cs="Times New Roman"/>
          <w:color w:val="000000"/>
          <w:sz w:val="24"/>
          <w:szCs w:val="24"/>
        </w:rPr>
        <w:t>х</w:t>
      </w:r>
      <w:r w:rsidRPr="00DA3AD4">
        <w:rPr>
          <w:rFonts w:ascii="Times New Roman" w:eastAsia="Calibri" w:hAnsi="Times New Roman" w:cs="Times New Roman"/>
          <w:color w:val="000000"/>
          <w:sz w:val="24"/>
          <w:szCs w:val="24"/>
        </w:rPr>
        <w:t xml:space="preserve"> птах</w:t>
      </w:r>
      <w:r w:rsidR="007D42FA">
        <w:rPr>
          <w:rFonts w:ascii="Times New Roman" w:eastAsia="Calibri" w:hAnsi="Times New Roman" w:cs="Times New Roman"/>
          <w:color w:val="000000"/>
          <w:sz w:val="24"/>
          <w:szCs w:val="24"/>
        </w:rPr>
        <w:t xml:space="preserve">ів, а саме </w:t>
      </w:r>
      <w:r w:rsidRPr="00DA3AD4">
        <w:rPr>
          <w:rFonts w:ascii="Times New Roman" w:eastAsia="Calibri" w:hAnsi="Times New Roman" w:cs="Times New Roman"/>
          <w:color w:val="000000"/>
          <w:sz w:val="24"/>
          <w:szCs w:val="24"/>
        </w:rPr>
        <w:t>великі кроншнепи, білолоб</w:t>
      </w:r>
      <w:r w:rsidR="007D42FA">
        <w:rPr>
          <w:rFonts w:ascii="Times New Roman" w:eastAsia="Calibri" w:hAnsi="Times New Roman" w:cs="Times New Roman"/>
          <w:color w:val="000000"/>
          <w:sz w:val="24"/>
          <w:szCs w:val="24"/>
        </w:rPr>
        <w:t>і</w:t>
      </w:r>
      <w:r w:rsidRPr="00DA3AD4">
        <w:rPr>
          <w:rFonts w:ascii="Times New Roman" w:eastAsia="Calibri" w:hAnsi="Times New Roman" w:cs="Times New Roman"/>
          <w:color w:val="000000"/>
          <w:sz w:val="24"/>
          <w:szCs w:val="24"/>
        </w:rPr>
        <w:t xml:space="preserve"> гус</w:t>
      </w:r>
      <w:r w:rsidR="007D42FA">
        <w:rPr>
          <w:rFonts w:ascii="Times New Roman" w:eastAsia="Calibri" w:hAnsi="Times New Roman" w:cs="Times New Roman"/>
          <w:color w:val="000000"/>
          <w:sz w:val="24"/>
          <w:szCs w:val="24"/>
        </w:rPr>
        <w:t>и</w:t>
      </w:r>
      <w:r w:rsidRPr="00DA3AD4">
        <w:rPr>
          <w:rFonts w:ascii="Times New Roman" w:eastAsia="Calibri" w:hAnsi="Times New Roman" w:cs="Times New Roman"/>
          <w:color w:val="000000"/>
          <w:sz w:val="24"/>
          <w:szCs w:val="24"/>
        </w:rPr>
        <w:t xml:space="preserve">, сірі журавлі, </w:t>
      </w:r>
      <w:proofErr w:type="spellStart"/>
      <w:r w:rsidRPr="00DA3AD4">
        <w:rPr>
          <w:rFonts w:ascii="Times New Roman" w:eastAsia="Calibri" w:hAnsi="Times New Roman" w:cs="Times New Roman"/>
          <w:color w:val="000000"/>
          <w:sz w:val="24"/>
          <w:szCs w:val="24"/>
        </w:rPr>
        <w:t>червоноволі</w:t>
      </w:r>
      <w:proofErr w:type="spellEnd"/>
      <w:r w:rsidRPr="00DA3AD4">
        <w:rPr>
          <w:rFonts w:ascii="Times New Roman" w:eastAsia="Calibri" w:hAnsi="Times New Roman" w:cs="Times New Roman"/>
          <w:color w:val="000000"/>
          <w:sz w:val="24"/>
          <w:szCs w:val="24"/>
        </w:rPr>
        <w:t xml:space="preserve"> казарки</w:t>
      </w:r>
      <w:r w:rsidR="007D42FA">
        <w:rPr>
          <w:rFonts w:ascii="Times New Roman" w:eastAsia="Calibri" w:hAnsi="Times New Roman" w:cs="Times New Roman"/>
          <w:color w:val="000000"/>
          <w:sz w:val="24"/>
          <w:szCs w:val="24"/>
        </w:rPr>
        <w:t xml:space="preserve"> й інші</w:t>
      </w:r>
      <w:r w:rsidRPr="00DA3AD4">
        <w:rPr>
          <w:rFonts w:ascii="Times New Roman" w:eastAsia="Calibri" w:hAnsi="Times New Roman" w:cs="Times New Roman"/>
          <w:color w:val="000000"/>
          <w:sz w:val="24"/>
          <w:szCs w:val="24"/>
        </w:rPr>
        <w:t xml:space="preserve">. </w:t>
      </w:r>
      <w:r w:rsidR="007D42FA">
        <w:rPr>
          <w:rFonts w:ascii="Times New Roman" w:eastAsia="Calibri" w:hAnsi="Times New Roman" w:cs="Times New Roman"/>
          <w:color w:val="000000"/>
          <w:sz w:val="24"/>
          <w:szCs w:val="24"/>
        </w:rPr>
        <w:t xml:space="preserve">На території громади зустрічаються </w:t>
      </w:r>
      <w:r w:rsidRPr="00DA3AD4">
        <w:rPr>
          <w:rFonts w:ascii="Times New Roman" w:eastAsia="Calibri" w:hAnsi="Times New Roman" w:cs="Times New Roman"/>
          <w:color w:val="000000"/>
          <w:sz w:val="24"/>
          <w:szCs w:val="24"/>
        </w:rPr>
        <w:t xml:space="preserve">рідкісні та занесені до Червоної книги </w:t>
      </w:r>
      <w:proofErr w:type="spellStart"/>
      <w:r w:rsidRPr="00DA3AD4">
        <w:rPr>
          <w:rFonts w:ascii="Times New Roman" w:eastAsia="Calibri" w:hAnsi="Times New Roman" w:cs="Times New Roman"/>
          <w:color w:val="000000"/>
          <w:sz w:val="24"/>
          <w:szCs w:val="24"/>
        </w:rPr>
        <w:t>дрофи</w:t>
      </w:r>
      <w:proofErr w:type="spellEnd"/>
      <w:r w:rsidRPr="00DA3AD4">
        <w:rPr>
          <w:rFonts w:ascii="Times New Roman" w:eastAsia="Calibri" w:hAnsi="Times New Roman" w:cs="Times New Roman"/>
          <w:color w:val="000000"/>
          <w:sz w:val="24"/>
          <w:szCs w:val="24"/>
        </w:rPr>
        <w:t xml:space="preserve"> та стрепети. Кількісний </w:t>
      </w:r>
      <w:r w:rsidR="007D42FA">
        <w:rPr>
          <w:rFonts w:ascii="Times New Roman" w:eastAsia="Calibri" w:hAnsi="Times New Roman" w:cs="Times New Roman"/>
          <w:color w:val="000000"/>
          <w:sz w:val="24"/>
          <w:szCs w:val="24"/>
        </w:rPr>
        <w:t>перелік</w:t>
      </w:r>
      <w:r w:rsidRPr="00DA3AD4">
        <w:rPr>
          <w:rFonts w:ascii="Times New Roman" w:eastAsia="Calibri" w:hAnsi="Times New Roman" w:cs="Times New Roman"/>
          <w:color w:val="000000"/>
          <w:sz w:val="24"/>
          <w:szCs w:val="24"/>
        </w:rPr>
        <w:t xml:space="preserve"> </w:t>
      </w:r>
      <w:r w:rsidR="007D42FA">
        <w:rPr>
          <w:rFonts w:ascii="Times New Roman" w:eastAsia="Calibri" w:hAnsi="Times New Roman" w:cs="Times New Roman"/>
          <w:color w:val="000000"/>
          <w:sz w:val="24"/>
          <w:szCs w:val="24"/>
        </w:rPr>
        <w:t xml:space="preserve">степових </w:t>
      </w:r>
      <w:r w:rsidRPr="00DA3AD4">
        <w:rPr>
          <w:rFonts w:ascii="Times New Roman" w:eastAsia="Calibri" w:hAnsi="Times New Roman" w:cs="Times New Roman"/>
          <w:color w:val="000000"/>
          <w:sz w:val="24"/>
          <w:szCs w:val="24"/>
        </w:rPr>
        <w:t>ссавців включає 23 види</w:t>
      </w:r>
      <w:r w:rsidR="007D42FA">
        <w:rPr>
          <w:rFonts w:ascii="Times New Roman" w:eastAsia="Calibri" w:hAnsi="Times New Roman" w:cs="Times New Roman"/>
          <w:color w:val="000000"/>
          <w:sz w:val="24"/>
          <w:szCs w:val="24"/>
        </w:rPr>
        <w:t>, а саме</w:t>
      </w:r>
      <w:r w:rsidRPr="00DA3AD4">
        <w:rPr>
          <w:rFonts w:ascii="Times New Roman" w:eastAsia="Calibri" w:hAnsi="Times New Roman" w:cs="Times New Roman"/>
          <w:color w:val="000000"/>
          <w:sz w:val="24"/>
          <w:szCs w:val="24"/>
        </w:rPr>
        <w:t xml:space="preserve"> комахоїдн</w:t>
      </w:r>
      <w:r w:rsidR="007D42FA">
        <w:rPr>
          <w:rFonts w:ascii="Times New Roman" w:eastAsia="Calibri" w:hAnsi="Times New Roman" w:cs="Times New Roman"/>
          <w:color w:val="000000"/>
          <w:sz w:val="24"/>
          <w:szCs w:val="24"/>
        </w:rPr>
        <w:t xml:space="preserve">і: </w:t>
      </w:r>
      <w:r w:rsidRPr="00DA3AD4">
        <w:rPr>
          <w:rFonts w:ascii="Times New Roman" w:eastAsia="Calibri" w:hAnsi="Times New Roman" w:cs="Times New Roman"/>
          <w:color w:val="000000"/>
          <w:sz w:val="24"/>
          <w:szCs w:val="24"/>
        </w:rPr>
        <w:t>їжак звичайний</w:t>
      </w:r>
      <w:r w:rsidR="007D42FA">
        <w:rPr>
          <w:rFonts w:ascii="Times New Roman" w:eastAsia="Calibri" w:hAnsi="Times New Roman" w:cs="Times New Roman"/>
          <w:color w:val="000000"/>
          <w:sz w:val="24"/>
          <w:szCs w:val="24"/>
        </w:rPr>
        <w:t xml:space="preserve">, </w:t>
      </w:r>
      <w:r w:rsidRPr="00DA3AD4">
        <w:rPr>
          <w:rFonts w:ascii="Times New Roman" w:eastAsia="Calibri" w:hAnsi="Times New Roman" w:cs="Times New Roman"/>
          <w:color w:val="000000"/>
          <w:sz w:val="24"/>
          <w:szCs w:val="24"/>
        </w:rPr>
        <w:t>мала білозубка</w:t>
      </w:r>
      <w:r w:rsidR="007D42FA">
        <w:rPr>
          <w:rFonts w:ascii="Times New Roman" w:eastAsia="Calibri" w:hAnsi="Times New Roman" w:cs="Times New Roman"/>
          <w:color w:val="000000"/>
          <w:sz w:val="24"/>
          <w:szCs w:val="24"/>
        </w:rPr>
        <w:t xml:space="preserve">; </w:t>
      </w:r>
      <w:r w:rsidRPr="00DA3AD4">
        <w:rPr>
          <w:rFonts w:ascii="Times New Roman" w:eastAsia="Calibri" w:hAnsi="Times New Roman" w:cs="Times New Roman"/>
          <w:color w:val="000000"/>
          <w:sz w:val="24"/>
          <w:szCs w:val="24"/>
        </w:rPr>
        <w:t>рукокрил</w:t>
      </w:r>
      <w:r w:rsidR="007D42FA">
        <w:rPr>
          <w:rFonts w:ascii="Times New Roman" w:eastAsia="Calibri" w:hAnsi="Times New Roman" w:cs="Times New Roman"/>
          <w:color w:val="000000"/>
          <w:sz w:val="24"/>
          <w:szCs w:val="24"/>
        </w:rPr>
        <w:t xml:space="preserve">і: </w:t>
      </w:r>
      <w:r w:rsidRPr="00DA3AD4">
        <w:rPr>
          <w:rFonts w:ascii="Times New Roman" w:eastAsia="Calibri" w:hAnsi="Times New Roman" w:cs="Times New Roman"/>
          <w:color w:val="000000"/>
          <w:sz w:val="24"/>
          <w:szCs w:val="24"/>
        </w:rPr>
        <w:t>руда вечірниця, рід</w:t>
      </w:r>
      <w:r w:rsidR="007D42FA">
        <w:rPr>
          <w:rFonts w:ascii="Times New Roman" w:eastAsia="Calibri" w:hAnsi="Times New Roman" w:cs="Times New Roman"/>
          <w:color w:val="000000"/>
          <w:sz w:val="24"/>
          <w:szCs w:val="24"/>
        </w:rPr>
        <w:t xml:space="preserve">ше </w:t>
      </w:r>
      <w:r w:rsidRPr="00DA3AD4">
        <w:rPr>
          <w:rFonts w:ascii="Times New Roman" w:eastAsia="Calibri" w:hAnsi="Times New Roman" w:cs="Times New Roman"/>
          <w:color w:val="000000"/>
          <w:sz w:val="24"/>
          <w:szCs w:val="24"/>
        </w:rPr>
        <w:t>нетопир малий</w:t>
      </w:r>
      <w:r w:rsidR="007D42FA">
        <w:rPr>
          <w:rFonts w:ascii="Times New Roman" w:eastAsia="Calibri" w:hAnsi="Times New Roman" w:cs="Times New Roman"/>
          <w:color w:val="000000"/>
          <w:sz w:val="24"/>
          <w:szCs w:val="24"/>
        </w:rPr>
        <w:t xml:space="preserve">, </w:t>
      </w:r>
      <w:proofErr w:type="spellStart"/>
      <w:r w:rsidRPr="00DA3AD4">
        <w:rPr>
          <w:rFonts w:ascii="Times New Roman" w:eastAsia="Calibri" w:hAnsi="Times New Roman" w:cs="Times New Roman"/>
          <w:color w:val="000000"/>
          <w:sz w:val="24"/>
          <w:szCs w:val="24"/>
        </w:rPr>
        <w:t>лилик</w:t>
      </w:r>
      <w:proofErr w:type="spellEnd"/>
      <w:r w:rsidRPr="00DA3AD4">
        <w:rPr>
          <w:rFonts w:ascii="Times New Roman" w:eastAsia="Calibri" w:hAnsi="Times New Roman" w:cs="Times New Roman"/>
          <w:color w:val="000000"/>
          <w:sz w:val="24"/>
          <w:szCs w:val="24"/>
        </w:rPr>
        <w:t xml:space="preserve"> двоколірний</w:t>
      </w:r>
      <w:r w:rsidR="007D42FA">
        <w:rPr>
          <w:rFonts w:ascii="Times New Roman" w:eastAsia="Calibri" w:hAnsi="Times New Roman" w:cs="Times New Roman"/>
          <w:color w:val="000000"/>
          <w:sz w:val="24"/>
          <w:szCs w:val="24"/>
        </w:rPr>
        <w:t xml:space="preserve">; </w:t>
      </w:r>
      <w:r w:rsidR="007D42FA" w:rsidRPr="00DA3AD4">
        <w:rPr>
          <w:rFonts w:ascii="Times New Roman" w:eastAsia="Calibri" w:hAnsi="Times New Roman" w:cs="Times New Roman"/>
          <w:color w:val="000000"/>
          <w:sz w:val="24"/>
          <w:szCs w:val="24"/>
        </w:rPr>
        <w:t>гризуни</w:t>
      </w:r>
      <w:r w:rsidR="007D42FA">
        <w:rPr>
          <w:rFonts w:ascii="Times New Roman" w:eastAsia="Calibri" w:hAnsi="Times New Roman" w:cs="Times New Roman"/>
          <w:color w:val="000000"/>
          <w:sz w:val="24"/>
          <w:szCs w:val="24"/>
        </w:rPr>
        <w:t xml:space="preserve">: </w:t>
      </w:r>
      <w:r w:rsidR="007D42FA" w:rsidRPr="00DA3AD4">
        <w:rPr>
          <w:rFonts w:ascii="Times New Roman" w:eastAsia="Calibri" w:hAnsi="Times New Roman" w:cs="Times New Roman"/>
          <w:color w:val="000000"/>
          <w:sz w:val="24"/>
          <w:szCs w:val="24"/>
        </w:rPr>
        <w:t>хом'як звичайний, хом'ячок, сірий сліпак, мишівка степова, миші хатня та лісова, полівки гуртова та східноєвропейська</w:t>
      </w:r>
      <w:r w:rsidR="006A6665">
        <w:rPr>
          <w:rFonts w:ascii="Times New Roman" w:eastAsia="Calibri" w:hAnsi="Times New Roman" w:cs="Times New Roman"/>
          <w:color w:val="000000"/>
          <w:sz w:val="24"/>
          <w:szCs w:val="24"/>
        </w:rPr>
        <w:t>.</w:t>
      </w:r>
      <w:r w:rsidR="007D42FA">
        <w:rPr>
          <w:rFonts w:ascii="Times New Roman" w:eastAsia="Calibri" w:hAnsi="Times New Roman" w:cs="Times New Roman"/>
          <w:color w:val="000000"/>
          <w:sz w:val="24"/>
          <w:szCs w:val="24"/>
        </w:rPr>
        <w:t xml:space="preserve"> Рідше на території громади зустрічаються з</w:t>
      </w:r>
      <w:r w:rsidRPr="00DA3AD4">
        <w:rPr>
          <w:rFonts w:ascii="Times New Roman" w:eastAsia="Calibri" w:hAnsi="Times New Roman" w:cs="Times New Roman"/>
          <w:color w:val="000000"/>
          <w:sz w:val="24"/>
          <w:szCs w:val="24"/>
        </w:rPr>
        <w:t>аєць</w:t>
      </w:r>
      <w:r w:rsidR="007D42FA">
        <w:rPr>
          <w:rFonts w:ascii="Times New Roman" w:eastAsia="Calibri" w:hAnsi="Times New Roman" w:cs="Times New Roman"/>
          <w:color w:val="000000"/>
          <w:sz w:val="24"/>
          <w:szCs w:val="24"/>
        </w:rPr>
        <w:t>-</w:t>
      </w:r>
      <w:r w:rsidRPr="00DA3AD4">
        <w:rPr>
          <w:rFonts w:ascii="Times New Roman" w:eastAsia="Calibri" w:hAnsi="Times New Roman" w:cs="Times New Roman"/>
          <w:color w:val="000000"/>
          <w:sz w:val="24"/>
          <w:szCs w:val="24"/>
        </w:rPr>
        <w:t>русак</w:t>
      </w:r>
      <w:r w:rsidR="006A6665">
        <w:rPr>
          <w:rFonts w:ascii="Times New Roman" w:eastAsia="Calibri" w:hAnsi="Times New Roman" w:cs="Times New Roman"/>
          <w:color w:val="000000"/>
          <w:sz w:val="24"/>
          <w:szCs w:val="24"/>
        </w:rPr>
        <w:t xml:space="preserve">, </w:t>
      </w:r>
      <w:r w:rsidRPr="00DA3AD4">
        <w:rPr>
          <w:rFonts w:ascii="Times New Roman" w:eastAsia="Calibri" w:hAnsi="Times New Roman" w:cs="Times New Roman"/>
          <w:color w:val="000000"/>
          <w:sz w:val="24"/>
          <w:szCs w:val="24"/>
        </w:rPr>
        <w:t>ховрах малий</w:t>
      </w:r>
      <w:r w:rsidR="006A6665">
        <w:rPr>
          <w:rFonts w:ascii="Times New Roman" w:eastAsia="Calibri" w:hAnsi="Times New Roman" w:cs="Times New Roman"/>
          <w:color w:val="000000"/>
          <w:sz w:val="24"/>
          <w:szCs w:val="24"/>
        </w:rPr>
        <w:t xml:space="preserve">, </w:t>
      </w:r>
      <w:r w:rsidRPr="00DA3AD4">
        <w:rPr>
          <w:rFonts w:ascii="Times New Roman" w:eastAsia="Calibri" w:hAnsi="Times New Roman" w:cs="Times New Roman"/>
          <w:color w:val="000000"/>
          <w:sz w:val="24"/>
          <w:szCs w:val="24"/>
        </w:rPr>
        <w:t>вовк</w:t>
      </w:r>
      <w:r w:rsidR="006A6665">
        <w:rPr>
          <w:rFonts w:ascii="Times New Roman" w:eastAsia="Calibri" w:hAnsi="Times New Roman" w:cs="Times New Roman"/>
          <w:color w:val="000000"/>
          <w:sz w:val="24"/>
          <w:szCs w:val="24"/>
        </w:rPr>
        <w:t xml:space="preserve">, </w:t>
      </w:r>
      <w:r w:rsidRPr="00DA3AD4">
        <w:rPr>
          <w:rFonts w:ascii="Times New Roman" w:eastAsia="Calibri" w:hAnsi="Times New Roman" w:cs="Times New Roman"/>
          <w:color w:val="000000"/>
          <w:sz w:val="24"/>
          <w:szCs w:val="24"/>
        </w:rPr>
        <w:t>лисиця звичайна</w:t>
      </w:r>
      <w:r w:rsidR="006A6665">
        <w:rPr>
          <w:rFonts w:ascii="Times New Roman" w:eastAsia="Calibri" w:hAnsi="Times New Roman" w:cs="Times New Roman"/>
          <w:color w:val="000000"/>
          <w:sz w:val="24"/>
          <w:szCs w:val="24"/>
        </w:rPr>
        <w:t xml:space="preserve">, </w:t>
      </w:r>
      <w:r w:rsidRPr="00DA3AD4">
        <w:rPr>
          <w:rFonts w:ascii="Times New Roman" w:eastAsia="Calibri" w:hAnsi="Times New Roman" w:cs="Times New Roman"/>
          <w:color w:val="000000"/>
          <w:sz w:val="24"/>
          <w:szCs w:val="24"/>
        </w:rPr>
        <w:t>степовий тхір</w:t>
      </w:r>
      <w:r w:rsidR="006A6665">
        <w:rPr>
          <w:rFonts w:ascii="Times New Roman" w:eastAsia="Calibri" w:hAnsi="Times New Roman" w:cs="Times New Roman"/>
          <w:color w:val="000000"/>
          <w:sz w:val="24"/>
          <w:szCs w:val="24"/>
        </w:rPr>
        <w:t xml:space="preserve">, </w:t>
      </w:r>
      <w:r w:rsidRPr="00DA3AD4">
        <w:rPr>
          <w:rFonts w:ascii="Times New Roman" w:eastAsia="Calibri" w:hAnsi="Times New Roman" w:cs="Times New Roman"/>
          <w:color w:val="000000"/>
          <w:sz w:val="24"/>
          <w:szCs w:val="24"/>
        </w:rPr>
        <w:t>ласка звичайна</w:t>
      </w:r>
      <w:r w:rsidR="006A6665">
        <w:rPr>
          <w:rFonts w:ascii="Times New Roman" w:eastAsia="Calibri" w:hAnsi="Times New Roman" w:cs="Times New Roman"/>
          <w:color w:val="000000"/>
          <w:sz w:val="24"/>
          <w:szCs w:val="24"/>
        </w:rPr>
        <w:t>, к</w:t>
      </w:r>
      <w:r w:rsidRPr="00DA3AD4">
        <w:rPr>
          <w:rFonts w:ascii="Times New Roman" w:eastAsia="Calibri" w:hAnsi="Times New Roman" w:cs="Times New Roman"/>
          <w:color w:val="000000"/>
          <w:sz w:val="24"/>
          <w:szCs w:val="24"/>
        </w:rPr>
        <w:t>униц</w:t>
      </w:r>
      <w:r w:rsidR="006A6665">
        <w:rPr>
          <w:rFonts w:ascii="Times New Roman" w:eastAsia="Calibri" w:hAnsi="Times New Roman" w:cs="Times New Roman"/>
          <w:color w:val="000000"/>
          <w:sz w:val="24"/>
          <w:szCs w:val="24"/>
        </w:rPr>
        <w:t>я</w:t>
      </w:r>
      <w:r w:rsidRPr="00DA3AD4">
        <w:rPr>
          <w:rFonts w:ascii="Times New Roman" w:eastAsia="Calibri" w:hAnsi="Times New Roman" w:cs="Times New Roman"/>
          <w:color w:val="000000"/>
          <w:sz w:val="24"/>
          <w:szCs w:val="24"/>
        </w:rPr>
        <w:t xml:space="preserve"> кам'ян</w:t>
      </w:r>
      <w:r w:rsidR="006A6665">
        <w:rPr>
          <w:rFonts w:ascii="Times New Roman" w:eastAsia="Calibri" w:hAnsi="Times New Roman" w:cs="Times New Roman"/>
          <w:color w:val="000000"/>
          <w:sz w:val="24"/>
          <w:szCs w:val="24"/>
        </w:rPr>
        <w:t xml:space="preserve">а, </w:t>
      </w:r>
      <w:r w:rsidRPr="00DA3AD4">
        <w:rPr>
          <w:rFonts w:ascii="Times New Roman" w:eastAsia="Calibri" w:hAnsi="Times New Roman" w:cs="Times New Roman"/>
          <w:color w:val="000000"/>
          <w:sz w:val="24"/>
          <w:szCs w:val="24"/>
        </w:rPr>
        <w:t>кабан.</w:t>
      </w:r>
    </w:p>
    <w:p w14:paraId="02EE3BC6" w14:textId="45D6B5C2" w:rsidR="004C3E44" w:rsidRPr="004C3E44" w:rsidRDefault="004C3E44" w:rsidP="004C3E44">
      <w:pPr>
        <w:spacing w:after="0" w:line="240" w:lineRule="auto"/>
        <w:ind w:firstLine="567"/>
        <w:jc w:val="both"/>
        <w:rPr>
          <w:rFonts w:ascii="Times New Roman" w:eastAsia="Calibri" w:hAnsi="Times New Roman" w:cs="Times New Roman"/>
          <w:color w:val="000000"/>
          <w:sz w:val="24"/>
          <w:szCs w:val="24"/>
        </w:rPr>
      </w:pPr>
      <w:r w:rsidRPr="004C3E44">
        <w:rPr>
          <w:rFonts w:ascii="Times New Roman" w:eastAsia="Calibri" w:hAnsi="Times New Roman" w:cs="Times New Roman"/>
          <w:color w:val="000000"/>
          <w:sz w:val="24"/>
          <w:szCs w:val="24"/>
        </w:rPr>
        <w:t xml:space="preserve">Території та об’єкти природоохоронних земель </w:t>
      </w:r>
      <w:proofErr w:type="spellStart"/>
      <w:r w:rsidRPr="004C3E44">
        <w:rPr>
          <w:rFonts w:ascii="Times New Roman" w:eastAsia="Calibri" w:hAnsi="Times New Roman" w:cs="Times New Roman"/>
          <w:color w:val="000000"/>
          <w:sz w:val="24"/>
          <w:szCs w:val="24"/>
        </w:rPr>
        <w:t>П’ятихатської</w:t>
      </w:r>
      <w:proofErr w:type="spellEnd"/>
      <w:r w:rsidRPr="004C3E44">
        <w:rPr>
          <w:rFonts w:ascii="Times New Roman" w:eastAsia="Calibri" w:hAnsi="Times New Roman" w:cs="Times New Roman"/>
          <w:color w:val="000000"/>
          <w:sz w:val="24"/>
          <w:szCs w:val="24"/>
        </w:rPr>
        <w:t xml:space="preserve"> міської територіальної громади включені до регіональної схеми екологічної мережі Дніпропетровської області. Створення мережі об’єктів та територій природно-заповідного фонду забезпечить розвиток природно-рекреаційних ресурсів громади, які мають значні перспективи щодо створення територіально-рекреаційного комплексу, що поєднає місця рекреації та відповідну інфраструктуру виховної, естетичної, наукової та природоохоронної направленості. Найбільш перспективними можуть бути напрями оздоровчого, пізнавального, наукового та історико-культурного туризму, як внутрішнього, так і міжнародного, включаючи активний відпочинок (зелений туризм, спортивний туризм тощо) та історико-етнографічний туризм.</w:t>
      </w:r>
    </w:p>
    <w:p w14:paraId="23791207" w14:textId="77777777" w:rsidR="00407B12" w:rsidRPr="00491D7C" w:rsidRDefault="00407B12" w:rsidP="00E5123E">
      <w:pPr>
        <w:spacing w:after="0" w:line="240" w:lineRule="auto"/>
        <w:ind w:firstLine="567"/>
        <w:jc w:val="both"/>
        <w:rPr>
          <w:rFonts w:ascii="Times New Roman" w:eastAsia="Times New Roman" w:hAnsi="Times New Roman" w:cs="Times New Roman"/>
          <w:color w:val="231F20"/>
          <w:sz w:val="24"/>
          <w:szCs w:val="24"/>
          <w:lang w:eastAsia="ru-RU"/>
        </w:rPr>
      </w:pPr>
    </w:p>
    <w:p w14:paraId="2B9A9548" w14:textId="77777777" w:rsidR="001A1AA3" w:rsidRDefault="001A1AA3" w:rsidP="00E5123E">
      <w:pPr>
        <w:spacing w:after="0" w:line="240" w:lineRule="auto"/>
        <w:ind w:firstLine="567"/>
        <w:jc w:val="both"/>
        <w:rPr>
          <w:rFonts w:ascii="Times New Roman" w:eastAsia="Times New Roman" w:hAnsi="Times New Roman" w:cs="Times New Roman"/>
          <w:b/>
          <w:color w:val="231F20"/>
          <w:sz w:val="24"/>
          <w:szCs w:val="24"/>
          <w:lang w:eastAsia="ru-RU"/>
        </w:rPr>
      </w:pPr>
    </w:p>
    <w:p w14:paraId="76B5546E" w14:textId="05F1E2E8" w:rsidR="00407B12" w:rsidRPr="00491D7C" w:rsidRDefault="00407B12" w:rsidP="00E5123E">
      <w:pPr>
        <w:spacing w:after="0" w:line="240" w:lineRule="auto"/>
        <w:ind w:firstLine="567"/>
        <w:jc w:val="both"/>
        <w:rPr>
          <w:rFonts w:ascii="Times New Roman" w:eastAsia="Times New Roman" w:hAnsi="Times New Roman" w:cs="Times New Roman"/>
          <w:b/>
          <w:color w:val="231F20"/>
          <w:sz w:val="24"/>
          <w:szCs w:val="24"/>
          <w:lang w:eastAsia="ru-RU"/>
        </w:rPr>
      </w:pPr>
      <w:r w:rsidRPr="00491D7C">
        <w:rPr>
          <w:rFonts w:ascii="Times New Roman" w:eastAsia="Times New Roman" w:hAnsi="Times New Roman" w:cs="Times New Roman"/>
          <w:b/>
          <w:color w:val="231F20"/>
          <w:sz w:val="24"/>
          <w:szCs w:val="24"/>
          <w:lang w:eastAsia="ru-RU"/>
        </w:rPr>
        <w:lastRenderedPageBreak/>
        <w:t>2.</w:t>
      </w:r>
      <w:r w:rsidR="006F76D3" w:rsidRPr="00491D7C">
        <w:rPr>
          <w:rFonts w:ascii="Times New Roman" w:eastAsia="Times New Roman" w:hAnsi="Times New Roman" w:cs="Times New Roman"/>
          <w:b/>
          <w:color w:val="231F20"/>
          <w:sz w:val="24"/>
          <w:szCs w:val="24"/>
          <w:lang w:eastAsia="ru-RU"/>
        </w:rPr>
        <w:t>2.7</w:t>
      </w:r>
      <w:r w:rsidRPr="00491D7C">
        <w:rPr>
          <w:rFonts w:ascii="Times New Roman" w:eastAsia="Times New Roman" w:hAnsi="Times New Roman" w:cs="Times New Roman"/>
          <w:b/>
          <w:color w:val="231F20"/>
          <w:sz w:val="24"/>
          <w:szCs w:val="24"/>
          <w:lang w:eastAsia="ru-RU"/>
        </w:rPr>
        <w:t xml:space="preserve"> Управління відходами</w:t>
      </w:r>
    </w:p>
    <w:p w14:paraId="25750184" w14:textId="77777777" w:rsidR="006312FB" w:rsidRPr="00491D7C" w:rsidRDefault="006312FB" w:rsidP="00E5123E">
      <w:pPr>
        <w:widowControl w:val="0"/>
        <w:spacing w:after="0" w:line="240" w:lineRule="auto"/>
        <w:jc w:val="both"/>
        <w:rPr>
          <w:rFonts w:ascii="Times New Roman" w:eastAsia="Times New Roman" w:hAnsi="Times New Roman" w:cs="Times New Roman"/>
          <w:sz w:val="24"/>
          <w:szCs w:val="24"/>
        </w:rPr>
      </w:pPr>
    </w:p>
    <w:p w14:paraId="3B483076" w14:textId="3E3DD302" w:rsidR="00CF0415" w:rsidRDefault="00CF0415" w:rsidP="000C010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За результатами 2024 року згідно з даними Головного управління статистики у Дніпропетровській області на території </w:t>
      </w:r>
      <w:proofErr w:type="spellStart"/>
      <w:r>
        <w:rPr>
          <w:rFonts w:ascii="Times New Roman" w:hAnsi="Times New Roman" w:cs="Times New Roman"/>
          <w:sz w:val="24"/>
          <w:szCs w:val="24"/>
        </w:rPr>
        <w:t>П’ятихатської</w:t>
      </w:r>
      <w:proofErr w:type="spellEnd"/>
      <w:r>
        <w:rPr>
          <w:rFonts w:ascii="Times New Roman" w:hAnsi="Times New Roman" w:cs="Times New Roman"/>
          <w:sz w:val="24"/>
          <w:szCs w:val="24"/>
        </w:rPr>
        <w:t xml:space="preserve"> міської територіальної громади було утворено 2,0 тис. т. відходів, що були видалені на полігони, частка яких у загальному обсязі відходів </w:t>
      </w:r>
      <w:r w:rsidR="00101F1E">
        <w:rPr>
          <w:rFonts w:ascii="Times New Roman" w:hAnsi="Times New Roman" w:cs="Times New Roman"/>
          <w:sz w:val="24"/>
          <w:szCs w:val="24"/>
        </w:rPr>
        <w:t>Дніпропетровської</w:t>
      </w:r>
      <w:r>
        <w:rPr>
          <w:rFonts w:ascii="Times New Roman" w:hAnsi="Times New Roman" w:cs="Times New Roman"/>
          <w:sz w:val="24"/>
          <w:szCs w:val="24"/>
        </w:rPr>
        <w:t xml:space="preserve"> області становила 0,001%. Відновлені та спалені відходи відсутні.   </w:t>
      </w:r>
    </w:p>
    <w:p w14:paraId="17086906" w14:textId="77777777" w:rsidR="00A15B36" w:rsidRDefault="000C010B" w:rsidP="000C010B">
      <w:pPr>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Основними джерелами утворення відходів в громаді є підприємства </w:t>
      </w:r>
      <w:r w:rsidR="00A15B36">
        <w:rPr>
          <w:rFonts w:ascii="Times New Roman" w:hAnsi="Times New Roman" w:cs="Times New Roman"/>
          <w:sz w:val="24"/>
          <w:szCs w:val="24"/>
        </w:rPr>
        <w:t>переробної промисловості</w:t>
      </w:r>
      <w:r w:rsidRPr="00491D7C">
        <w:rPr>
          <w:rFonts w:ascii="Times New Roman" w:hAnsi="Times New Roman" w:cs="Times New Roman"/>
          <w:sz w:val="24"/>
          <w:szCs w:val="24"/>
        </w:rPr>
        <w:t xml:space="preserve">, агропромислового комплексу та сфери комунально-побутового обслуговування. </w:t>
      </w:r>
    </w:p>
    <w:p w14:paraId="17B23046" w14:textId="77777777" w:rsidR="00A15B36" w:rsidRDefault="00A15B36" w:rsidP="000C010B">
      <w:pPr>
        <w:spacing w:after="0" w:line="240" w:lineRule="auto"/>
        <w:ind w:firstLine="567"/>
        <w:jc w:val="both"/>
        <w:rPr>
          <w:rFonts w:ascii="Times New Roman" w:hAnsi="Times New Roman" w:cs="Times New Roman"/>
          <w:sz w:val="24"/>
          <w:szCs w:val="24"/>
        </w:rPr>
      </w:pPr>
    </w:p>
    <w:p w14:paraId="27429A8B" w14:textId="4BF5A265" w:rsidR="00A15B36" w:rsidRPr="00A15B36" w:rsidRDefault="00A15B36" w:rsidP="000C010B">
      <w:pPr>
        <w:spacing w:after="0" w:line="240" w:lineRule="auto"/>
        <w:ind w:firstLine="567"/>
        <w:jc w:val="both"/>
        <w:rPr>
          <w:rFonts w:ascii="Times New Roman" w:hAnsi="Times New Roman" w:cs="Times New Roman"/>
          <w:b/>
          <w:bCs/>
        </w:rPr>
      </w:pPr>
      <w:r w:rsidRPr="00A15B36">
        <w:rPr>
          <w:rFonts w:ascii="Times New Roman" w:hAnsi="Times New Roman" w:cs="Times New Roman"/>
          <w:b/>
          <w:bCs/>
        </w:rPr>
        <w:t>Обсяги утворених відходів за джерелами походження</w:t>
      </w:r>
    </w:p>
    <w:tbl>
      <w:tblPr>
        <w:tblW w:w="5000" w:type="pct"/>
        <w:tblLook w:val="04A0" w:firstRow="1" w:lastRow="0" w:firstColumn="1" w:lastColumn="0" w:noHBand="0" w:noVBand="1"/>
      </w:tblPr>
      <w:tblGrid>
        <w:gridCol w:w="5620"/>
        <w:gridCol w:w="3950"/>
      </w:tblGrid>
      <w:tr w:rsidR="00A15B36" w:rsidRPr="00A15B36" w14:paraId="7747F7FD" w14:textId="77777777" w:rsidTr="00A15B36">
        <w:trPr>
          <w:trHeight w:val="284"/>
        </w:trPr>
        <w:tc>
          <w:tcPr>
            <w:tcW w:w="2936" w:type="pct"/>
            <w:tcBorders>
              <w:top w:val="single" w:sz="4" w:space="0" w:color="auto"/>
              <w:left w:val="nil"/>
              <w:bottom w:val="single" w:sz="4" w:space="0" w:color="auto"/>
              <w:right w:val="nil"/>
            </w:tcBorders>
            <w:vAlign w:val="center"/>
            <w:hideMark/>
          </w:tcPr>
          <w:p w14:paraId="5703F868" w14:textId="77777777" w:rsidR="00A15B36" w:rsidRPr="00A15B36" w:rsidRDefault="00A15B36" w:rsidP="00A15B36">
            <w:pPr>
              <w:spacing w:after="0" w:line="240" w:lineRule="auto"/>
              <w:rPr>
                <w:rFonts w:ascii="Times New Roman" w:eastAsia="Times New Roman" w:hAnsi="Times New Roman" w:cs="Times New Roman"/>
                <w:b/>
                <w:bCs/>
                <w:color w:val="000000"/>
                <w:sz w:val="18"/>
                <w:szCs w:val="18"/>
                <w:lang w:eastAsia="zh-CN"/>
              </w:rPr>
            </w:pPr>
            <w:r w:rsidRPr="00A15B36">
              <w:rPr>
                <w:rFonts w:ascii="Times New Roman" w:eastAsia="Times New Roman" w:hAnsi="Times New Roman" w:cs="Times New Roman"/>
                <w:b/>
                <w:bCs/>
                <w:color w:val="000000"/>
                <w:sz w:val="18"/>
                <w:szCs w:val="18"/>
                <w:lang w:eastAsia="zh-CN"/>
              </w:rPr>
              <w:t>Види економічної діяльності</w:t>
            </w:r>
          </w:p>
        </w:tc>
        <w:tc>
          <w:tcPr>
            <w:tcW w:w="2064" w:type="pct"/>
            <w:tcBorders>
              <w:top w:val="single" w:sz="4" w:space="0" w:color="auto"/>
              <w:left w:val="nil"/>
              <w:bottom w:val="single" w:sz="4" w:space="0" w:color="auto"/>
              <w:right w:val="nil"/>
            </w:tcBorders>
            <w:vAlign w:val="center"/>
            <w:hideMark/>
          </w:tcPr>
          <w:p w14:paraId="4E5D95C8" w14:textId="77777777" w:rsidR="00A15B36" w:rsidRPr="00A15B36" w:rsidRDefault="00A15B36" w:rsidP="00A15B36">
            <w:pPr>
              <w:spacing w:after="0" w:line="240" w:lineRule="auto"/>
              <w:jc w:val="right"/>
              <w:rPr>
                <w:rFonts w:ascii="Times New Roman" w:eastAsia="Times New Roman" w:hAnsi="Times New Roman" w:cs="Times New Roman"/>
                <w:b/>
                <w:bCs/>
                <w:color w:val="000000"/>
                <w:sz w:val="18"/>
                <w:szCs w:val="18"/>
                <w:lang w:eastAsia="zh-CN"/>
              </w:rPr>
            </w:pPr>
            <w:r w:rsidRPr="00A15B36">
              <w:rPr>
                <w:rFonts w:ascii="Times New Roman" w:eastAsia="Times New Roman" w:hAnsi="Times New Roman" w:cs="Times New Roman"/>
                <w:b/>
                <w:bCs/>
                <w:color w:val="000000"/>
                <w:sz w:val="18"/>
                <w:szCs w:val="18"/>
                <w:lang w:eastAsia="zh-CN"/>
              </w:rPr>
              <w:t>Частка утворення відходів (2024), %</w:t>
            </w:r>
          </w:p>
        </w:tc>
      </w:tr>
      <w:tr w:rsidR="00A15B36" w:rsidRPr="00A15B36" w14:paraId="4C65C0FD" w14:textId="77777777" w:rsidTr="00A15B36">
        <w:trPr>
          <w:trHeight w:val="284"/>
        </w:trPr>
        <w:tc>
          <w:tcPr>
            <w:tcW w:w="2936" w:type="pct"/>
            <w:tcBorders>
              <w:top w:val="single" w:sz="4" w:space="0" w:color="auto"/>
              <w:left w:val="nil"/>
              <w:bottom w:val="nil"/>
              <w:right w:val="nil"/>
            </w:tcBorders>
            <w:vAlign w:val="center"/>
            <w:hideMark/>
          </w:tcPr>
          <w:p w14:paraId="1F01990D" w14:textId="77777777" w:rsidR="00A15B36" w:rsidRPr="00A15B36" w:rsidRDefault="00A15B36" w:rsidP="00A15B36">
            <w:pPr>
              <w:spacing w:after="0" w:line="240" w:lineRule="auto"/>
              <w:rPr>
                <w:rFonts w:ascii="Times New Roman" w:eastAsia="Times New Roman" w:hAnsi="Times New Roman" w:cs="Times New Roman"/>
                <w:color w:val="000000"/>
                <w:sz w:val="18"/>
                <w:szCs w:val="18"/>
                <w:lang w:eastAsia="zh-CN"/>
              </w:rPr>
            </w:pPr>
            <w:r w:rsidRPr="00A15B36">
              <w:rPr>
                <w:rFonts w:ascii="Times New Roman" w:eastAsia="Times New Roman" w:hAnsi="Times New Roman" w:cs="Times New Roman"/>
                <w:color w:val="000000"/>
                <w:sz w:val="18"/>
                <w:szCs w:val="18"/>
                <w:lang w:eastAsia="zh-CN"/>
              </w:rPr>
              <w:t>сільське, лісове та рибне господарство</w:t>
            </w:r>
          </w:p>
        </w:tc>
        <w:tc>
          <w:tcPr>
            <w:tcW w:w="2064" w:type="pct"/>
            <w:tcBorders>
              <w:top w:val="single" w:sz="4" w:space="0" w:color="auto"/>
              <w:left w:val="nil"/>
              <w:bottom w:val="nil"/>
              <w:right w:val="nil"/>
            </w:tcBorders>
            <w:vAlign w:val="center"/>
            <w:hideMark/>
          </w:tcPr>
          <w:p w14:paraId="1B59502E" w14:textId="77777777" w:rsidR="00A15B36" w:rsidRPr="00A15B36" w:rsidRDefault="00A15B36" w:rsidP="00A15B36">
            <w:pPr>
              <w:spacing w:after="0" w:line="240" w:lineRule="auto"/>
              <w:jc w:val="right"/>
              <w:rPr>
                <w:rFonts w:ascii="Times New Roman" w:eastAsia="Times New Roman" w:hAnsi="Times New Roman" w:cs="Times New Roman"/>
                <w:color w:val="000000"/>
                <w:sz w:val="18"/>
                <w:szCs w:val="18"/>
                <w:lang w:eastAsia="zh-CN"/>
              </w:rPr>
            </w:pPr>
            <w:r w:rsidRPr="00A15B36">
              <w:rPr>
                <w:rFonts w:ascii="Times New Roman" w:eastAsia="Times New Roman" w:hAnsi="Times New Roman" w:cs="Times New Roman"/>
                <w:color w:val="000000"/>
                <w:sz w:val="18"/>
                <w:szCs w:val="18"/>
                <w:lang w:eastAsia="zh-CN"/>
              </w:rPr>
              <w:t>0,01</w:t>
            </w:r>
          </w:p>
        </w:tc>
      </w:tr>
      <w:tr w:rsidR="00A15B36" w:rsidRPr="00A15B36" w14:paraId="62CAB7A7" w14:textId="77777777" w:rsidTr="00A15B36">
        <w:trPr>
          <w:trHeight w:val="284"/>
        </w:trPr>
        <w:tc>
          <w:tcPr>
            <w:tcW w:w="2936" w:type="pct"/>
            <w:tcBorders>
              <w:top w:val="nil"/>
              <w:left w:val="nil"/>
              <w:bottom w:val="nil"/>
              <w:right w:val="nil"/>
            </w:tcBorders>
            <w:vAlign w:val="center"/>
            <w:hideMark/>
          </w:tcPr>
          <w:p w14:paraId="76A9804D" w14:textId="77777777" w:rsidR="00A15B36" w:rsidRPr="00A15B36" w:rsidRDefault="00A15B36" w:rsidP="00A15B36">
            <w:pPr>
              <w:spacing w:after="0" w:line="240" w:lineRule="auto"/>
              <w:rPr>
                <w:rFonts w:ascii="Times New Roman" w:eastAsia="Times New Roman" w:hAnsi="Times New Roman" w:cs="Times New Roman"/>
                <w:color w:val="000000"/>
                <w:sz w:val="18"/>
                <w:szCs w:val="18"/>
                <w:lang w:eastAsia="zh-CN"/>
              </w:rPr>
            </w:pPr>
            <w:r w:rsidRPr="00A15B36">
              <w:rPr>
                <w:rFonts w:ascii="Times New Roman" w:eastAsia="Times New Roman" w:hAnsi="Times New Roman" w:cs="Times New Roman"/>
                <w:color w:val="000000"/>
                <w:sz w:val="18"/>
                <w:szCs w:val="18"/>
                <w:lang w:eastAsia="zh-CN"/>
              </w:rPr>
              <w:t>переробна промисловість</w:t>
            </w:r>
          </w:p>
        </w:tc>
        <w:tc>
          <w:tcPr>
            <w:tcW w:w="2064" w:type="pct"/>
            <w:tcBorders>
              <w:top w:val="nil"/>
              <w:left w:val="nil"/>
              <w:bottom w:val="nil"/>
              <w:right w:val="nil"/>
            </w:tcBorders>
            <w:vAlign w:val="center"/>
            <w:hideMark/>
          </w:tcPr>
          <w:p w14:paraId="5FABF45F" w14:textId="77777777" w:rsidR="00A15B36" w:rsidRPr="00A15B36" w:rsidRDefault="00A15B36" w:rsidP="00A15B36">
            <w:pPr>
              <w:spacing w:after="0" w:line="240" w:lineRule="auto"/>
              <w:jc w:val="right"/>
              <w:rPr>
                <w:rFonts w:ascii="Times New Roman" w:eastAsia="Times New Roman" w:hAnsi="Times New Roman" w:cs="Times New Roman"/>
                <w:color w:val="000000"/>
                <w:sz w:val="18"/>
                <w:szCs w:val="18"/>
                <w:lang w:eastAsia="zh-CN"/>
              </w:rPr>
            </w:pPr>
            <w:r w:rsidRPr="00A15B36">
              <w:rPr>
                <w:rFonts w:ascii="Times New Roman" w:eastAsia="Times New Roman" w:hAnsi="Times New Roman" w:cs="Times New Roman"/>
                <w:color w:val="000000"/>
                <w:sz w:val="18"/>
                <w:szCs w:val="18"/>
                <w:lang w:eastAsia="zh-CN"/>
              </w:rPr>
              <w:t>11,6</w:t>
            </w:r>
          </w:p>
        </w:tc>
      </w:tr>
      <w:tr w:rsidR="00A15B36" w:rsidRPr="00A15B36" w14:paraId="7F2BE80E" w14:textId="77777777" w:rsidTr="00A15B36">
        <w:trPr>
          <w:trHeight w:val="284"/>
        </w:trPr>
        <w:tc>
          <w:tcPr>
            <w:tcW w:w="2936" w:type="pct"/>
            <w:tcBorders>
              <w:top w:val="nil"/>
              <w:left w:val="nil"/>
              <w:bottom w:val="nil"/>
              <w:right w:val="nil"/>
            </w:tcBorders>
            <w:vAlign w:val="center"/>
            <w:hideMark/>
          </w:tcPr>
          <w:p w14:paraId="15F46507" w14:textId="77777777" w:rsidR="00A15B36" w:rsidRPr="00A15B36" w:rsidRDefault="00A15B36" w:rsidP="00A15B36">
            <w:pPr>
              <w:spacing w:after="0" w:line="240" w:lineRule="auto"/>
              <w:rPr>
                <w:rFonts w:ascii="Times New Roman" w:eastAsia="Times New Roman" w:hAnsi="Times New Roman" w:cs="Times New Roman"/>
                <w:color w:val="000000"/>
                <w:sz w:val="18"/>
                <w:szCs w:val="18"/>
                <w:lang w:eastAsia="zh-CN"/>
              </w:rPr>
            </w:pPr>
            <w:r w:rsidRPr="00A15B36">
              <w:rPr>
                <w:rFonts w:ascii="Times New Roman" w:eastAsia="Times New Roman" w:hAnsi="Times New Roman" w:cs="Times New Roman"/>
                <w:color w:val="000000"/>
                <w:sz w:val="18"/>
                <w:szCs w:val="18"/>
                <w:lang w:eastAsia="zh-CN"/>
              </w:rPr>
              <w:t>постачання електроенергії, газу, пари та кондиційованого повітря</w:t>
            </w:r>
          </w:p>
        </w:tc>
        <w:tc>
          <w:tcPr>
            <w:tcW w:w="2064" w:type="pct"/>
            <w:tcBorders>
              <w:top w:val="nil"/>
              <w:left w:val="nil"/>
              <w:bottom w:val="nil"/>
              <w:right w:val="nil"/>
            </w:tcBorders>
            <w:vAlign w:val="center"/>
            <w:hideMark/>
          </w:tcPr>
          <w:p w14:paraId="5BD46B79" w14:textId="77777777" w:rsidR="00A15B36" w:rsidRPr="00A15B36" w:rsidRDefault="00A15B36" w:rsidP="00A15B36">
            <w:pPr>
              <w:spacing w:after="0" w:line="240" w:lineRule="auto"/>
              <w:jc w:val="right"/>
              <w:rPr>
                <w:rFonts w:ascii="Times New Roman" w:eastAsia="Times New Roman" w:hAnsi="Times New Roman" w:cs="Times New Roman"/>
                <w:color w:val="000000"/>
                <w:sz w:val="18"/>
                <w:szCs w:val="18"/>
                <w:lang w:eastAsia="zh-CN"/>
              </w:rPr>
            </w:pPr>
            <w:r w:rsidRPr="00A15B36">
              <w:rPr>
                <w:rFonts w:ascii="Times New Roman" w:eastAsia="Times New Roman" w:hAnsi="Times New Roman" w:cs="Times New Roman"/>
                <w:color w:val="000000"/>
                <w:sz w:val="18"/>
                <w:szCs w:val="18"/>
                <w:lang w:eastAsia="zh-CN"/>
              </w:rPr>
              <w:t>0,01</w:t>
            </w:r>
          </w:p>
        </w:tc>
      </w:tr>
      <w:tr w:rsidR="00A15B36" w:rsidRPr="00A15B36" w14:paraId="42E23558" w14:textId="77777777" w:rsidTr="00A15B36">
        <w:trPr>
          <w:trHeight w:val="284"/>
        </w:trPr>
        <w:tc>
          <w:tcPr>
            <w:tcW w:w="2936" w:type="pct"/>
            <w:tcBorders>
              <w:top w:val="nil"/>
              <w:left w:val="nil"/>
              <w:bottom w:val="single" w:sz="4" w:space="0" w:color="auto"/>
              <w:right w:val="nil"/>
            </w:tcBorders>
            <w:vAlign w:val="center"/>
            <w:hideMark/>
          </w:tcPr>
          <w:p w14:paraId="52725EE4" w14:textId="77777777" w:rsidR="00A15B36" w:rsidRPr="00A15B36" w:rsidRDefault="00A15B36" w:rsidP="00A15B36">
            <w:pPr>
              <w:spacing w:after="0" w:line="240" w:lineRule="auto"/>
              <w:rPr>
                <w:rFonts w:ascii="Times New Roman" w:eastAsia="Times New Roman" w:hAnsi="Times New Roman" w:cs="Times New Roman"/>
                <w:color w:val="000000"/>
                <w:sz w:val="18"/>
                <w:szCs w:val="18"/>
                <w:lang w:eastAsia="zh-CN"/>
              </w:rPr>
            </w:pPr>
            <w:r w:rsidRPr="00A15B36">
              <w:rPr>
                <w:rFonts w:ascii="Times New Roman" w:eastAsia="Times New Roman" w:hAnsi="Times New Roman" w:cs="Times New Roman"/>
                <w:color w:val="000000"/>
                <w:sz w:val="18"/>
                <w:szCs w:val="18"/>
                <w:lang w:eastAsia="zh-CN"/>
              </w:rPr>
              <w:t>водопостачання; каналізація, поводження з відходами</w:t>
            </w:r>
          </w:p>
        </w:tc>
        <w:tc>
          <w:tcPr>
            <w:tcW w:w="2064" w:type="pct"/>
            <w:tcBorders>
              <w:top w:val="nil"/>
              <w:left w:val="nil"/>
              <w:bottom w:val="single" w:sz="4" w:space="0" w:color="auto"/>
              <w:right w:val="nil"/>
            </w:tcBorders>
            <w:vAlign w:val="center"/>
            <w:hideMark/>
          </w:tcPr>
          <w:p w14:paraId="08AF29C6" w14:textId="77777777" w:rsidR="00A15B36" w:rsidRPr="00A15B36" w:rsidRDefault="00A15B36" w:rsidP="00A15B36">
            <w:pPr>
              <w:spacing w:after="0" w:line="240" w:lineRule="auto"/>
              <w:jc w:val="right"/>
              <w:rPr>
                <w:rFonts w:ascii="Times New Roman" w:eastAsia="Times New Roman" w:hAnsi="Times New Roman" w:cs="Times New Roman"/>
                <w:color w:val="000000"/>
                <w:sz w:val="18"/>
                <w:szCs w:val="18"/>
                <w:lang w:eastAsia="zh-CN"/>
              </w:rPr>
            </w:pPr>
            <w:r w:rsidRPr="00A15B36">
              <w:rPr>
                <w:rFonts w:ascii="Times New Roman" w:eastAsia="Times New Roman" w:hAnsi="Times New Roman" w:cs="Times New Roman"/>
                <w:color w:val="000000"/>
                <w:sz w:val="18"/>
                <w:szCs w:val="18"/>
                <w:lang w:eastAsia="zh-CN"/>
              </w:rPr>
              <w:t>0,02</w:t>
            </w:r>
          </w:p>
        </w:tc>
      </w:tr>
      <w:tr w:rsidR="00A15B36" w:rsidRPr="00A15B36" w14:paraId="14D6D8E1" w14:textId="77777777" w:rsidTr="00A15B36">
        <w:trPr>
          <w:trHeight w:val="284"/>
        </w:trPr>
        <w:tc>
          <w:tcPr>
            <w:tcW w:w="2936" w:type="pct"/>
            <w:tcBorders>
              <w:top w:val="single" w:sz="4" w:space="0" w:color="auto"/>
              <w:left w:val="nil"/>
              <w:bottom w:val="single" w:sz="4" w:space="0" w:color="auto"/>
              <w:right w:val="nil"/>
            </w:tcBorders>
            <w:vAlign w:val="center"/>
            <w:hideMark/>
          </w:tcPr>
          <w:p w14:paraId="7B255572" w14:textId="77777777" w:rsidR="00A15B36" w:rsidRPr="00A15B36" w:rsidRDefault="00A15B36" w:rsidP="00A15B36">
            <w:pPr>
              <w:spacing w:after="0" w:line="240" w:lineRule="auto"/>
              <w:rPr>
                <w:rFonts w:ascii="Times New Roman" w:eastAsia="Times New Roman" w:hAnsi="Times New Roman" w:cs="Times New Roman"/>
                <w:b/>
                <w:bCs/>
                <w:color w:val="000000"/>
                <w:sz w:val="18"/>
                <w:szCs w:val="18"/>
                <w:lang w:eastAsia="zh-CN"/>
              </w:rPr>
            </w:pPr>
            <w:r w:rsidRPr="00A15B36">
              <w:rPr>
                <w:rFonts w:ascii="Times New Roman" w:eastAsia="Times New Roman" w:hAnsi="Times New Roman" w:cs="Times New Roman"/>
                <w:b/>
                <w:bCs/>
                <w:color w:val="000000"/>
                <w:sz w:val="18"/>
                <w:szCs w:val="18"/>
                <w:lang w:eastAsia="zh-CN"/>
              </w:rPr>
              <w:t>Домогосподарства</w:t>
            </w:r>
          </w:p>
        </w:tc>
        <w:tc>
          <w:tcPr>
            <w:tcW w:w="2064" w:type="pct"/>
            <w:tcBorders>
              <w:top w:val="single" w:sz="4" w:space="0" w:color="auto"/>
              <w:left w:val="nil"/>
              <w:bottom w:val="single" w:sz="4" w:space="0" w:color="auto"/>
              <w:right w:val="nil"/>
            </w:tcBorders>
            <w:vAlign w:val="center"/>
            <w:hideMark/>
          </w:tcPr>
          <w:p w14:paraId="624BE681" w14:textId="77777777" w:rsidR="00A15B36" w:rsidRPr="00A15B36" w:rsidRDefault="00A15B36" w:rsidP="00A15B36">
            <w:pPr>
              <w:spacing w:after="0" w:line="240" w:lineRule="auto"/>
              <w:jc w:val="right"/>
              <w:rPr>
                <w:rFonts w:ascii="Times New Roman" w:eastAsia="Times New Roman" w:hAnsi="Times New Roman" w:cs="Times New Roman"/>
                <w:b/>
                <w:bCs/>
                <w:color w:val="000000"/>
                <w:sz w:val="18"/>
                <w:szCs w:val="18"/>
                <w:lang w:eastAsia="zh-CN"/>
              </w:rPr>
            </w:pPr>
            <w:r w:rsidRPr="00A15B36">
              <w:rPr>
                <w:rFonts w:ascii="Times New Roman" w:eastAsia="Times New Roman" w:hAnsi="Times New Roman" w:cs="Times New Roman"/>
                <w:b/>
                <w:bCs/>
                <w:color w:val="000000"/>
                <w:sz w:val="18"/>
                <w:szCs w:val="18"/>
                <w:lang w:eastAsia="zh-CN"/>
              </w:rPr>
              <w:t>0,14</w:t>
            </w:r>
          </w:p>
        </w:tc>
      </w:tr>
    </w:tbl>
    <w:p w14:paraId="5C2AB4EB" w14:textId="77777777" w:rsidR="00A15B36" w:rsidRDefault="00A15B36" w:rsidP="000C010B">
      <w:pPr>
        <w:spacing w:after="0" w:line="240" w:lineRule="auto"/>
        <w:ind w:firstLine="567"/>
        <w:jc w:val="both"/>
        <w:rPr>
          <w:rFonts w:ascii="Times New Roman" w:hAnsi="Times New Roman" w:cs="Times New Roman"/>
          <w:sz w:val="24"/>
          <w:szCs w:val="24"/>
        </w:rPr>
      </w:pPr>
    </w:p>
    <w:p w14:paraId="7016FD84" w14:textId="452C8FCB" w:rsidR="000C010B" w:rsidRPr="00491D7C" w:rsidRDefault="000C010B" w:rsidP="000C010B">
      <w:pPr>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Основними категоріями матеріалів утворення відходів є </w:t>
      </w:r>
      <w:r w:rsidR="00101F1E">
        <w:rPr>
          <w:rFonts w:ascii="Times New Roman" w:hAnsi="Times New Roman" w:cs="Times New Roman"/>
          <w:sz w:val="24"/>
          <w:szCs w:val="24"/>
        </w:rPr>
        <w:t>з</w:t>
      </w:r>
      <w:r w:rsidR="00101F1E" w:rsidRPr="00101F1E">
        <w:rPr>
          <w:rFonts w:ascii="Times New Roman" w:hAnsi="Times New Roman" w:cs="Times New Roman"/>
          <w:sz w:val="24"/>
          <w:szCs w:val="24"/>
        </w:rPr>
        <w:t>мішані та недиференційовані матеріали</w:t>
      </w:r>
      <w:r w:rsidR="00101F1E">
        <w:rPr>
          <w:rFonts w:ascii="Times New Roman" w:hAnsi="Times New Roman" w:cs="Times New Roman"/>
          <w:sz w:val="24"/>
          <w:szCs w:val="24"/>
        </w:rPr>
        <w:t xml:space="preserve"> (36,9%); в</w:t>
      </w:r>
      <w:r w:rsidR="00101F1E" w:rsidRPr="00101F1E">
        <w:rPr>
          <w:rFonts w:ascii="Times New Roman" w:hAnsi="Times New Roman" w:cs="Times New Roman"/>
          <w:sz w:val="24"/>
          <w:szCs w:val="24"/>
        </w:rPr>
        <w:t>ідпрацьовані оливи</w:t>
      </w:r>
      <w:r w:rsidR="00101F1E">
        <w:rPr>
          <w:rFonts w:ascii="Times New Roman" w:hAnsi="Times New Roman" w:cs="Times New Roman"/>
          <w:sz w:val="24"/>
          <w:szCs w:val="24"/>
        </w:rPr>
        <w:t xml:space="preserve"> (19,2%); о</w:t>
      </w:r>
      <w:r w:rsidR="00101F1E" w:rsidRPr="00101F1E">
        <w:rPr>
          <w:rFonts w:ascii="Times New Roman" w:hAnsi="Times New Roman" w:cs="Times New Roman"/>
          <w:sz w:val="24"/>
          <w:szCs w:val="24"/>
        </w:rPr>
        <w:t>сад промислових стоків</w:t>
      </w:r>
      <w:r w:rsidR="00101F1E">
        <w:rPr>
          <w:rFonts w:ascii="Times New Roman" w:hAnsi="Times New Roman" w:cs="Times New Roman"/>
          <w:sz w:val="24"/>
          <w:szCs w:val="24"/>
        </w:rPr>
        <w:t xml:space="preserve"> (17,2%); х</w:t>
      </w:r>
      <w:r w:rsidR="00101F1E" w:rsidRPr="00101F1E">
        <w:rPr>
          <w:rFonts w:ascii="Times New Roman" w:hAnsi="Times New Roman" w:cs="Times New Roman"/>
          <w:sz w:val="24"/>
          <w:szCs w:val="24"/>
        </w:rPr>
        <w:t>імічні відходи</w:t>
      </w:r>
      <w:r w:rsidR="00101F1E">
        <w:rPr>
          <w:rFonts w:ascii="Times New Roman" w:hAnsi="Times New Roman" w:cs="Times New Roman"/>
          <w:sz w:val="24"/>
          <w:szCs w:val="24"/>
        </w:rPr>
        <w:t xml:space="preserve"> (8,9%); а також </w:t>
      </w:r>
      <w:r w:rsidRPr="00491D7C">
        <w:rPr>
          <w:rFonts w:ascii="Times New Roman" w:hAnsi="Times New Roman" w:cs="Times New Roman"/>
          <w:sz w:val="24"/>
          <w:szCs w:val="24"/>
        </w:rPr>
        <w:t>відходи кислот, лугів чи солей</w:t>
      </w:r>
      <w:r w:rsidR="00DC41EE" w:rsidRPr="00491D7C">
        <w:rPr>
          <w:rFonts w:ascii="Times New Roman" w:hAnsi="Times New Roman" w:cs="Times New Roman"/>
          <w:sz w:val="24"/>
          <w:szCs w:val="24"/>
        </w:rPr>
        <w:t>;</w:t>
      </w:r>
      <w:r w:rsidRPr="00491D7C">
        <w:rPr>
          <w:rFonts w:ascii="Times New Roman" w:hAnsi="Times New Roman" w:cs="Times New Roman"/>
          <w:sz w:val="24"/>
          <w:szCs w:val="24"/>
        </w:rPr>
        <w:t xml:space="preserve"> побутові та подібні відходи</w:t>
      </w:r>
      <w:r w:rsidR="00DC41EE" w:rsidRPr="00491D7C">
        <w:rPr>
          <w:rFonts w:ascii="Times New Roman" w:hAnsi="Times New Roman" w:cs="Times New Roman"/>
          <w:sz w:val="24"/>
          <w:szCs w:val="24"/>
        </w:rPr>
        <w:t>;</w:t>
      </w:r>
      <w:r w:rsidRPr="00491D7C">
        <w:rPr>
          <w:rFonts w:ascii="Times New Roman" w:hAnsi="Times New Roman" w:cs="Times New Roman"/>
          <w:sz w:val="24"/>
          <w:szCs w:val="24"/>
        </w:rPr>
        <w:t xml:space="preserve"> </w:t>
      </w:r>
      <w:r w:rsidR="00101F1E">
        <w:rPr>
          <w:rFonts w:ascii="Times New Roman" w:hAnsi="Times New Roman" w:cs="Times New Roman"/>
          <w:sz w:val="24"/>
          <w:szCs w:val="24"/>
        </w:rPr>
        <w:t>в</w:t>
      </w:r>
      <w:r w:rsidR="00101F1E" w:rsidRPr="00101F1E">
        <w:rPr>
          <w:rFonts w:ascii="Times New Roman" w:hAnsi="Times New Roman" w:cs="Times New Roman"/>
          <w:sz w:val="24"/>
          <w:szCs w:val="24"/>
        </w:rPr>
        <w:t xml:space="preserve">ідходи акумуляторів та </w:t>
      </w:r>
      <w:proofErr w:type="spellStart"/>
      <w:r w:rsidR="00101F1E" w:rsidRPr="00101F1E">
        <w:rPr>
          <w:rFonts w:ascii="Times New Roman" w:hAnsi="Times New Roman" w:cs="Times New Roman"/>
          <w:sz w:val="24"/>
          <w:szCs w:val="24"/>
        </w:rPr>
        <w:t>батарей</w:t>
      </w:r>
      <w:proofErr w:type="spellEnd"/>
      <w:r w:rsidR="00101F1E">
        <w:rPr>
          <w:rFonts w:ascii="Times New Roman" w:hAnsi="Times New Roman" w:cs="Times New Roman"/>
          <w:sz w:val="24"/>
          <w:szCs w:val="24"/>
        </w:rPr>
        <w:t xml:space="preserve"> й інші.</w:t>
      </w:r>
    </w:p>
    <w:p w14:paraId="77B78C64" w14:textId="5ECBCFA6" w:rsidR="00222414" w:rsidRDefault="00222414" w:rsidP="0022241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На території громади функціонує пункт </w:t>
      </w:r>
      <w:r w:rsidRPr="00222414">
        <w:rPr>
          <w:rFonts w:ascii="Times New Roman" w:hAnsi="Times New Roman" w:cs="Times New Roman"/>
          <w:sz w:val="24"/>
          <w:szCs w:val="24"/>
        </w:rPr>
        <w:t>роздільного збирання небезпечних відходів у складі побутових відходів</w:t>
      </w:r>
      <w:r>
        <w:rPr>
          <w:rFonts w:ascii="Times New Roman" w:hAnsi="Times New Roman" w:cs="Times New Roman"/>
          <w:sz w:val="24"/>
          <w:szCs w:val="24"/>
        </w:rPr>
        <w:t xml:space="preserve"> </w:t>
      </w:r>
      <w:r w:rsidRPr="00222414">
        <w:rPr>
          <w:rFonts w:ascii="Times New Roman" w:hAnsi="Times New Roman" w:cs="Times New Roman"/>
          <w:sz w:val="24"/>
          <w:szCs w:val="24"/>
        </w:rPr>
        <w:t xml:space="preserve">(приймання/збирання/вилучення небезпечних відходів у складі побутових відходів від населення) у </w:t>
      </w:r>
      <w:r>
        <w:rPr>
          <w:rFonts w:ascii="Times New Roman" w:hAnsi="Times New Roman" w:cs="Times New Roman"/>
          <w:sz w:val="24"/>
          <w:szCs w:val="24"/>
        </w:rPr>
        <w:t xml:space="preserve">місті П’ятихатки; згідно з даними Екологічного паспорту Дніпропетровської області за результатами </w:t>
      </w:r>
      <w:r w:rsidRPr="00222414">
        <w:rPr>
          <w:rFonts w:ascii="Times New Roman" w:hAnsi="Times New Roman" w:cs="Times New Roman"/>
          <w:sz w:val="24"/>
          <w:szCs w:val="24"/>
        </w:rPr>
        <w:t>2024 ро</w:t>
      </w:r>
      <w:r>
        <w:rPr>
          <w:rFonts w:ascii="Times New Roman" w:hAnsi="Times New Roman" w:cs="Times New Roman"/>
          <w:sz w:val="24"/>
          <w:szCs w:val="24"/>
        </w:rPr>
        <w:t xml:space="preserve">ку зібрано 0,04 тонни відходів, а саме </w:t>
      </w:r>
      <w:r w:rsidRPr="00222414">
        <w:rPr>
          <w:rFonts w:ascii="Times New Roman" w:hAnsi="Times New Roman" w:cs="Times New Roman"/>
          <w:sz w:val="24"/>
          <w:szCs w:val="24"/>
        </w:rPr>
        <w:t>елемент</w:t>
      </w:r>
      <w:r>
        <w:rPr>
          <w:rFonts w:ascii="Times New Roman" w:hAnsi="Times New Roman" w:cs="Times New Roman"/>
          <w:sz w:val="24"/>
          <w:szCs w:val="24"/>
        </w:rPr>
        <w:t>ів</w:t>
      </w:r>
      <w:r w:rsidRPr="00222414">
        <w:rPr>
          <w:rFonts w:ascii="Times New Roman" w:hAnsi="Times New Roman" w:cs="Times New Roman"/>
          <w:sz w:val="24"/>
          <w:szCs w:val="24"/>
        </w:rPr>
        <w:t xml:space="preserve"> живлення (побутов</w:t>
      </w:r>
      <w:r>
        <w:rPr>
          <w:rFonts w:ascii="Times New Roman" w:hAnsi="Times New Roman" w:cs="Times New Roman"/>
          <w:sz w:val="24"/>
          <w:szCs w:val="24"/>
        </w:rPr>
        <w:t>их</w:t>
      </w:r>
      <w:r w:rsidRPr="00222414">
        <w:rPr>
          <w:rFonts w:ascii="Times New Roman" w:hAnsi="Times New Roman" w:cs="Times New Roman"/>
          <w:sz w:val="24"/>
          <w:szCs w:val="24"/>
        </w:rPr>
        <w:t xml:space="preserve"> батарей</w:t>
      </w:r>
      <w:r>
        <w:rPr>
          <w:rFonts w:ascii="Times New Roman" w:hAnsi="Times New Roman" w:cs="Times New Roman"/>
          <w:sz w:val="24"/>
          <w:szCs w:val="24"/>
        </w:rPr>
        <w:t>о</w:t>
      </w:r>
      <w:r w:rsidRPr="00222414">
        <w:rPr>
          <w:rFonts w:ascii="Times New Roman" w:hAnsi="Times New Roman" w:cs="Times New Roman"/>
          <w:sz w:val="24"/>
          <w:szCs w:val="24"/>
        </w:rPr>
        <w:t>к)</w:t>
      </w:r>
      <w:r>
        <w:rPr>
          <w:rFonts w:ascii="Times New Roman" w:hAnsi="Times New Roman" w:cs="Times New Roman"/>
          <w:sz w:val="24"/>
          <w:szCs w:val="24"/>
        </w:rPr>
        <w:t xml:space="preserve">. </w:t>
      </w:r>
    </w:p>
    <w:p w14:paraId="3D08B3A1" w14:textId="2AC3B5B0" w:rsidR="000C010B" w:rsidRPr="00491D7C" w:rsidRDefault="000C010B" w:rsidP="000C010B">
      <w:pPr>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Послуги поводження з побутовими відходами (накопичення та вивезення побутових відходів) з метою подальшої утилізації (захоронення) здійснюються </w:t>
      </w:r>
      <w:r w:rsidR="00F811C7" w:rsidRPr="00F811C7">
        <w:rPr>
          <w:rFonts w:ascii="Times New Roman" w:hAnsi="Times New Roman" w:cs="Times New Roman"/>
          <w:sz w:val="24"/>
          <w:szCs w:val="24"/>
        </w:rPr>
        <w:t>Комунальн</w:t>
      </w:r>
      <w:r w:rsidR="00F811C7">
        <w:rPr>
          <w:rFonts w:ascii="Times New Roman" w:hAnsi="Times New Roman" w:cs="Times New Roman"/>
          <w:sz w:val="24"/>
          <w:szCs w:val="24"/>
        </w:rPr>
        <w:t>им</w:t>
      </w:r>
      <w:r w:rsidR="00F811C7" w:rsidRPr="00F811C7">
        <w:rPr>
          <w:rFonts w:ascii="Times New Roman" w:hAnsi="Times New Roman" w:cs="Times New Roman"/>
          <w:sz w:val="24"/>
          <w:szCs w:val="24"/>
        </w:rPr>
        <w:t xml:space="preserve"> підприємство</w:t>
      </w:r>
      <w:r w:rsidR="00F811C7">
        <w:rPr>
          <w:rFonts w:ascii="Times New Roman" w:hAnsi="Times New Roman" w:cs="Times New Roman"/>
          <w:sz w:val="24"/>
          <w:szCs w:val="24"/>
        </w:rPr>
        <w:t>м</w:t>
      </w:r>
      <w:r w:rsidR="00F811C7" w:rsidRPr="00F811C7">
        <w:rPr>
          <w:rFonts w:ascii="Times New Roman" w:hAnsi="Times New Roman" w:cs="Times New Roman"/>
          <w:sz w:val="24"/>
          <w:szCs w:val="24"/>
        </w:rPr>
        <w:t xml:space="preserve"> </w:t>
      </w:r>
      <w:proofErr w:type="spellStart"/>
      <w:r w:rsidR="00F811C7" w:rsidRPr="00F811C7">
        <w:rPr>
          <w:rFonts w:ascii="Times New Roman" w:hAnsi="Times New Roman" w:cs="Times New Roman"/>
          <w:sz w:val="24"/>
          <w:szCs w:val="24"/>
        </w:rPr>
        <w:t>П’ятихатської</w:t>
      </w:r>
      <w:proofErr w:type="spellEnd"/>
      <w:r w:rsidR="00F811C7" w:rsidRPr="00F811C7">
        <w:rPr>
          <w:rFonts w:ascii="Times New Roman" w:hAnsi="Times New Roman" w:cs="Times New Roman"/>
          <w:sz w:val="24"/>
          <w:szCs w:val="24"/>
        </w:rPr>
        <w:t xml:space="preserve"> міської ради «Комунальний сервіс»</w:t>
      </w:r>
      <w:r w:rsidRPr="00491D7C">
        <w:rPr>
          <w:rFonts w:ascii="Times New Roman" w:hAnsi="Times New Roman" w:cs="Times New Roman"/>
          <w:sz w:val="24"/>
          <w:szCs w:val="24"/>
        </w:rPr>
        <w:t xml:space="preserve">. Наявність спеціальної техніки (сміттєвози) дозволяє забезпечити збір та вивезення твердих побутових відходів з населених пунктів, покращити стан благоустрою на території громади. </w:t>
      </w:r>
      <w:r w:rsidR="00BB79CB" w:rsidRPr="00BB79CB">
        <w:rPr>
          <w:rFonts w:ascii="Times New Roman" w:hAnsi="Times New Roman" w:cs="Times New Roman"/>
          <w:sz w:val="24"/>
          <w:szCs w:val="24"/>
        </w:rPr>
        <w:t xml:space="preserve">Через неналежну систему управління відходами в населених пунктах, як правило у приватному секторі, відсутністю системи окремого збирання та сортування велика кількість відходів  у громаді потрапляє на несанкціоновані, неконтрольовані сміттєзвалища. Збирання твердих побутових відходів здійснюється контейнерним (переважно багатоповерхова забудівля) та </w:t>
      </w:r>
      <w:proofErr w:type="spellStart"/>
      <w:r w:rsidR="00BB79CB" w:rsidRPr="00BB79CB">
        <w:rPr>
          <w:rFonts w:ascii="Times New Roman" w:hAnsi="Times New Roman" w:cs="Times New Roman"/>
          <w:sz w:val="24"/>
          <w:szCs w:val="24"/>
        </w:rPr>
        <w:t>безконтейнерним</w:t>
      </w:r>
      <w:proofErr w:type="spellEnd"/>
      <w:r w:rsidR="00BB79CB" w:rsidRPr="00BB79CB">
        <w:rPr>
          <w:rFonts w:ascii="Times New Roman" w:hAnsi="Times New Roman" w:cs="Times New Roman"/>
          <w:sz w:val="24"/>
          <w:szCs w:val="24"/>
        </w:rPr>
        <w:t xml:space="preserve"> (приватний сектор) методами.</w:t>
      </w:r>
    </w:p>
    <w:p w14:paraId="652A96CB" w14:textId="05A57CB5" w:rsidR="00F811C7" w:rsidRDefault="000A22AE" w:rsidP="000A22AE">
      <w:pPr>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На території громади </w:t>
      </w:r>
      <w:r w:rsidR="00F811C7">
        <w:rPr>
          <w:rFonts w:ascii="Times New Roman" w:hAnsi="Times New Roman" w:cs="Times New Roman"/>
          <w:sz w:val="24"/>
          <w:szCs w:val="24"/>
        </w:rPr>
        <w:t>розташований</w:t>
      </w:r>
      <w:r w:rsidRPr="00491D7C">
        <w:rPr>
          <w:rFonts w:ascii="Times New Roman" w:hAnsi="Times New Roman" w:cs="Times New Roman"/>
          <w:sz w:val="24"/>
          <w:szCs w:val="24"/>
        </w:rPr>
        <w:t xml:space="preserve"> полігон</w:t>
      </w:r>
      <w:r w:rsidR="00F811C7">
        <w:rPr>
          <w:rFonts w:ascii="Times New Roman" w:hAnsi="Times New Roman" w:cs="Times New Roman"/>
          <w:sz w:val="24"/>
          <w:szCs w:val="24"/>
        </w:rPr>
        <w:t xml:space="preserve"> твердих побутових відходів (номер 49/14, зареєстрований від 24.02.2014 року)</w:t>
      </w:r>
      <w:r w:rsidR="00F811C7" w:rsidRPr="00F811C7">
        <w:t xml:space="preserve"> </w:t>
      </w:r>
      <w:r w:rsidR="00F811C7">
        <w:rPr>
          <w:rFonts w:ascii="Times New Roman" w:hAnsi="Times New Roman" w:cs="Times New Roman"/>
          <w:sz w:val="24"/>
          <w:szCs w:val="24"/>
        </w:rPr>
        <w:t>н</w:t>
      </w:r>
      <w:r w:rsidR="00F811C7" w:rsidRPr="00F811C7">
        <w:rPr>
          <w:rFonts w:ascii="Times New Roman" w:hAnsi="Times New Roman" w:cs="Times New Roman"/>
          <w:sz w:val="24"/>
          <w:szCs w:val="24"/>
        </w:rPr>
        <w:t>а території земельного відводу м</w:t>
      </w:r>
      <w:r w:rsidR="00F811C7">
        <w:rPr>
          <w:rFonts w:ascii="Times New Roman" w:hAnsi="Times New Roman" w:cs="Times New Roman"/>
          <w:sz w:val="24"/>
          <w:szCs w:val="24"/>
        </w:rPr>
        <w:t>іста</w:t>
      </w:r>
      <w:r w:rsidR="00F811C7" w:rsidRPr="00F811C7">
        <w:rPr>
          <w:rFonts w:ascii="Times New Roman" w:hAnsi="Times New Roman" w:cs="Times New Roman"/>
          <w:sz w:val="24"/>
          <w:szCs w:val="24"/>
        </w:rPr>
        <w:t xml:space="preserve"> П’ятихатки (його північно-східн</w:t>
      </w:r>
      <w:r w:rsidR="00F811C7">
        <w:rPr>
          <w:rFonts w:ascii="Times New Roman" w:hAnsi="Times New Roman" w:cs="Times New Roman"/>
          <w:sz w:val="24"/>
          <w:szCs w:val="24"/>
        </w:rPr>
        <w:t>ої</w:t>
      </w:r>
      <w:r w:rsidR="00F811C7" w:rsidRPr="00F811C7">
        <w:rPr>
          <w:rFonts w:ascii="Times New Roman" w:hAnsi="Times New Roman" w:cs="Times New Roman"/>
          <w:sz w:val="24"/>
          <w:szCs w:val="24"/>
        </w:rPr>
        <w:t xml:space="preserve"> частин</w:t>
      </w:r>
      <w:r w:rsidR="00F811C7">
        <w:rPr>
          <w:rFonts w:ascii="Times New Roman" w:hAnsi="Times New Roman" w:cs="Times New Roman"/>
          <w:sz w:val="24"/>
          <w:szCs w:val="24"/>
        </w:rPr>
        <w:t>и</w:t>
      </w:r>
      <w:r w:rsidR="00F811C7" w:rsidRPr="00F811C7">
        <w:rPr>
          <w:rFonts w:ascii="Times New Roman" w:hAnsi="Times New Roman" w:cs="Times New Roman"/>
          <w:sz w:val="24"/>
          <w:szCs w:val="24"/>
        </w:rPr>
        <w:t xml:space="preserve"> на майданчику з нахилом зі сходу), </w:t>
      </w:r>
      <w:proofErr w:type="spellStart"/>
      <w:r w:rsidR="00F811C7" w:rsidRPr="00F811C7">
        <w:rPr>
          <w:rFonts w:ascii="Times New Roman" w:hAnsi="Times New Roman" w:cs="Times New Roman"/>
          <w:sz w:val="24"/>
          <w:szCs w:val="24"/>
        </w:rPr>
        <w:t>П’ятихатського</w:t>
      </w:r>
      <w:proofErr w:type="spellEnd"/>
      <w:r w:rsidR="00F811C7" w:rsidRPr="00F811C7">
        <w:rPr>
          <w:rFonts w:ascii="Times New Roman" w:hAnsi="Times New Roman" w:cs="Times New Roman"/>
          <w:sz w:val="24"/>
          <w:szCs w:val="24"/>
        </w:rPr>
        <w:t xml:space="preserve"> району Дніпропетровської області </w:t>
      </w:r>
      <w:r w:rsidR="00F811C7">
        <w:rPr>
          <w:rFonts w:ascii="Times New Roman" w:hAnsi="Times New Roman" w:cs="Times New Roman"/>
          <w:sz w:val="24"/>
          <w:szCs w:val="24"/>
        </w:rPr>
        <w:t>(</w:t>
      </w:r>
      <w:r w:rsidR="00F811C7" w:rsidRPr="00F811C7">
        <w:rPr>
          <w:rFonts w:ascii="Times New Roman" w:hAnsi="Times New Roman" w:cs="Times New Roman"/>
          <w:sz w:val="24"/>
          <w:szCs w:val="24"/>
        </w:rPr>
        <w:t>район залізничного трикутника</w:t>
      </w:r>
      <w:r w:rsidR="00F811C7">
        <w:rPr>
          <w:rFonts w:ascii="Times New Roman" w:hAnsi="Times New Roman" w:cs="Times New Roman"/>
          <w:sz w:val="24"/>
          <w:szCs w:val="24"/>
        </w:rPr>
        <w:t>).</w:t>
      </w:r>
      <w:r w:rsidR="00BB79CB">
        <w:rPr>
          <w:rFonts w:ascii="Times New Roman" w:hAnsi="Times New Roman" w:cs="Times New Roman"/>
          <w:sz w:val="24"/>
          <w:szCs w:val="24"/>
        </w:rPr>
        <w:t xml:space="preserve"> Полігон є відкритим, заглибленим в землю обсягом 81,9 тис. т., загальною площею 1,01 га. </w:t>
      </w:r>
      <w:r w:rsidR="006F4662">
        <w:rPr>
          <w:rFonts w:ascii="Times New Roman" w:hAnsi="Times New Roman" w:cs="Times New Roman"/>
          <w:sz w:val="24"/>
          <w:szCs w:val="24"/>
        </w:rPr>
        <w:t>З</w:t>
      </w:r>
      <w:r w:rsidR="006F4662" w:rsidRPr="00491D7C">
        <w:rPr>
          <w:rFonts w:ascii="Times New Roman" w:hAnsi="Times New Roman" w:cs="Times New Roman"/>
          <w:sz w:val="24"/>
          <w:szCs w:val="24"/>
        </w:rPr>
        <w:t xml:space="preserve">абезпечення роздільного збору сміття (макулатура, ПЕТ-пляшки, скло, органічні відходи тощо) відбувається повільними темпами. Діючі </w:t>
      </w:r>
      <w:proofErr w:type="spellStart"/>
      <w:r w:rsidR="006F4662" w:rsidRPr="00491D7C">
        <w:rPr>
          <w:rFonts w:ascii="Times New Roman" w:hAnsi="Times New Roman" w:cs="Times New Roman"/>
          <w:sz w:val="24"/>
          <w:szCs w:val="24"/>
        </w:rPr>
        <w:t>сміттєпереробні</w:t>
      </w:r>
      <w:proofErr w:type="spellEnd"/>
      <w:r w:rsidR="006F4662" w:rsidRPr="00491D7C">
        <w:rPr>
          <w:rFonts w:ascii="Times New Roman" w:hAnsi="Times New Roman" w:cs="Times New Roman"/>
          <w:sz w:val="24"/>
          <w:szCs w:val="24"/>
        </w:rPr>
        <w:t xml:space="preserve"> та сміттєспалювальні заводи відсутні. Сміттєзвалища є джерелом інтенсивного забруднення ґрунтів, атмосфери та підземних вод.</w:t>
      </w:r>
    </w:p>
    <w:p w14:paraId="3863AC38" w14:textId="0BFB2DFC" w:rsidR="00BB79CB" w:rsidRDefault="000A22AE" w:rsidP="000A22AE">
      <w:pPr>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Відповідно до положень </w:t>
      </w:r>
      <w:r w:rsidR="00BB79CB" w:rsidRPr="00BB79CB">
        <w:rPr>
          <w:rFonts w:ascii="Times New Roman" w:hAnsi="Times New Roman" w:cs="Times New Roman"/>
          <w:sz w:val="24"/>
          <w:szCs w:val="24"/>
        </w:rPr>
        <w:t>Регіональн</w:t>
      </w:r>
      <w:r w:rsidR="00BB79CB">
        <w:rPr>
          <w:rFonts w:ascii="Times New Roman" w:hAnsi="Times New Roman" w:cs="Times New Roman"/>
          <w:sz w:val="24"/>
          <w:szCs w:val="24"/>
        </w:rPr>
        <w:t>ого</w:t>
      </w:r>
      <w:r w:rsidR="00BB79CB" w:rsidRPr="00BB79CB">
        <w:rPr>
          <w:rFonts w:ascii="Times New Roman" w:hAnsi="Times New Roman" w:cs="Times New Roman"/>
          <w:sz w:val="24"/>
          <w:szCs w:val="24"/>
        </w:rPr>
        <w:t xml:space="preserve"> план</w:t>
      </w:r>
      <w:r w:rsidR="00BB79CB">
        <w:rPr>
          <w:rFonts w:ascii="Times New Roman" w:hAnsi="Times New Roman" w:cs="Times New Roman"/>
          <w:sz w:val="24"/>
          <w:szCs w:val="24"/>
        </w:rPr>
        <w:t>у</w:t>
      </w:r>
      <w:r w:rsidR="00BB79CB" w:rsidRPr="00BB79CB">
        <w:rPr>
          <w:rFonts w:ascii="Times New Roman" w:hAnsi="Times New Roman" w:cs="Times New Roman"/>
          <w:sz w:val="24"/>
          <w:szCs w:val="24"/>
        </w:rPr>
        <w:t xml:space="preserve"> управління відходами у Дніпропетровській області до 2034 року</w:t>
      </w:r>
      <w:r w:rsidRPr="00491D7C">
        <w:rPr>
          <w:rFonts w:ascii="Times New Roman" w:hAnsi="Times New Roman" w:cs="Times New Roman"/>
          <w:sz w:val="24"/>
          <w:szCs w:val="24"/>
        </w:rPr>
        <w:t xml:space="preserve"> </w:t>
      </w:r>
      <w:proofErr w:type="spellStart"/>
      <w:r w:rsidR="00BB79CB">
        <w:rPr>
          <w:rFonts w:ascii="Times New Roman" w:hAnsi="Times New Roman" w:cs="Times New Roman"/>
          <w:sz w:val="24"/>
          <w:szCs w:val="24"/>
        </w:rPr>
        <w:t>П’ятихатська</w:t>
      </w:r>
      <w:proofErr w:type="spellEnd"/>
      <w:r w:rsidR="00BB79CB">
        <w:rPr>
          <w:rFonts w:ascii="Times New Roman" w:hAnsi="Times New Roman" w:cs="Times New Roman"/>
          <w:sz w:val="24"/>
          <w:szCs w:val="24"/>
        </w:rPr>
        <w:t xml:space="preserve"> міська</w:t>
      </w:r>
      <w:r w:rsidRPr="00491D7C">
        <w:rPr>
          <w:rFonts w:ascii="Times New Roman" w:hAnsi="Times New Roman" w:cs="Times New Roman"/>
          <w:sz w:val="24"/>
          <w:szCs w:val="24"/>
        </w:rPr>
        <w:t xml:space="preserve"> територіальна громада входить до складу </w:t>
      </w:r>
      <w:proofErr w:type="spellStart"/>
      <w:r w:rsidR="00BB79CB">
        <w:rPr>
          <w:rFonts w:ascii="Times New Roman" w:hAnsi="Times New Roman" w:cs="Times New Roman"/>
          <w:sz w:val="24"/>
          <w:szCs w:val="24"/>
        </w:rPr>
        <w:t>Кам’янського</w:t>
      </w:r>
      <w:proofErr w:type="spellEnd"/>
      <w:r w:rsidRPr="00491D7C">
        <w:rPr>
          <w:rFonts w:ascii="Times New Roman" w:hAnsi="Times New Roman" w:cs="Times New Roman"/>
          <w:sz w:val="24"/>
          <w:szCs w:val="24"/>
        </w:rPr>
        <w:t xml:space="preserve"> кластеру</w:t>
      </w:r>
      <w:r w:rsidR="00BB79CB">
        <w:rPr>
          <w:rFonts w:ascii="Times New Roman" w:hAnsi="Times New Roman" w:cs="Times New Roman"/>
          <w:sz w:val="24"/>
          <w:szCs w:val="24"/>
        </w:rPr>
        <w:t>, серед завдань управління відходами якого визначені наступні: з</w:t>
      </w:r>
      <w:r w:rsidR="00BB79CB" w:rsidRPr="00BB79CB">
        <w:rPr>
          <w:rFonts w:ascii="Times New Roman" w:hAnsi="Times New Roman" w:cs="Times New Roman"/>
          <w:sz w:val="24"/>
          <w:szCs w:val="24"/>
        </w:rPr>
        <w:t>бирання</w:t>
      </w:r>
      <w:r w:rsidR="00BB79CB">
        <w:rPr>
          <w:rFonts w:ascii="Times New Roman" w:hAnsi="Times New Roman" w:cs="Times New Roman"/>
          <w:sz w:val="24"/>
          <w:szCs w:val="24"/>
        </w:rPr>
        <w:t xml:space="preserve"> відходів,</w:t>
      </w:r>
      <w:r w:rsidR="00BB79CB" w:rsidRPr="00BB79CB">
        <w:rPr>
          <w:rFonts w:ascii="Times New Roman" w:hAnsi="Times New Roman" w:cs="Times New Roman"/>
          <w:sz w:val="24"/>
          <w:szCs w:val="24"/>
        </w:rPr>
        <w:t xml:space="preserve"> організоване за контейнерною системою</w:t>
      </w:r>
      <w:r w:rsidR="00BB79CB">
        <w:rPr>
          <w:rFonts w:ascii="Times New Roman" w:hAnsi="Times New Roman" w:cs="Times New Roman"/>
          <w:sz w:val="24"/>
          <w:szCs w:val="24"/>
        </w:rPr>
        <w:t>, у тому числі роздільне</w:t>
      </w:r>
      <w:r w:rsidR="00BB79CB" w:rsidRPr="00BB79CB">
        <w:rPr>
          <w:rFonts w:ascii="Times New Roman" w:hAnsi="Times New Roman" w:cs="Times New Roman"/>
          <w:sz w:val="24"/>
          <w:szCs w:val="24"/>
        </w:rPr>
        <w:t xml:space="preserve"> </w:t>
      </w:r>
      <w:r w:rsidR="00BB79CB">
        <w:rPr>
          <w:rFonts w:ascii="Times New Roman" w:hAnsi="Times New Roman" w:cs="Times New Roman"/>
          <w:sz w:val="24"/>
          <w:szCs w:val="24"/>
        </w:rPr>
        <w:t>(р</w:t>
      </w:r>
      <w:r w:rsidR="00BB79CB" w:rsidRPr="00BB79CB">
        <w:rPr>
          <w:rFonts w:ascii="Times New Roman" w:hAnsi="Times New Roman" w:cs="Times New Roman"/>
          <w:sz w:val="24"/>
          <w:szCs w:val="24"/>
        </w:rPr>
        <w:t>екомендовано металеві або пластикові контейнери типу «євро» ємністю 1,1 м</w:t>
      </w:r>
      <w:r w:rsidR="00025F41">
        <w:rPr>
          <w:rFonts w:ascii="Times New Roman" w:hAnsi="Times New Roman" w:cs="Times New Roman"/>
          <w:sz w:val="24"/>
          <w:szCs w:val="24"/>
          <w:vertAlign w:val="superscript"/>
        </w:rPr>
        <w:t>3</w:t>
      </w:r>
      <w:r w:rsidR="00025F41">
        <w:rPr>
          <w:rFonts w:ascii="Times New Roman" w:hAnsi="Times New Roman" w:cs="Times New Roman"/>
          <w:sz w:val="24"/>
          <w:szCs w:val="24"/>
        </w:rPr>
        <w:t xml:space="preserve">, а також </w:t>
      </w:r>
      <w:r w:rsidR="00BB79CB" w:rsidRPr="00BB79CB">
        <w:rPr>
          <w:rFonts w:ascii="Times New Roman" w:hAnsi="Times New Roman" w:cs="Times New Roman"/>
          <w:sz w:val="24"/>
          <w:szCs w:val="24"/>
        </w:rPr>
        <w:t>120 л</w:t>
      </w:r>
      <w:r w:rsidR="00025F41">
        <w:rPr>
          <w:rFonts w:ascii="Times New Roman" w:hAnsi="Times New Roman" w:cs="Times New Roman"/>
          <w:sz w:val="24"/>
          <w:szCs w:val="24"/>
        </w:rPr>
        <w:t>,</w:t>
      </w:r>
      <w:r w:rsidR="00BB79CB" w:rsidRPr="00BB79CB">
        <w:rPr>
          <w:rFonts w:ascii="Times New Roman" w:hAnsi="Times New Roman" w:cs="Times New Roman"/>
          <w:sz w:val="24"/>
          <w:szCs w:val="24"/>
        </w:rPr>
        <w:t xml:space="preserve"> 240 л</w:t>
      </w:r>
      <w:r w:rsidR="00025F41">
        <w:rPr>
          <w:rFonts w:ascii="Times New Roman" w:hAnsi="Times New Roman" w:cs="Times New Roman"/>
          <w:sz w:val="24"/>
          <w:szCs w:val="24"/>
        </w:rPr>
        <w:t xml:space="preserve"> з</w:t>
      </w:r>
      <w:r w:rsidR="00BB79CB" w:rsidRPr="00BB79CB">
        <w:rPr>
          <w:rFonts w:ascii="Times New Roman" w:hAnsi="Times New Roman" w:cs="Times New Roman"/>
          <w:sz w:val="24"/>
          <w:szCs w:val="24"/>
        </w:rPr>
        <w:t xml:space="preserve"> колесами</w:t>
      </w:r>
      <w:r w:rsidR="00025F41">
        <w:rPr>
          <w:rFonts w:ascii="Times New Roman" w:hAnsi="Times New Roman" w:cs="Times New Roman"/>
          <w:sz w:val="24"/>
          <w:szCs w:val="24"/>
        </w:rPr>
        <w:t xml:space="preserve"> </w:t>
      </w:r>
      <w:r w:rsidR="00BB79CB" w:rsidRPr="00BB79CB">
        <w:rPr>
          <w:rFonts w:ascii="Times New Roman" w:hAnsi="Times New Roman" w:cs="Times New Roman"/>
          <w:sz w:val="24"/>
          <w:szCs w:val="24"/>
        </w:rPr>
        <w:t xml:space="preserve">за технологічною схемою №2 (Наказ </w:t>
      </w:r>
      <w:proofErr w:type="spellStart"/>
      <w:r w:rsidR="00BB79CB" w:rsidRPr="00BB79CB">
        <w:rPr>
          <w:rFonts w:ascii="Times New Roman" w:hAnsi="Times New Roman" w:cs="Times New Roman"/>
          <w:sz w:val="24"/>
          <w:szCs w:val="24"/>
        </w:rPr>
        <w:lastRenderedPageBreak/>
        <w:t>Мінінфраструктури</w:t>
      </w:r>
      <w:proofErr w:type="spellEnd"/>
      <w:r w:rsidR="00BB79CB" w:rsidRPr="00BB79CB">
        <w:rPr>
          <w:rFonts w:ascii="Times New Roman" w:hAnsi="Times New Roman" w:cs="Times New Roman"/>
          <w:sz w:val="24"/>
          <w:szCs w:val="24"/>
        </w:rPr>
        <w:t xml:space="preserve"> від 12.13.2023</w:t>
      </w:r>
      <w:r w:rsidR="00025F41">
        <w:rPr>
          <w:rFonts w:ascii="Times New Roman" w:hAnsi="Times New Roman" w:cs="Times New Roman"/>
          <w:sz w:val="24"/>
          <w:szCs w:val="24"/>
        </w:rPr>
        <w:t xml:space="preserve"> </w:t>
      </w:r>
      <w:r w:rsidR="00BB79CB" w:rsidRPr="00BB79CB">
        <w:rPr>
          <w:rFonts w:ascii="Times New Roman" w:hAnsi="Times New Roman" w:cs="Times New Roman"/>
          <w:sz w:val="24"/>
          <w:szCs w:val="24"/>
        </w:rPr>
        <w:t>р</w:t>
      </w:r>
      <w:r w:rsidR="00025F41">
        <w:rPr>
          <w:rFonts w:ascii="Times New Roman" w:hAnsi="Times New Roman" w:cs="Times New Roman"/>
          <w:sz w:val="24"/>
          <w:szCs w:val="24"/>
        </w:rPr>
        <w:t>оку</w:t>
      </w:r>
      <w:r w:rsidR="00BB79CB" w:rsidRPr="00BB79CB">
        <w:rPr>
          <w:rFonts w:ascii="Times New Roman" w:hAnsi="Times New Roman" w:cs="Times New Roman"/>
          <w:sz w:val="24"/>
          <w:szCs w:val="24"/>
        </w:rPr>
        <w:t xml:space="preserve"> №1130)</w:t>
      </w:r>
      <w:r w:rsidR="00025F41">
        <w:rPr>
          <w:rFonts w:ascii="Times New Roman" w:hAnsi="Times New Roman" w:cs="Times New Roman"/>
          <w:sz w:val="24"/>
          <w:szCs w:val="24"/>
        </w:rPr>
        <w:t>); створення п</w:t>
      </w:r>
      <w:r w:rsidR="00025F41" w:rsidRPr="00025F41">
        <w:rPr>
          <w:rFonts w:ascii="Times New Roman" w:hAnsi="Times New Roman" w:cs="Times New Roman"/>
          <w:sz w:val="24"/>
          <w:szCs w:val="24"/>
        </w:rPr>
        <w:t>ункт</w:t>
      </w:r>
      <w:r w:rsidR="00025F41">
        <w:rPr>
          <w:rFonts w:ascii="Times New Roman" w:hAnsi="Times New Roman" w:cs="Times New Roman"/>
          <w:sz w:val="24"/>
          <w:szCs w:val="24"/>
        </w:rPr>
        <w:t>ів</w:t>
      </w:r>
      <w:r w:rsidR="00025F41" w:rsidRPr="00025F41">
        <w:rPr>
          <w:rFonts w:ascii="Times New Roman" w:hAnsi="Times New Roman" w:cs="Times New Roman"/>
          <w:sz w:val="24"/>
          <w:szCs w:val="24"/>
        </w:rPr>
        <w:t xml:space="preserve"> роздільного збирання побутових відходів</w:t>
      </w:r>
      <w:r w:rsidR="00025F41">
        <w:rPr>
          <w:rFonts w:ascii="Times New Roman" w:hAnsi="Times New Roman" w:cs="Times New Roman"/>
          <w:sz w:val="24"/>
          <w:szCs w:val="24"/>
        </w:rPr>
        <w:t>; п</w:t>
      </w:r>
      <w:r w:rsidR="00025F41" w:rsidRPr="00025F41">
        <w:rPr>
          <w:rFonts w:ascii="Times New Roman" w:hAnsi="Times New Roman" w:cs="Times New Roman"/>
          <w:sz w:val="24"/>
          <w:szCs w:val="24"/>
        </w:rPr>
        <w:t>еревантаження відходів та перевезення</w:t>
      </w:r>
      <w:r w:rsidR="00025F41">
        <w:rPr>
          <w:rFonts w:ascii="Times New Roman" w:hAnsi="Times New Roman" w:cs="Times New Roman"/>
          <w:sz w:val="24"/>
          <w:szCs w:val="24"/>
        </w:rPr>
        <w:t xml:space="preserve">, зокрема через </w:t>
      </w:r>
      <w:proofErr w:type="spellStart"/>
      <w:r w:rsidR="00025F41">
        <w:rPr>
          <w:rFonts w:ascii="Times New Roman" w:hAnsi="Times New Roman" w:cs="Times New Roman"/>
          <w:sz w:val="24"/>
          <w:szCs w:val="24"/>
        </w:rPr>
        <w:t>сміттєперевантажувальні</w:t>
      </w:r>
      <w:proofErr w:type="spellEnd"/>
      <w:r w:rsidR="00025F41">
        <w:rPr>
          <w:rFonts w:ascii="Times New Roman" w:hAnsi="Times New Roman" w:cs="Times New Roman"/>
          <w:sz w:val="24"/>
          <w:szCs w:val="24"/>
        </w:rPr>
        <w:t xml:space="preserve"> станції, у тому числі на території </w:t>
      </w:r>
      <w:proofErr w:type="spellStart"/>
      <w:r w:rsidR="00025F41">
        <w:rPr>
          <w:rFonts w:ascii="Times New Roman" w:hAnsi="Times New Roman" w:cs="Times New Roman"/>
          <w:sz w:val="24"/>
          <w:szCs w:val="24"/>
        </w:rPr>
        <w:t>П’ятихатської</w:t>
      </w:r>
      <w:proofErr w:type="spellEnd"/>
      <w:r w:rsidR="00025F41">
        <w:rPr>
          <w:rFonts w:ascii="Times New Roman" w:hAnsi="Times New Roman" w:cs="Times New Roman"/>
          <w:sz w:val="24"/>
          <w:szCs w:val="24"/>
        </w:rPr>
        <w:t xml:space="preserve"> громади; к</w:t>
      </w:r>
      <w:r w:rsidR="00025F41" w:rsidRPr="00025F41">
        <w:rPr>
          <w:rFonts w:ascii="Times New Roman" w:hAnsi="Times New Roman" w:cs="Times New Roman"/>
          <w:sz w:val="24"/>
          <w:szCs w:val="24"/>
        </w:rPr>
        <w:t>омпостування відходів зелених насаджень</w:t>
      </w:r>
      <w:r w:rsidR="00025F41">
        <w:rPr>
          <w:rFonts w:ascii="Times New Roman" w:hAnsi="Times New Roman" w:cs="Times New Roman"/>
          <w:sz w:val="24"/>
          <w:szCs w:val="24"/>
        </w:rPr>
        <w:t>; в</w:t>
      </w:r>
      <w:r w:rsidR="00025F41" w:rsidRPr="00025F41">
        <w:rPr>
          <w:rFonts w:ascii="Times New Roman" w:hAnsi="Times New Roman" w:cs="Times New Roman"/>
          <w:sz w:val="24"/>
          <w:szCs w:val="24"/>
        </w:rPr>
        <w:t>провадження програми домашнього компостування</w:t>
      </w:r>
      <w:r w:rsidR="00025F41">
        <w:rPr>
          <w:rFonts w:ascii="Times New Roman" w:hAnsi="Times New Roman" w:cs="Times New Roman"/>
          <w:sz w:val="24"/>
          <w:szCs w:val="24"/>
        </w:rPr>
        <w:t>; о</w:t>
      </w:r>
      <w:r w:rsidR="00025F41" w:rsidRPr="00025F41">
        <w:rPr>
          <w:rFonts w:ascii="Times New Roman" w:hAnsi="Times New Roman" w:cs="Times New Roman"/>
          <w:sz w:val="24"/>
          <w:szCs w:val="24"/>
        </w:rPr>
        <w:t>броблення змішаних побутових відходів</w:t>
      </w:r>
      <w:r w:rsidR="00025F41">
        <w:rPr>
          <w:rFonts w:ascii="Times New Roman" w:hAnsi="Times New Roman" w:cs="Times New Roman"/>
          <w:sz w:val="24"/>
          <w:szCs w:val="24"/>
        </w:rPr>
        <w:t xml:space="preserve"> </w:t>
      </w:r>
      <w:r w:rsidR="001A1AA3">
        <w:rPr>
          <w:rFonts w:ascii="Times New Roman" w:hAnsi="Times New Roman" w:cs="Times New Roman"/>
          <w:sz w:val="24"/>
          <w:szCs w:val="24"/>
        </w:rPr>
        <w:t>й інші</w:t>
      </w:r>
      <w:r w:rsidR="00025F41">
        <w:rPr>
          <w:rFonts w:ascii="Times New Roman" w:hAnsi="Times New Roman" w:cs="Times New Roman"/>
          <w:sz w:val="24"/>
          <w:szCs w:val="24"/>
        </w:rPr>
        <w:t>.</w:t>
      </w:r>
    </w:p>
    <w:p w14:paraId="620FF208" w14:textId="072A87B9" w:rsidR="00A16861" w:rsidRPr="00491D7C" w:rsidRDefault="000A22AE" w:rsidP="000A22AE">
      <w:pPr>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 </w:t>
      </w:r>
    </w:p>
    <w:p w14:paraId="18C50FA0" w14:textId="47BA059E" w:rsidR="00705F97" w:rsidRPr="00491D7C" w:rsidRDefault="00705F97" w:rsidP="00E5123E">
      <w:pPr>
        <w:spacing w:after="0" w:line="240" w:lineRule="auto"/>
        <w:ind w:firstLine="567"/>
        <w:jc w:val="both"/>
        <w:rPr>
          <w:rFonts w:ascii="Times New Roman" w:hAnsi="Times New Roman" w:cs="Times New Roman"/>
          <w:b/>
          <w:sz w:val="24"/>
          <w:szCs w:val="24"/>
        </w:rPr>
      </w:pPr>
      <w:r w:rsidRPr="00491D7C">
        <w:rPr>
          <w:rFonts w:ascii="Times New Roman" w:hAnsi="Times New Roman" w:cs="Times New Roman"/>
          <w:b/>
          <w:sz w:val="24"/>
          <w:szCs w:val="24"/>
        </w:rPr>
        <w:t>2.</w:t>
      </w:r>
      <w:r w:rsidR="006935C0" w:rsidRPr="00491D7C">
        <w:rPr>
          <w:rFonts w:ascii="Times New Roman" w:hAnsi="Times New Roman" w:cs="Times New Roman"/>
          <w:b/>
          <w:sz w:val="24"/>
          <w:szCs w:val="24"/>
        </w:rPr>
        <w:t>2.8</w:t>
      </w:r>
      <w:r w:rsidRPr="00491D7C">
        <w:rPr>
          <w:rFonts w:ascii="Times New Roman" w:hAnsi="Times New Roman" w:cs="Times New Roman"/>
          <w:b/>
          <w:sz w:val="24"/>
          <w:szCs w:val="24"/>
        </w:rPr>
        <w:t xml:space="preserve"> </w:t>
      </w:r>
      <w:r w:rsidR="00D94A73" w:rsidRPr="00491D7C">
        <w:rPr>
          <w:rFonts w:ascii="Times New Roman" w:hAnsi="Times New Roman" w:cs="Times New Roman"/>
          <w:b/>
          <w:sz w:val="24"/>
          <w:szCs w:val="24"/>
        </w:rPr>
        <w:t>Безпека життєдіяльності та з</w:t>
      </w:r>
      <w:r w:rsidRPr="00491D7C">
        <w:rPr>
          <w:rFonts w:ascii="Times New Roman" w:hAnsi="Times New Roman" w:cs="Times New Roman"/>
          <w:b/>
          <w:sz w:val="24"/>
          <w:szCs w:val="24"/>
        </w:rPr>
        <w:t>доров’я населення</w:t>
      </w:r>
    </w:p>
    <w:p w14:paraId="5AF5241F" w14:textId="77777777" w:rsidR="00705F97" w:rsidRPr="00491D7C" w:rsidRDefault="00705F97" w:rsidP="00E5123E">
      <w:pPr>
        <w:spacing w:after="0" w:line="240" w:lineRule="auto"/>
        <w:ind w:firstLine="567"/>
        <w:jc w:val="both"/>
        <w:rPr>
          <w:rFonts w:ascii="Times New Roman" w:hAnsi="Times New Roman" w:cs="Times New Roman"/>
          <w:sz w:val="24"/>
          <w:szCs w:val="24"/>
        </w:rPr>
      </w:pPr>
    </w:p>
    <w:p w14:paraId="2B221E23" w14:textId="5E266240" w:rsidR="00150BFA" w:rsidRDefault="00A01CF0" w:rsidP="00150BFA">
      <w:pPr>
        <w:spacing w:after="0" w:line="240" w:lineRule="auto"/>
        <w:ind w:firstLine="567"/>
        <w:jc w:val="both"/>
        <w:rPr>
          <w:rFonts w:ascii="Times New Roman" w:hAnsi="Times New Roman" w:cs="Times New Roman"/>
          <w:sz w:val="24"/>
          <w:szCs w:val="24"/>
        </w:rPr>
      </w:pPr>
      <w:r w:rsidRPr="00A01CF0">
        <w:rPr>
          <w:rFonts w:ascii="Times New Roman" w:hAnsi="Times New Roman" w:cs="Times New Roman"/>
          <w:sz w:val="24"/>
          <w:szCs w:val="24"/>
        </w:rPr>
        <w:t xml:space="preserve">Місто П’ятихатки є адміністративним центром </w:t>
      </w:r>
      <w:proofErr w:type="spellStart"/>
      <w:r w:rsidRPr="00A01CF0">
        <w:rPr>
          <w:rFonts w:ascii="Times New Roman" w:hAnsi="Times New Roman" w:cs="Times New Roman"/>
          <w:sz w:val="24"/>
          <w:szCs w:val="24"/>
        </w:rPr>
        <w:t>П’ятихатської</w:t>
      </w:r>
      <w:proofErr w:type="spellEnd"/>
      <w:r w:rsidRPr="00A01CF0">
        <w:rPr>
          <w:rFonts w:ascii="Times New Roman" w:hAnsi="Times New Roman" w:cs="Times New Roman"/>
          <w:sz w:val="24"/>
          <w:szCs w:val="24"/>
        </w:rPr>
        <w:t xml:space="preserve"> міської територіальної громади та її найбільшим за чисельністю населеним пунктом. </w:t>
      </w:r>
    </w:p>
    <w:p w14:paraId="682C6CC7" w14:textId="77777777" w:rsidR="00A01CF0" w:rsidRDefault="00A01CF0" w:rsidP="00A01CF0">
      <w:pPr>
        <w:spacing w:after="0" w:line="240" w:lineRule="auto"/>
        <w:ind w:firstLine="567"/>
        <w:jc w:val="both"/>
        <w:rPr>
          <w:rFonts w:ascii="Times New Roman" w:hAnsi="Times New Roman" w:cs="Times New Roman"/>
          <w:sz w:val="24"/>
          <w:szCs w:val="24"/>
        </w:rPr>
      </w:pPr>
      <w:r w:rsidRPr="002430D6">
        <w:rPr>
          <w:rFonts w:ascii="Times New Roman" w:hAnsi="Times New Roman" w:cs="Times New Roman"/>
          <w:sz w:val="24"/>
          <w:szCs w:val="24"/>
        </w:rPr>
        <w:t xml:space="preserve">За період з дати останнього державного перепису населення у грудні 2001 року скорочення чисельності в умовах сучасних адміністративно-територіальних меж </w:t>
      </w:r>
      <w:proofErr w:type="spellStart"/>
      <w:r>
        <w:rPr>
          <w:rFonts w:ascii="Times New Roman" w:hAnsi="Times New Roman" w:cs="Times New Roman"/>
          <w:sz w:val="24"/>
          <w:szCs w:val="24"/>
        </w:rPr>
        <w:t>П’ятихатської</w:t>
      </w:r>
      <w:proofErr w:type="spellEnd"/>
      <w:r w:rsidRPr="002430D6">
        <w:rPr>
          <w:rFonts w:ascii="Times New Roman" w:hAnsi="Times New Roman" w:cs="Times New Roman"/>
          <w:sz w:val="24"/>
          <w:szCs w:val="24"/>
        </w:rPr>
        <w:t xml:space="preserve"> міської територіальної громади становило </w:t>
      </w:r>
      <w:r>
        <w:rPr>
          <w:rFonts w:ascii="Times New Roman" w:hAnsi="Times New Roman" w:cs="Times New Roman"/>
          <w:sz w:val="24"/>
          <w:szCs w:val="24"/>
        </w:rPr>
        <w:t>майже 17%</w:t>
      </w:r>
      <w:r w:rsidRPr="002430D6">
        <w:rPr>
          <w:rFonts w:ascii="Times New Roman" w:hAnsi="Times New Roman" w:cs="Times New Roman"/>
          <w:sz w:val="24"/>
          <w:szCs w:val="24"/>
        </w:rPr>
        <w:t xml:space="preserve">. Це обумовлено </w:t>
      </w:r>
      <w:r>
        <w:rPr>
          <w:rFonts w:ascii="Times New Roman" w:hAnsi="Times New Roman" w:cs="Times New Roman"/>
          <w:sz w:val="24"/>
          <w:szCs w:val="24"/>
        </w:rPr>
        <w:t xml:space="preserve">низкою чинників, пов’язаних із прискореними темпами смертності населення, низьким рівнем народжуваності та міграцією населення у більш </w:t>
      </w:r>
      <w:proofErr w:type="spellStart"/>
      <w:r>
        <w:rPr>
          <w:rFonts w:ascii="Times New Roman" w:hAnsi="Times New Roman" w:cs="Times New Roman"/>
          <w:sz w:val="24"/>
          <w:szCs w:val="24"/>
        </w:rPr>
        <w:t>інфраструктурно</w:t>
      </w:r>
      <w:proofErr w:type="spellEnd"/>
      <w:r>
        <w:rPr>
          <w:rFonts w:ascii="Times New Roman" w:hAnsi="Times New Roman" w:cs="Times New Roman"/>
          <w:sz w:val="24"/>
          <w:szCs w:val="24"/>
        </w:rPr>
        <w:t xml:space="preserve"> розвинені та безпечні місця України, а також за кордон. </w:t>
      </w:r>
    </w:p>
    <w:p w14:paraId="4358441B" w14:textId="77777777" w:rsidR="00A01CF0" w:rsidRDefault="00A01CF0" w:rsidP="00A01CF0">
      <w:pPr>
        <w:spacing w:after="0" w:line="240" w:lineRule="auto"/>
        <w:ind w:firstLine="567"/>
        <w:jc w:val="both"/>
        <w:rPr>
          <w:rFonts w:ascii="Times New Roman" w:hAnsi="Times New Roman" w:cs="Times New Roman"/>
          <w:sz w:val="24"/>
          <w:szCs w:val="24"/>
        </w:rPr>
      </w:pPr>
      <w:r w:rsidRPr="002430D6">
        <w:rPr>
          <w:rFonts w:ascii="Times New Roman" w:hAnsi="Times New Roman" w:cs="Times New Roman"/>
          <w:sz w:val="24"/>
          <w:szCs w:val="24"/>
        </w:rPr>
        <w:t xml:space="preserve">Повномасштабне вторгнення спричинило неконтрольований рух населення, як у межах області і країни, так і </w:t>
      </w:r>
      <w:r>
        <w:rPr>
          <w:rFonts w:ascii="Times New Roman" w:hAnsi="Times New Roman" w:cs="Times New Roman"/>
          <w:sz w:val="24"/>
          <w:szCs w:val="24"/>
        </w:rPr>
        <w:t>в інші країни світу</w:t>
      </w:r>
      <w:r w:rsidRPr="002430D6">
        <w:rPr>
          <w:rFonts w:ascii="Times New Roman" w:hAnsi="Times New Roman" w:cs="Times New Roman"/>
          <w:sz w:val="24"/>
          <w:szCs w:val="24"/>
        </w:rPr>
        <w:t xml:space="preserve">. Частина жителів </w:t>
      </w:r>
      <w:proofErr w:type="spellStart"/>
      <w:r>
        <w:rPr>
          <w:rFonts w:ascii="Times New Roman" w:hAnsi="Times New Roman" w:cs="Times New Roman"/>
          <w:sz w:val="24"/>
          <w:szCs w:val="24"/>
        </w:rPr>
        <w:t>П’ятихатської</w:t>
      </w:r>
      <w:proofErr w:type="spellEnd"/>
      <w:r w:rsidRPr="002430D6">
        <w:rPr>
          <w:rFonts w:ascii="Times New Roman" w:hAnsi="Times New Roman" w:cs="Times New Roman"/>
          <w:sz w:val="24"/>
          <w:szCs w:val="24"/>
        </w:rPr>
        <w:t xml:space="preserve"> міської територіальної громади виї</w:t>
      </w:r>
      <w:r>
        <w:rPr>
          <w:rFonts w:ascii="Times New Roman" w:hAnsi="Times New Roman" w:cs="Times New Roman"/>
          <w:sz w:val="24"/>
          <w:szCs w:val="24"/>
        </w:rPr>
        <w:t>жджала</w:t>
      </w:r>
      <w:r w:rsidRPr="002430D6">
        <w:rPr>
          <w:rFonts w:ascii="Times New Roman" w:hAnsi="Times New Roman" w:cs="Times New Roman"/>
          <w:sz w:val="24"/>
          <w:szCs w:val="24"/>
        </w:rPr>
        <w:t xml:space="preserve"> за її межі</w:t>
      </w:r>
      <w:r>
        <w:rPr>
          <w:rFonts w:ascii="Times New Roman" w:hAnsi="Times New Roman" w:cs="Times New Roman"/>
          <w:sz w:val="24"/>
          <w:szCs w:val="24"/>
        </w:rPr>
        <w:t>;</w:t>
      </w:r>
      <w:r w:rsidRPr="002430D6">
        <w:rPr>
          <w:rFonts w:ascii="Times New Roman" w:hAnsi="Times New Roman" w:cs="Times New Roman"/>
          <w:sz w:val="24"/>
          <w:szCs w:val="24"/>
        </w:rPr>
        <w:t xml:space="preserve"> водночас спостерігався міграційний </w:t>
      </w:r>
      <w:r>
        <w:rPr>
          <w:rFonts w:ascii="Times New Roman" w:hAnsi="Times New Roman" w:cs="Times New Roman"/>
          <w:sz w:val="24"/>
          <w:szCs w:val="24"/>
        </w:rPr>
        <w:t>притік</w:t>
      </w:r>
      <w:r w:rsidRPr="002430D6">
        <w:rPr>
          <w:rFonts w:ascii="Times New Roman" w:hAnsi="Times New Roman" w:cs="Times New Roman"/>
          <w:sz w:val="24"/>
          <w:szCs w:val="24"/>
        </w:rPr>
        <w:t xml:space="preserve"> внутрішньо</w:t>
      </w:r>
      <w:r>
        <w:rPr>
          <w:rFonts w:ascii="Times New Roman" w:hAnsi="Times New Roman" w:cs="Times New Roman"/>
          <w:sz w:val="24"/>
          <w:szCs w:val="24"/>
        </w:rPr>
        <w:t xml:space="preserve"> </w:t>
      </w:r>
      <w:r w:rsidRPr="002430D6">
        <w:rPr>
          <w:rFonts w:ascii="Times New Roman" w:hAnsi="Times New Roman" w:cs="Times New Roman"/>
          <w:sz w:val="24"/>
          <w:szCs w:val="24"/>
        </w:rPr>
        <w:t xml:space="preserve">переміщених осіб (ВПО) на територію громади. І якщо динаміку пересування ВПО у разі їх відповідної реєстрації можна відслідкувати, то визначити точну чисельність наявного населення громади з урахуванням </w:t>
      </w:r>
      <w:r>
        <w:rPr>
          <w:rFonts w:ascii="Times New Roman" w:hAnsi="Times New Roman" w:cs="Times New Roman"/>
          <w:sz w:val="24"/>
          <w:szCs w:val="24"/>
        </w:rPr>
        <w:t>міграційних п</w:t>
      </w:r>
      <w:r w:rsidRPr="002430D6">
        <w:rPr>
          <w:rFonts w:ascii="Times New Roman" w:hAnsi="Times New Roman" w:cs="Times New Roman"/>
          <w:sz w:val="24"/>
          <w:szCs w:val="24"/>
        </w:rPr>
        <w:t xml:space="preserve">ересувань достатньо важко. Очевидно, що негативні наслідки </w:t>
      </w:r>
      <w:r>
        <w:rPr>
          <w:rFonts w:ascii="Times New Roman" w:hAnsi="Times New Roman" w:cs="Times New Roman"/>
          <w:sz w:val="24"/>
          <w:szCs w:val="24"/>
        </w:rPr>
        <w:t>повномасштабного вторгнення</w:t>
      </w:r>
      <w:r w:rsidRPr="002430D6">
        <w:rPr>
          <w:rFonts w:ascii="Times New Roman" w:hAnsi="Times New Roman" w:cs="Times New Roman"/>
          <w:sz w:val="24"/>
          <w:szCs w:val="24"/>
        </w:rPr>
        <w:t xml:space="preserve"> підсилять наявну тенденцію депопуляції населення, а також прискорять процеси природного скорочення чисельності. Загалом, загальний базисний темп зменшення чисельності населення за період з 20</w:t>
      </w:r>
      <w:r>
        <w:rPr>
          <w:rFonts w:ascii="Times New Roman" w:hAnsi="Times New Roman" w:cs="Times New Roman"/>
          <w:sz w:val="24"/>
          <w:szCs w:val="24"/>
        </w:rPr>
        <w:t>20</w:t>
      </w:r>
      <w:r w:rsidRPr="002430D6">
        <w:rPr>
          <w:rFonts w:ascii="Times New Roman" w:hAnsi="Times New Roman" w:cs="Times New Roman"/>
          <w:sz w:val="24"/>
          <w:szCs w:val="24"/>
        </w:rPr>
        <w:t xml:space="preserve"> року по 202</w:t>
      </w:r>
      <w:r>
        <w:rPr>
          <w:rFonts w:ascii="Times New Roman" w:hAnsi="Times New Roman" w:cs="Times New Roman"/>
          <w:sz w:val="24"/>
          <w:szCs w:val="24"/>
        </w:rPr>
        <w:t>5</w:t>
      </w:r>
      <w:r w:rsidRPr="002430D6">
        <w:rPr>
          <w:rFonts w:ascii="Times New Roman" w:hAnsi="Times New Roman" w:cs="Times New Roman"/>
          <w:sz w:val="24"/>
          <w:szCs w:val="24"/>
        </w:rPr>
        <w:t xml:space="preserve"> рік становив близько </w:t>
      </w:r>
      <w:r>
        <w:rPr>
          <w:rFonts w:ascii="Times New Roman" w:hAnsi="Times New Roman" w:cs="Times New Roman"/>
          <w:sz w:val="24"/>
          <w:szCs w:val="24"/>
        </w:rPr>
        <w:t>3</w:t>
      </w:r>
      <w:r w:rsidRPr="002430D6">
        <w:rPr>
          <w:rFonts w:ascii="Times New Roman" w:hAnsi="Times New Roman" w:cs="Times New Roman"/>
          <w:sz w:val="24"/>
          <w:szCs w:val="24"/>
        </w:rPr>
        <w:t>,6%.</w:t>
      </w:r>
    </w:p>
    <w:p w14:paraId="39AD68DB" w14:textId="4D9B2B39" w:rsidR="007134F5" w:rsidRDefault="00882D7F" w:rsidP="007134F5">
      <w:pPr>
        <w:spacing w:after="0" w:line="240" w:lineRule="auto"/>
        <w:ind w:firstLine="567"/>
        <w:jc w:val="both"/>
        <w:rPr>
          <w:rFonts w:ascii="Times New Roman" w:hAnsi="Times New Roman" w:cs="Times New Roman"/>
          <w:sz w:val="24"/>
          <w:szCs w:val="24"/>
        </w:rPr>
      </w:pPr>
      <w:r w:rsidRPr="00491D7C">
        <w:rPr>
          <w:rFonts w:ascii="Times New Roman" w:eastAsia="Times New Roman,Bold" w:hAnsi="Times New Roman" w:cs="Times New Roman"/>
          <w:sz w:val="24"/>
          <w:szCs w:val="24"/>
        </w:rPr>
        <w:t>Процеси депопуляції відбуваються переважно через зниження рівня природного відтворення населення, а саме зростання смертності та скорочення народжуваності</w:t>
      </w:r>
      <w:r w:rsidR="00150BFA" w:rsidRPr="00491D7C">
        <w:rPr>
          <w:rFonts w:ascii="Times New Roman" w:eastAsia="Times New Roman,Bold" w:hAnsi="Times New Roman" w:cs="Times New Roman"/>
          <w:sz w:val="24"/>
          <w:szCs w:val="24"/>
        </w:rPr>
        <w:t>, що може бути обумовлено</w:t>
      </w:r>
      <w:r w:rsidRPr="00491D7C">
        <w:rPr>
          <w:rFonts w:ascii="Times New Roman" w:eastAsia="Times New Roman,Bold" w:hAnsi="Times New Roman" w:cs="Times New Roman"/>
          <w:sz w:val="24"/>
          <w:szCs w:val="24"/>
        </w:rPr>
        <w:t xml:space="preserve">, у тому числі </w:t>
      </w:r>
      <w:r w:rsidR="00150BFA" w:rsidRPr="00491D7C">
        <w:rPr>
          <w:rFonts w:ascii="Times New Roman" w:eastAsia="Times New Roman,Bold" w:hAnsi="Times New Roman" w:cs="Times New Roman"/>
          <w:sz w:val="24"/>
          <w:szCs w:val="24"/>
        </w:rPr>
        <w:t>діє</w:t>
      </w:r>
      <w:r w:rsidRPr="00491D7C">
        <w:rPr>
          <w:rFonts w:ascii="Times New Roman" w:eastAsia="Times New Roman,Bold" w:hAnsi="Times New Roman" w:cs="Times New Roman"/>
          <w:sz w:val="24"/>
          <w:szCs w:val="24"/>
        </w:rPr>
        <w:t>ю</w:t>
      </w:r>
      <w:r w:rsidR="00150BFA" w:rsidRPr="00491D7C">
        <w:rPr>
          <w:rFonts w:ascii="Times New Roman" w:eastAsia="Times New Roman,Bold" w:hAnsi="Times New Roman" w:cs="Times New Roman"/>
          <w:sz w:val="24"/>
          <w:szCs w:val="24"/>
        </w:rPr>
        <w:t xml:space="preserve"> воєнного стану</w:t>
      </w:r>
      <w:r w:rsidRPr="00491D7C">
        <w:rPr>
          <w:rFonts w:ascii="Times New Roman" w:eastAsia="Times New Roman,Bold" w:hAnsi="Times New Roman" w:cs="Times New Roman"/>
          <w:sz w:val="24"/>
          <w:szCs w:val="24"/>
        </w:rPr>
        <w:t>. Ч</w:t>
      </w:r>
      <w:r w:rsidR="00150BFA" w:rsidRPr="00491D7C">
        <w:rPr>
          <w:rFonts w:ascii="Times New Roman" w:eastAsia="Times New Roman,Bold" w:hAnsi="Times New Roman" w:cs="Times New Roman"/>
          <w:sz w:val="24"/>
          <w:szCs w:val="24"/>
        </w:rPr>
        <w:t xml:space="preserve">исельність населення на </w:t>
      </w:r>
      <w:r w:rsidRPr="00491D7C">
        <w:rPr>
          <w:rFonts w:ascii="Times New Roman" w:eastAsia="Times New Roman,Bold" w:hAnsi="Times New Roman" w:cs="Times New Roman"/>
          <w:sz w:val="24"/>
          <w:szCs w:val="24"/>
        </w:rPr>
        <w:t xml:space="preserve">липень 2025 </w:t>
      </w:r>
      <w:r w:rsidR="00150BFA" w:rsidRPr="00491D7C">
        <w:rPr>
          <w:rFonts w:ascii="Times New Roman" w:eastAsia="Times New Roman,Bold" w:hAnsi="Times New Roman" w:cs="Times New Roman"/>
          <w:sz w:val="24"/>
          <w:szCs w:val="24"/>
        </w:rPr>
        <w:t xml:space="preserve"> року </w:t>
      </w:r>
      <w:r w:rsidRPr="00491D7C">
        <w:rPr>
          <w:rFonts w:ascii="Times New Roman" w:eastAsia="Times New Roman,Bold" w:hAnsi="Times New Roman" w:cs="Times New Roman"/>
          <w:sz w:val="24"/>
          <w:szCs w:val="24"/>
        </w:rPr>
        <w:t xml:space="preserve">становила </w:t>
      </w:r>
      <w:r w:rsidR="00A01CF0">
        <w:rPr>
          <w:rFonts w:ascii="Times New Roman" w:eastAsia="Times New Roman,Bold" w:hAnsi="Times New Roman" w:cs="Times New Roman"/>
          <w:sz w:val="24"/>
          <w:szCs w:val="24"/>
        </w:rPr>
        <w:t>25 375</w:t>
      </w:r>
      <w:r w:rsidR="00150BFA" w:rsidRPr="00491D7C">
        <w:rPr>
          <w:rFonts w:ascii="Times New Roman" w:eastAsia="Times New Roman,Bold" w:hAnsi="Times New Roman" w:cs="Times New Roman"/>
          <w:sz w:val="24"/>
          <w:szCs w:val="24"/>
        </w:rPr>
        <w:t xml:space="preserve"> </w:t>
      </w:r>
      <w:r w:rsidRPr="00491D7C">
        <w:rPr>
          <w:rFonts w:ascii="Times New Roman" w:eastAsia="Times New Roman,Bold" w:hAnsi="Times New Roman" w:cs="Times New Roman"/>
          <w:sz w:val="24"/>
          <w:szCs w:val="24"/>
        </w:rPr>
        <w:t>жителів</w:t>
      </w:r>
      <w:r w:rsidR="00A01CF0">
        <w:rPr>
          <w:rFonts w:ascii="Times New Roman" w:eastAsia="Times New Roman,Bold" w:hAnsi="Times New Roman" w:cs="Times New Roman"/>
          <w:sz w:val="24"/>
          <w:szCs w:val="24"/>
        </w:rPr>
        <w:t xml:space="preserve"> за даними </w:t>
      </w:r>
      <w:proofErr w:type="spellStart"/>
      <w:r w:rsidR="00A01CF0">
        <w:rPr>
          <w:rFonts w:ascii="Times New Roman" w:eastAsia="Times New Roman,Bold" w:hAnsi="Times New Roman" w:cs="Times New Roman"/>
          <w:sz w:val="24"/>
          <w:szCs w:val="24"/>
        </w:rPr>
        <w:t>П’ятихатської</w:t>
      </w:r>
      <w:proofErr w:type="spellEnd"/>
      <w:r w:rsidR="00A01CF0">
        <w:rPr>
          <w:rFonts w:ascii="Times New Roman" w:eastAsia="Times New Roman,Bold" w:hAnsi="Times New Roman" w:cs="Times New Roman"/>
          <w:sz w:val="24"/>
          <w:szCs w:val="24"/>
        </w:rPr>
        <w:t xml:space="preserve"> міської ради</w:t>
      </w:r>
      <w:r w:rsidR="00150BFA" w:rsidRPr="00491D7C">
        <w:rPr>
          <w:rFonts w:ascii="Times New Roman" w:eastAsia="Times New Roman,Bold" w:hAnsi="Times New Roman" w:cs="Times New Roman"/>
          <w:sz w:val="24"/>
          <w:szCs w:val="24"/>
        </w:rPr>
        <w:t>.</w:t>
      </w:r>
      <w:r w:rsidR="007134F5">
        <w:rPr>
          <w:rFonts w:ascii="Times New Roman" w:eastAsia="Times New Roman,Bold" w:hAnsi="Times New Roman" w:cs="Times New Roman"/>
          <w:sz w:val="24"/>
          <w:szCs w:val="24"/>
        </w:rPr>
        <w:t xml:space="preserve"> </w:t>
      </w:r>
      <w:r w:rsidR="007134F5" w:rsidRPr="002430D6">
        <w:rPr>
          <w:rFonts w:ascii="Times New Roman" w:hAnsi="Times New Roman" w:cs="Times New Roman"/>
          <w:sz w:val="24"/>
          <w:szCs w:val="24"/>
        </w:rPr>
        <w:t>Динаміку природного руху населення можна проаналізувати з використанням коефіцієнтів народжуваності та смертності.</w:t>
      </w:r>
    </w:p>
    <w:p w14:paraId="4C9C6336" w14:textId="77777777" w:rsidR="007134F5" w:rsidRPr="00E71E35" w:rsidRDefault="007134F5" w:rsidP="007134F5">
      <w:pPr>
        <w:spacing w:after="0" w:line="240" w:lineRule="auto"/>
        <w:ind w:firstLine="567"/>
        <w:jc w:val="both"/>
        <w:rPr>
          <w:rFonts w:ascii="Times New Roman" w:hAnsi="Times New Roman" w:cs="Times New Roman"/>
          <w:b/>
          <w:bCs/>
          <w:sz w:val="24"/>
          <w:szCs w:val="24"/>
        </w:rPr>
      </w:pPr>
    </w:p>
    <w:p w14:paraId="2696FDAA" w14:textId="77777777" w:rsidR="007134F5" w:rsidRPr="007C58DD" w:rsidRDefault="007134F5" w:rsidP="007134F5">
      <w:pPr>
        <w:spacing w:after="0" w:line="240" w:lineRule="auto"/>
        <w:ind w:firstLine="567"/>
        <w:jc w:val="both"/>
        <w:rPr>
          <w:rFonts w:ascii="Times New Roman" w:hAnsi="Times New Roman" w:cs="Times New Roman"/>
          <w:b/>
          <w:bCs/>
        </w:rPr>
      </w:pPr>
      <w:r w:rsidRPr="007C58DD">
        <w:rPr>
          <w:rFonts w:ascii="Times New Roman" w:hAnsi="Times New Roman" w:cs="Times New Roman"/>
          <w:b/>
          <w:bCs/>
        </w:rPr>
        <w:t>Основні показники природного відтворення населення</w:t>
      </w:r>
    </w:p>
    <w:tbl>
      <w:tblPr>
        <w:tblW w:w="5000" w:type="pct"/>
        <w:tblLook w:val="04A0" w:firstRow="1" w:lastRow="0" w:firstColumn="1" w:lastColumn="0" w:noHBand="0" w:noVBand="1"/>
      </w:tblPr>
      <w:tblGrid>
        <w:gridCol w:w="3369"/>
        <w:gridCol w:w="2270"/>
        <w:gridCol w:w="1841"/>
        <w:gridCol w:w="2090"/>
      </w:tblGrid>
      <w:tr w:rsidR="007134F5" w:rsidRPr="007134F5" w14:paraId="27590BD8" w14:textId="77777777" w:rsidTr="002A7D41">
        <w:trPr>
          <w:trHeight w:val="608"/>
        </w:trPr>
        <w:tc>
          <w:tcPr>
            <w:tcW w:w="1760" w:type="pct"/>
            <w:tcBorders>
              <w:top w:val="single" w:sz="4" w:space="0" w:color="auto"/>
              <w:left w:val="nil"/>
              <w:bottom w:val="single" w:sz="4" w:space="0" w:color="auto"/>
              <w:right w:val="nil"/>
            </w:tcBorders>
            <w:vAlign w:val="center"/>
            <w:hideMark/>
          </w:tcPr>
          <w:p w14:paraId="098E1D95" w14:textId="77777777" w:rsidR="007134F5" w:rsidRPr="007134F5" w:rsidRDefault="007134F5" w:rsidP="002A7D41">
            <w:pPr>
              <w:spacing w:after="0" w:line="240" w:lineRule="auto"/>
              <w:rPr>
                <w:rFonts w:ascii="Times New Roman" w:eastAsia="Times New Roman" w:hAnsi="Times New Roman" w:cs="Times New Roman"/>
                <w:b/>
                <w:bCs/>
                <w:color w:val="000000"/>
                <w:sz w:val="18"/>
                <w:szCs w:val="18"/>
                <w:lang w:eastAsia="uk-UA"/>
              </w:rPr>
            </w:pPr>
            <w:r w:rsidRPr="007134F5">
              <w:rPr>
                <w:rFonts w:ascii="Times New Roman" w:eastAsia="Times New Roman" w:hAnsi="Times New Roman" w:cs="Times New Roman"/>
                <w:b/>
                <w:bCs/>
                <w:color w:val="000000"/>
                <w:sz w:val="18"/>
                <w:szCs w:val="18"/>
                <w:lang w:eastAsia="uk-UA"/>
              </w:rPr>
              <w:t>Рік</w:t>
            </w:r>
          </w:p>
        </w:tc>
        <w:tc>
          <w:tcPr>
            <w:tcW w:w="1186" w:type="pct"/>
            <w:tcBorders>
              <w:top w:val="single" w:sz="4" w:space="0" w:color="auto"/>
              <w:left w:val="nil"/>
              <w:bottom w:val="single" w:sz="4" w:space="0" w:color="auto"/>
              <w:right w:val="nil"/>
            </w:tcBorders>
            <w:vAlign w:val="center"/>
            <w:hideMark/>
          </w:tcPr>
          <w:p w14:paraId="2C1180CC" w14:textId="77777777" w:rsidR="007134F5" w:rsidRPr="007134F5" w:rsidRDefault="007134F5" w:rsidP="002A7D41">
            <w:pPr>
              <w:spacing w:after="0" w:line="240" w:lineRule="auto"/>
              <w:jc w:val="right"/>
              <w:rPr>
                <w:rFonts w:ascii="Times New Roman" w:eastAsia="Times New Roman" w:hAnsi="Times New Roman" w:cs="Times New Roman"/>
                <w:b/>
                <w:bCs/>
                <w:color w:val="000000"/>
                <w:sz w:val="18"/>
                <w:szCs w:val="18"/>
                <w:lang w:eastAsia="uk-UA"/>
              </w:rPr>
            </w:pPr>
            <w:r w:rsidRPr="007134F5">
              <w:rPr>
                <w:rFonts w:ascii="Times New Roman" w:eastAsia="Times New Roman" w:hAnsi="Times New Roman" w:cs="Times New Roman"/>
                <w:b/>
                <w:bCs/>
                <w:color w:val="000000"/>
                <w:sz w:val="18"/>
                <w:szCs w:val="18"/>
                <w:lang w:eastAsia="uk-UA"/>
              </w:rPr>
              <w:t>коефіцієнт народжуваності</w:t>
            </w:r>
          </w:p>
        </w:tc>
        <w:tc>
          <w:tcPr>
            <w:tcW w:w="962" w:type="pct"/>
            <w:tcBorders>
              <w:top w:val="single" w:sz="4" w:space="0" w:color="auto"/>
              <w:left w:val="nil"/>
              <w:bottom w:val="single" w:sz="4" w:space="0" w:color="auto"/>
              <w:right w:val="nil"/>
            </w:tcBorders>
            <w:vAlign w:val="center"/>
            <w:hideMark/>
          </w:tcPr>
          <w:p w14:paraId="3686D745" w14:textId="77777777" w:rsidR="007134F5" w:rsidRPr="007134F5" w:rsidRDefault="007134F5" w:rsidP="002A7D41">
            <w:pPr>
              <w:spacing w:after="0" w:line="240" w:lineRule="auto"/>
              <w:jc w:val="right"/>
              <w:rPr>
                <w:rFonts w:ascii="Times New Roman" w:eastAsia="Times New Roman" w:hAnsi="Times New Roman" w:cs="Times New Roman"/>
                <w:b/>
                <w:bCs/>
                <w:color w:val="000000"/>
                <w:sz w:val="18"/>
                <w:szCs w:val="18"/>
                <w:lang w:eastAsia="uk-UA"/>
              </w:rPr>
            </w:pPr>
            <w:r w:rsidRPr="007134F5">
              <w:rPr>
                <w:rFonts w:ascii="Times New Roman" w:eastAsia="Times New Roman" w:hAnsi="Times New Roman" w:cs="Times New Roman"/>
                <w:b/>
                <w:bCs/>
                <w:color w:val="000000"/>
                <w:sz w:val="18"/>
                <w:szCs w:val="18"/>
                <w:lang w:eastAsia="uk-UA"/>
              </w:rPr>
              <w:t>коефіцієнт смертності</w:t>
            </w:r>
          </w:p>
        </w:tc>
        <w:tc>
          <w:tcPr>
            <w:tcW w:w="1092" w:type="pct"/>
            <w:tcBorders>
              <w:top w:val="single" w:sz="4" w:space="0" w:color="auto"/>
              <w:left w:val="nil"/>
              <w:bottom w:val="single" w:sz="4" w:space="0" w:color="auto"/>
              <w:right w:val="nil"/>
            </w:tcBorders>
            <w:vAlign w:val="center"/>
            <w:hideMark/>
          </w:tcPr>
          <w:p w14:paraId="6DFD3EA4" w14:textId="77777777" w:rsidR="007134F5" w:rsidRPr="007134F5" w:rsidRDefault="007134F5" w:rsidP="002A7D41">
            <w:pPr>
              <w:spacing w:after="0" w:line="240" w:lineRule="auto"/>
              <w:jc w:val="right"/>
              <w:rPr>
                <w:rFonts w:ascii="Times New Roman" w:eastAsia="Times New Roman" w:hAnsi="Times New Roman" w:cs="Times New Roman"/>
                <w:b/>
                <w:bCs/>
                <w:color w:val="000000"/>
                <w:sz w:val="18"/>
                <w:szCs w:val="18"/>
                <w:lang w:eastAsia="uk-UA"/>
              </w:rPr>
            </w:pPr>
            <w:r w:rsidRPr="007134F5">
              <w:rPr>
                <w:rFonts w:ascii="Times New Roman" w:eastAsia="Times New Roman" w:hAnsi="Times New Roman" w:cs="Times New Roman"/>
                <w:b/>
                <w:bCs/>
                <w:color w:val="000000"/>
                <w:sz w:val="18"/>
                <w:szCs w:val="18"/>
                <w:lang w:eastAsia="uk-UA"/>
              </w:rPr>
              <w:t>коефіцієнт відтворення населення</w:t>
            </w:r>
          </w:p>
        </w:tc>
      </w:tr>
      <w:tr w:rsidR="007134F5" w:rsidRPr="007134F5" w14:paraId="740BEDEE" w14:textId="77777777" w:rsidTr="002A7D41">
        <w:trPr>
          <w:trHeight w:val="285"/>
        </w:trPr>
        <w:tc>
          <w:tcPr>
            <w:tcW w:w="1760" w:type="pct"/>
            <w:tcBorders>
              <w:top w:val="single" w:sz="4" w:space="0" w:color="auto"/>
              <w:left w:val="nil"/>
              <w:bottom w:val="nil"/>
              <w:right w:val="nil"/>
            </w:tcBorders>
            <w:vAlign w:val="center"/>
            <w:hideMark/>
          </w:tcPr>
          <w:p w14:paraId="1E283776" w14:textId="77777777" w:rsidR="007134F5" w:rsidRPr="007134F5" w:rsidRDefault="007134F5" w:rsidP="002A7D41">
            <w:pPr>
              <w:spacing w:after="0" w:line="240" w:lineRule="auto"/>
              <w:jc w:val="right"/>
              <w:rPr>
                <w:rFonts w:ascii="Times New Roman" w:eastAsia="Times New Roman" w:hAnsi="Times New Roman" w:cs="Times New Roman"/>
                <w:color w:val="000000"/>
                <w:sz w:val="18"/>
                <w:szCs w:val="18"/>
                <w:lang w:eastAsia="uk-UA"/>
              </w:rPr>
            </w:pPr>
            <w:r w:rsidRPr="007134F5">
              <w:rPr>
                <w:rFonts w:ascii="Times New Roman" w:eastAsia="Times New Roman" w:hAnsi="Times New Roman" w:cs="Times New Roman"/>
                <w:color w:val="000000"/>
                <w:sz w:val="18"/>
                <w:szCs w:val="18"/>
                <w:lang w:eastAsia="uk-UA"/>
              </w:rPr>
              <w:t>2020</w:t>
            </w:r>
          </w:p>
        </w:tc>
        <w:tc>
          <w:tcPr>
            <w:tcW w:w="1186" w:type="pct"/>
            <w:tcBorders>
              <w:top w:val="single" w:sz="4" w:space="0" w:color="auto"/>
              <w:left w:val="nil"/>
              <w:bottom w:val="nil"/>
              <w:right w:val="nil"/>
            </w:tcBorders>
            <w:vAlign w:val="center"/>
            <w:hideMark/>
          </w:tcPr>
          <w:p w14:paraId="07E4631E" w14:textId="77777777" w:rsidR="007134F5" w:rsidRPr="007134F5" w:rsidRDefault="007134F5" w:rsidP="002A7D41">
            <w:pPr>
              <w:spacing w:after="0" w:line="240" w:lineRule="auto"/>
              <w:jc w:val="right"/>
              <w:rPr>
                <w:rFonts w:ascii="Times New Roman" w:eastAsia="Times New Roman" w:hAnsi="Times New Roman" w:cs="Times New Roman"/>
                <w:color w:val="000000"/>
                <w:sz w:val="18"/>
                <w:szCs w:val="18"/>
                <w:lang w:eastAsia="uk-UA"/>
              </w:rPr>
            </w:pPr>
            <w:r w:rsidRPr="007134F5">
              <w:rPr>
                <w:rFonts w:ascii="Times New Roman" w:eastAsia="Times New Roman" w:hAnsi="Times New Roman" w:cs="Times New Roman"/>
                <w:color w:val="000000"/>
                <w:sz w:val="18"/>
                <w:szCs w:val="18"/>
                <w:lang w:eastAsia="uk-UA"/>
              </w:rPr>
              <w:t>7,7</w:t>
            </w:r>
          </w:p>
        </w:tc>
        <w:tc>
          <w:tcPr>
            <w:tcW w:w="962" w:type="pct"/>
            <w:tcBorders>
              <w:top w:val="single" w:sz="4" w:space="0" w:color="auto"/>
              <w:left w:val="nil"/>
              <w:bottom w:val="nil"/>
              <w:right w:val="nil"/>
            </w:tcBorders>
            <w:vAlign w:val="center"/>
            <w:hideMark/>
          </w:tcPr>
          <w:p w14:paraId="5FBB20AE" w14:textId="77777777" w:rsidR="007134F5" w:rsidRPr="007134F5" w:rsidRDefault="007134F5" w:rsidP="002A7D41">
            <w:pPr>
              <w:spacing w:after="0" w:line="240" w:lineRule="auto"/>
              <w:jc w:val="right"/>
              <w:rPr>
                <w:rFonts w:ascii="Times New Roman" w:eastAsia="Times New Roman" w:hAnsi="Times New Roman" w:cs="Times New Roman"/>
                <w:color w:val="000000"/>
                <w:sz w:val="18"/>
                <w:szCs w:val="18"/>
                <w:lang w:eastAsia="uk-UA"/>
              </w:rPr>
            </w:pPr>
            <w:r w:rsidRPr="007134F5">
              <w:rPr>
                <w:rFonts w:ascii="Times New Roman" w:eastAsia="Times New Roman" w:hAnsi="Times New Roman" w:cs="Times New Roman"/>
                <w:color w:val="000000"/>
                <w:sz w:val="18"/>
                <w:szCs w:val="18"/>
                <w:lang w:eastAsia="uk-UA"/>
              </w:rPr>
              <w:t>15,2</w:t>
            </w:r>
          </w:p>
        </w:tc>
        <w:tc>
          <w:tcPr>
            <w:tcW w:w="1092" w:type="pct"/>
            <w:tcBorders>
              <w:top w:val="single" w:sz="4" w:space="0" w:color="auto"/>
              <w:left w:val="nil"/>
              <w:bottom w:val="nil"/>
              <w:right w:val="nil"/>
            </w:tcBorders>
            <w:vAlign w:val="center"/>
            <w:hideMark/>
          </w:tcPr>
          <w:p w14:paraId="28E1A88D" w14:textId="77777777" w:rsidR="007134F5" w:rsidRPr="007134F5" w:rsidRDefault="007134F5" w:rsidP="002A7D41">
            <w:pPr>
              <w:spacing w:after="0" w:line="240" w:lineRule="auto"/>
              <w:jc w:val="right"/>
              <w:rPr>
                <w:rFonts w:ascii="Times New Roman" w:eastAsia="Times New Roman" w:hAnsi="Times New Roman" w:cs="Times New Roman"/>
                <w:color w:val="000000"/>
                <w:sz w:val="18"/>
                <w:szCs w:val="18"/>
                <w:lang w:eastAsia="uk-UA"/>
              </w:rPr>
            </w:pPr>
            <w:r w:rsidRPr="007134F5">
              <w:rPr>
                <w:rFonts w:ascii="Times New Roman" w:eastAsia="Times New Roman" w:hAnsi="Times New Roman" w:cs="Times New Roman"/>
                <w:color w:val="000000"/>
                <w:sz w:val="18"/>
                <w:szCs w:val="18"/>
                <w:lang w:eastAsia="uk-UA"/>
              </w:rPr>
              <w:t>-7,5</w:t>
            </w:r>
          </w:p>
        </w:tc>
      </w:tr>
      <w:tr w:rsidR="007134F5" w:rsidRPr="007134F5" w14:paraId="02FA96F2" w14:textId="77777777" w:rsidTr="002A7D41">
        <w:trPr>
          <w:trHeight w:val="285"/>
        </w:trPr>
        <w:tc>
          <w:tcPr>
            <w:tcW w:w="1760" w:type="pct"/>
            <w:tcBorders>
              <w:top w:val="nil"/>
              <w:left w:val="nil"/>
              <w:bottom w:val="nil"/>
              <w:right w:val="nil"/>
            </w:tcBorders>
            <w:vAlign w:val="center"/>
            <w:hideMark/>
          </w:tcPr>
          <w:p w14:paraId="08B3B2F5" w14:textId="77777777" w:rsidR="007134F5" w:rsidRPr="007134F5" w:rsidRDefault="007134F5" w:rsidP="002A7D41">
            <w:pPr>
              <w:spacing w:after="0" w:line="240" w:lineRule="auto"/>
              <w:jc w:val="right"/>
              <w:rPr>
                <w:rFonts w:ascii="Times New Roman" w:eastAsia="Times New Roman" w:hAnsi="Times New Roman" w:cs="Times New Roman"/>
                <w:color w:val="000000"/>
                <w:sz w:val="18"/>
                <w:szCs w:val="18"/>
                <w:lang w:eastAsia="uk-UA"/>
              </w:rPr>
            </w:pPr>
            <w:r w:rsidRPr="007134F5">
              <w:rPr>
                <w:rFonts w:ascii="Times New Roman" w:eastAsia="Times New Roman" w:hAnsi="Times New Roman" w:cs="Times New Roman"/>
                <w:color w:val="000000"/>
                <w:sz w:val="18"/>
                <w:szCs w:val="18"/>
                <w:lang w:eastAsia="uk-UA"/>
              </w:rPr>
              <w:t>2021</w:t>
            </w:r>
          </w:p>
        </w:tc>
        <w:tc>
          <w:tcPr>
            <w:tcW w:w="1186" w:type="pct"/>
            <w:tcBorders>
              <w:top w:val="nil"/>
              <w:left w:val="nil"/>
              <w:bottom w:val="nil"/>
              <w:right w:val="nil"/>
            </w:tcBorders>
            <w:vAlign w:val="center"/>
            <w:hideMark/>
          </w:tcPr>
          <w:p w14:paraId="70E51F44" w14:textId="77777777" w:rsidR="007134F5" w:rsidRPr="007134F5" w:rsidRDefault="007134F5" w:rsidP="002A7D41">
            <w:pPr>
              <w:spacing w:after="0" w:line="240" w:lineRule="auto"/>
              <w:jc w:val="right"/>
              <w:rPr>
                <w:rFonts w:ascii="Times New Roman" w:eastAsia="Times New Roman" w:hAnsi="Times New Roman" w:cs="Times New Roman"/>
                <w:color w:val="000000"/>
                <w:sz w:val="18"/>
                <w:szCs w:val="18"/>
                <w:lang w:eastAsia="uk-UA"/>
              </w:rPr>
            </w:pPr>
            <w:r w:rsidRPr="007134F5">
              <w:rPr>
                <w:rFonts w:ascii="Times New Roman" w:eastAsia="Times New Roman" w:hAnsi="Times New Roman" w:cs="Times New Roman"/>
                <w:color w:val="000000"/>
                <w:sz w:val="18"/>
                <w:szCs w:val="18"/>
                <w:lang w:eastAsia="uk-UA"/>
              </w:rPr>
              <w:t>10,7</w:t>
            </w:r>
          </w:p>
        </w:tc>
        <w:tc>
          <w:tcPr>
            <w:tcW w:w="962" w:type="pct"/>
            <w:tcBorders>
              <w:top w:val="nil"/>
              <w:left w:val="nil"/>
              <w:bottom w:val="nil"/>
              <w:right w:val="nil"/>
            </w:tcBorders>
            <w:vAlign w:val="center"/>
            <w:hideMark/>
          </w:tcPr>
          <w:p w14:paraId="20ED71BC" w14:textId="77777777" w:rsidR="007134F5" w:rsidRPr="007134F5" w:rsidRDefault="007134F5" w:rsidP="002A7D41">
            <w:pPr>
              <w:spacing w:after="0" w:line="240" w:lineRule="auto"/>
              <w:jc w:val="right"/>
              <w:rPr>
                <w:rFonts w:ascii="Times New Roman" w:eastAsia="Times New Roman" w:hAnsi="Times New Roman" w:cs="Times New Roman"/>
                <w:color w:val="000000"/>
                <w:sz w:val="18"/>
                <w:szCs w:val="18"/>
                <w:lang w:eastAsia="uk-UA"/>
              </w:rPr>
            </w:pPr>
            <w:r w:rsidRPr="007134F5">
              <w:rPr>
                <w:rFonts w:ascii="Times New Roman" w:eastAsia="Times New Roman" w:hAnsi="Times New Roman" w:cs="Times New Roman"/>
                <w:color w:val="000000"/>
                <w:sz w:val="18"/>
                <w:szCs w:val="18"/>
                <w:lang w:eastAsia="uk-UA"/>
              </w:rPr>
              <w:t>25,1</w:t>
            </w:r>
          </w:p>
        </w:tc>
        <w:tc>
          <w:tcPr>
            <w:tcW w:w="1092" w:type="pct"/>
            <w:tcBorders>
              <w:top w:val="nil"/>
              <w:left w:val="nil"/>
              <w:bottom w:val="nil"/>
              <w:right w:val="nil"/>
            </w:tcBorders>
            <w:vAlign w:val="center"/>
            <w:hideMark/>
          </w:tcPr>
          <w:p w14:paraId="503100DA" w14:textId="77777777" w:rsidR="007134F5" w:rsidRPr="007134F5" w:rsidRDefault="007134F5" w:rsidP="002A7D41">
            <w:pPr>
              <w:spacing w:after="0" w:line="240" w:lineRule="auto"/>
              <w:jc w:val="right"/>
              <w:rPr>
                <w:rFonts w:ascii="Times New Roman" w:eastAsia="Times New Roman" w:hAnsi="Times New Roman" w:cs="Times New Roman"/>
                <w:color w:val="000000"/>
                <w:sz w:val="18"/>
                <w:szCs w:val="18"/>
                <w:lang w:eastAsia="uk-UA"/>
              </w:rPr>
            </w:pPr>
            <w:r w:rsidRPr="007134F5">
              <w:rPr>
                <w:rFonts w:ascii="Times New Roman" w:eastAsia="Times New Roman" w:hAnsi="Times New Roman" w:cs="Times New Roman"/>
                <w:color w:val="000000"/>
                <w:sz w:val="18"/>
                <w:szCs w:val="18"/>
                <w:lang w:eastAsia="uk-UA"/>
              </w:rPr>
              <w:t>-14,4</w:t>
            </w:r>
          </w:p>
        </w:tc>
      </w:tr>
      <w:tr w:rsidR="007134F5" w:rsidRPr="007134F5" w14:paraId="2403446A" w14:textId="77777777" w:rsidTr="002A7D41">
        <w:trPr>
          <w:trHeight w:val="285"/>
        </w:trPr>
        <w:tc>
          <w:tcPr>
            <w:tcW w:w="1760" w:type="pct"/>
            <w:tcBorders>
              <w:top w:val="nil"/>
              <w:left w:val="nil"/>
              <w:bottom w:val="nil"/>
              <w:right w:val="nil"/>
            </w:tcBorders>
            <w:vAlign w:val="center"/>
            <w:hideMark/>
          </w:tcPr>
          <w:p w14:paraId="627D7D08" w14:textId="77777777" w:rsidR="007134F5" w:rsidRPr="007134F5" w:rsidRDefault="007134F5" w:rsidP="002A7D41">
            <w:pPr>
              <w:spacing w:after="0" w:line="240" w:lineRule="auto"/>
              <w:jc w:val="right"/>
              <w:rPr>
                <w:rFonts w:ascii="Times New Roman" w:eastAsia="Times New Roman" w:hAnsi="Times New Roman" w:cs="Times New Roman"/>
                <w:color w:val="000000"/>
                <w:sz w:val="18"/>
                <w:szCs w:val="18"/>
                <w:lang w:eastAsia="uk-UA"/>
              </w:rPr>
            </w:pPr>
            <w:r w:rsidRPr="007134F5">
              <w:rPr>
                <w:rFonts w:ascii="Times New Roman" w:eastAsia="Times New Roman" w:hAnsi="Times New Roman" w:cs="Times New Roman"/>
                <w:color w:val="000000"/>
                <w:sz w:val="18"/>
                <w:szCs w:val="18"/>
                <w:lang w:eastAsia="uk-UA"/>
              </w:rPr>
              <w:t>2022</w:t>
            </w:r>
          </w:p>
        </w:tc>
        <w:tc>
          <w:tcPr>
            <w:tcW w:w="1186" w:type="pct"/>
            <w:tcBorders>
              <w:top w:val="nil"/>
              <w:left w:val="nil"/>
              <w:bottom w:val="nil"/>
              <w:right w:val="nil"/>
            </w:tcBorders>
            <w:vAlign w:val="center"/>
            <w:hideMark/>
          </w:tcPr>
          <w:p w14:paraId="033281D1" w14:textId="77777777" w:rsidR="007134F5" w:rsidRPr="007134F5" w:rsidRDefault="007134F5" w:rsidP="002A7D41">
            <w:pPr>
              <w:spacing w:after="0" w:line="240" w:lineRule="auto"/>
              <w:jc w:val="right"/>
              <w:rPr>
                <w:rFonts w:ascii="Times New Roman" w:eastAsia="Times New Roman" w:hAnsi="Times New Roman" w:cs="Times New Roman"/>
                <w:color w:val="000000"/>
                <w:sz w:val="18"/>
                <w:szCs w:val="18"/>
                <w:lang w:eastAsia="uk-UA"/>
              </w:rPr>
            </w:pPr>
            <w:r w:rsidRPr="007134F5">
              <w:rPr>
                <w:rFonts w:ascii="Times New Roman" w:eastAsia="Times New Roman" w:hAnsi="Times New Roman" w:cs="Times New Roman"/>
                <w:color w:val="000000"/>
                <w:sz w:val="18"/>
                <w:szCs w:val="18"/>
                <w:lang w:eastAsia="uk-UA"/>
              </w:rPr>
              <w:t>7,3</w:t>
            </w:r>
          </w:p>
        </w:tc>
        <w:tc>
          <w:tcPr>
            <w:tcW w:w="962" w:type="pct"/>
            <w:tcBorders>
              <w:top w:val="nil"/>
              <w:left w:val="nil"/>
              <w:bottom w:val="nil"/>
              <w:right w:val="nil"/>
            </w:tcBorders>
            <w:vAlign w:val="center"/>
            <w:hideMark/>
          </w:tcPr>
          <w:p w14:paraId="43AAD43D" w14:textId="77777777" w:rsidR="007134F5" w:rsidRPr="007134F5" w:rsidRDefault="007134F5" w:rsidP="002A7D41">
            <w:pPr>
              <w:spacing w:after="0" w:line="240" w:lineRule="auto"/>
              <w:jc w:val="right"/>
              <w:rPr>
                <w:rFonts w:ascii="Times New Roman" w:eastAsia="Times New Roman" w:hAnsi="Times New Roman" w:cs="Times New Roman"/>
                <w:color w:val="000000"/>
                <w:sz w:val="18"/>
                <w:szCs w:val="18"/>
                <w:lang w:eastAsia="uk-UA"/>
              </w:rPr>
            </w:pPr>
            <w:r w:rsidRPr="007134F5">
              <w:rPr>
                <w:rFonts w:ascii="Times New Roman" w:eastAsia="Times New Roman" w:hAnsi="Times New Roman" w:cs="Times New Roman"/>
                <w:color w:val="000000"/>
                <w:sz w:val="18"/>
                <w:szCs w:val="18"/>
                <w:lang w:eastAsia="uk-UA"/>
              </w:rPr>
              <w:t>26,1</w:t>
            </w:r>
          </w:p>
        </w:tc>
        <w:tc>
          <w:tcPr>
            <w:tcW w:w="1092" w:type="pct"/>
            <w:tcBorders>
              <w:top w:val="nil"/>
              <w:left w:val="nil"/>
              <w:bottom w:val="nil"/>
              <w:right w:val="nil"/>
            </w:tcBorders>
            <w:vAlign w:val="center"/>
            <w:hideMark/>
          </w:tcPr>
          <w:p w14:paraId="0B9D138A" w14:textId="77777777" w:rsidR="007134F5" w:rsidRPr="007134F5" w:rsidRDefault="007134F5" w:rsidP="002A7D41">
            <w:pPr>
              <w:spacing w:after="0" w:line="240" w:lineRule="auto"/>
              <w:jc w:val="right"/>
              <w:rPr>
                <w:rFonts w:ascii="Times New Roman" w:eastAsia="Times New Roman" w:hAnsi="Times New Roman" w:cs="Times New Roman"/>
                <w:color w:val="000000"/>
                <w:sz w:val="18"/>
                <w:szCs w:val="18"/>
                <w:lang w:eastAsia="uk-UA"/>
              </w:rPr>
            </w:pPr>
            <w:r w:rsidRPr="007134F5">
              <w:rPr>
                <w:rFonts w:ascii="Times New Roman" w:eastAsia="Times New Roman" w:hAnsi="Times New Roman" w:cs="Times New Roman"/>
                <w:color w:val="000000"/>
                <w:sz w:val="18"/>
                <w:szCs w:val="18"/>
                <w:lang w:eastAsia="uk-UA"/>
              </w:rPr>
              <w:t>-18,8</w:t>
            </w:r>
          </w:p>
        </w:tc>
      </w:tr>
      <w:tr w:rsidR="007134F5" w:rsidRPr="007134F5" w14:paraId="3D621AAB" w14:textId="77777777" w:rsidTr="002A7D41">
        <w:trPr>
          <w:trHeight w:val="285"/>
        </w:trPr>
        <w:tc>
          <w:tcPr>
            <w:tcW w:w="1760" w:type="pct"/>
            <w:tcBorders>
              <w:top w:val="nil"/>
              <w:left w:val="nil"/>
              <w:right w:val="nil"/>
            </w:tcBorders>
            <w:vAlign w:val="center"/>
            <w:hideMark/>
          </w:tcPr>
          <w:p w14:paraId="2C646196" w14:textId="77777777" w:rsidR="007134F5" w:rsidRPr="007134F5" w:rsidRDefault="007134F5" w:rsidP="002A7D41">
            <w:pPr>
              <w:spacing w:after="0" w:line="240" w:lineRule="auto"/>
              <w:jc w:val="right"/>
              <w:rPr>
                <w:rFonts w:ascii="Times New Roman" w:eastAsia="Times New Roman" w:hAnsi="Times New Roman" w:cs="Times New Roman"/>
                <w:color w:val="000000"/>
                <w:sz w:val="18"/>
                <w:szCs w:val="18"/>
                <w:lang w:eastAsia="uk-UA"/>
              </w:rPr>
            </w:pPr>
            <w:r w:rsidRPr="007134F5">
              <w:rPr>
                <w:rFonts w:ascii="Times New Roman" w:eastAsia="Times New Roman" w:hAnsi="Times New Roman" w:cs="Times New Roman"/>
                <w:color w:val="000000"/>
                <w:sz w:val="18"/>
                <w:szCs w:val="18"/>
                <w:lang w:eastAsia="uk-UA"/>
              </w:rPr>
              <w:t>2023</w:t>
            </w:r>
          </w:p>
        </w:tc>
        <w:tc>
          <w:tcPr>
            <w:tcW w:w="1186" w:type="pct"/>
            <w:tcBorders>
              <w:top w:val="nil"/>
              <w:left w:val="nil"/>
              <w:right w:val="nil"/>
            </w:tcBorders>
            <w:vAlign w:val="center"/>
            <w:hideMark/>
          </w:tcPr>
          <w:p w14:paraId="2200917C" w14:textId="77777777" w:rsidR="007134F5" w:rsidRPr="007134F5" w:rsidRDefault="007134F5" w:rsidP="002A7D41">
            <w:pPr>
              <w:spacing w:after="0" w:line="240" w:lineRule="auto"/>
              <w:jc w:val="right"/>
              <w:rPr>
                <w:rFonts w:ascii="Times New Roman" w:eastAsia="Times New Roman" w:hAnsi="Times New Roman" w:cs="Times New Roman"/>
                <w:color w:val="000000"/>
                <w:sz w:val="18"/>
                <w:szCs w:val="18"/>
                <w:lang w:eastAsia="uk-UA"/>
              </w:rPr>
            </w:pPr>
            <w:r w:rsidRPr="007134F5">
              <w:rPr>
                <w:rFonts w:ascii="Times New Roman" w:eastAsia="Times New Roman" w:hAnsi="Times New Roman" w:cs="Times New Roman"/>
                <w:color w:val="000000"/>
                <w:sz w:val="18"/>
                <w:szCs w:val="18"/>
                <w:lang w:eastAsia="uk-UA"/>
              </w:rPr>
              <w:t>6,8</w:t>
            </w:r>
          </w:p>
        </w:tc>
        <w:tc>
          <w:tcPr>
            <w:tcW w:w="962" w:type="pct"/>
            <w:tcBorders>
              <w:top w:val="nil"/>
              <w:left w:val="nil"/>
              <w:right w:val="nil"/>
            </w:tcBorders>
            <w:vAlign w:val="center"/>
            <w:hideMark/>
          </w:tcPr>
          <w:p w14:paraId="0AD9FB4C" w14:textId="77777777" w:rsidR="007134F5" w:rsidRPr="007134F5" w:rsidRDefault="007134F5" w:rsidP="002A7D41">
            <w:pPr>
              <w:spacing w:after="0" w:line="240" w:lineRule="auto"/>
              <w:jc w:val="right"/>
              <w:rPr>
                <w:rFonts w:ascii="Times New Roman" w:eastAsia="Times New Roman" w:hAnsi="Times New Roman" w:cs="Times New Roman"/>
                <w:color w:val="000000"/>
                <w:sz w:val="18"/>
                <w:szCs w:val="18"/>
                <w:lang w:eastAsia="uk-UA"/>
              </w:rPr>
            </w:pPr>
            <w:r w:rsidRPr="007134F5">
              <w:rPr>
                <w:rFonts w:ascii="Times New Roman" w:eastAsia="Times New Roman" w:hAnsi="Times New Roman" w:cs="Times New Roman"/>
                <w:color w:val="000000"/>
                <w:sz w:val="18"/>
                <w:szCs w:val="18"/>
                <w:lang w:eastAsia="uk-UA"/>
              </w:rPr>
              <w:t>24,1</w:t>
            </w:r>
          </w:p>
        </w:tc>
        <w:tc>
          <w:tcPr>
            <w:tcW w:w="1092" w:type="pct"/>
            <w:tcBorders>
              <w:top w:val="nil"/>
              <w:left w:val="nil"/>
              <w:right w:val="nil"/>
            </w:tcBorders>
            <w:vAlign w:val="center"/>
            <w:hideMark/>
          </w:tcPr>
          <w:p w14:paraId="678A3D64" w14:textId="77777777" w:rsidR="007134F5" w:rsidRPr="007134F5" w:rsidRDefault="007134F5" w:rsidP="002A7D41">
            <w:pPr>
              <w:spacing w:after="0" w:line="240" w:lineRule="auto"/>
              <w:jc w:val="right"/>
              <w:rPr>
                <w:rFonts w:ascii="Times New Roman" w:eastAsia="Times New Roman" w:hAnsi="Times New Roman" w:cs="Times New Roman"/>
                <w:color w:val="000000"/>
                <w:sz w:val="18"/>
                <w:szCs w:val="18"/>
                <w:lang w:eastAsia="uk-UA"/>
              </w:rPr>
            </w:pPr>
            <w:r w:rsidRPr="007134F5">
              <w:rPr>
                <w:rFonts w:ascii="Times New Roman" w:eastAsia="Times New Roman" w:hAnsi="Times New Roman" w:cs="Times New Roman"/>
                <w:color w:val="000000"/>
                <w:sz w:val="18"/>
                <w:szCs w:val="18"/>
                <w:lang w:eastAsia="uk-UA"/>
              </w:rPr>
              <w:t>-17,3</w:t>
            </w:r>
          </w:p>
        </w:tc>
      </w:tr>
      <w:tr w:rsidR="007134F5" w:rsidRPr="007134F5" w14:paraId="4D4CAE7A" w14:textId="77777777" w:rsidTr="002A7D41">
        <w:trPr>
          <w:trHeight w:val="285"/>
        </w:trPr>
        <w:tc>
          <w:tcPr>
            <w:tcW w:w="1760" w:type="pct"/>
            <w:tcBorders>
              <w:top w:val="nil"/>
              <w:left w:val="nil"/>
              <w:bottom w:val="single" w:sz="4" w:space="0" w:color="auto"/>
              <w:right w:val="nil"/>
            </w:tcBorders>
            <w:vAlign w:val="center"/>
            <w:hideMark/>
          </w:tcPr>
          <w:p w14:paraId="77A5D6D4" w14:textId="77777777" w:rsidR="007134F5" w:rsidRPr="007134F5" w:rsidRDefault="007134F5" w:rsidP="002A7D41">
            <w:pPr>
              <w:spacing w:after="0" w:line="240" w:lineRule="auto"/>
              <w:jc w:val="right"/>
              <w:rPr>
                <w:rFonts w:ascii="Times New Roman" w:eastAsia="Times New Roman" w:hAnsi="Times New Roman" w:cs="Times New Roman"/>
                <w:color w:val="000000"/>
                <w:sz w:val="18"/>
                <w:szCs w:val="18"/>
                <w:lang w:eastAsia="uk-UA"/>
              </w:rPr>
            </w:pPr>
            <w:r w:rsidRPr="007134F5">
              <w:rPr>
                <w:rFonts w:ascii="Times New Roman" w:eastAsia="Times New Roman" w:hAnsi="Times New Roman" w:cs="Times New Roman"/>
                <w:color w:val="000000"/>
                <w:sz w:val="18"/>
                <w:szCs w:val="18"/>
                <w:lang w:eastAsia="uk-UA"/>
              </w:rPr>
              <w:t>2024</w:t>
            </w:r>
          </w:p>
        </w:tc>
        <w:tc>
          <w:tcPr>
            <w:tcW w:w="1186" w:type="pct"/>
            <w:tcBorders>
              <w:top w:val="nil"/>
              <w:left w:val="nil"/>
              <w:bottom w:val="single" w:sz="4" w:space="0" w:color="auto"/>
              <w:right w:val="nil"/>
            </w:tcBorders>
            <w:vAlign w:val="center"/>
            <w:hideMark/>
          </w:tcPr>
          <w:p w14:paraId="302F7283" w14:textId="77777777" w:rsidR="007134F5" w:rsidRPr="007134F5" w:rsidRDefault="007134F5" w:rsidP="002A7D41">
            <w:pPr>
              <w:spacing w:after="0" w:line="240" w:lineRule="auto"/>
              <w:jc w:val="right"/>
              <w:rPr>
                <w:rFonts w:ascii="Times New Roman" w:eastAsia="Times New Roman" w:hAnsi="Times New Roman" w:cs="Times New Roman"/>
                <w:color w:val="000000"/>
                <w:sz w:val="18"/>
                <w:szCs w:val="18"/>
                <w:lang w:eastAsia="uk-UA"/>
              </w:rPr>
            </w:pPr>
            <w:r w:rsidRPr="007134F5">
              <w:rPr>
                <w:rFonts w:ascii="Times New Roman" w:eastAsia="Times New Roman" w:hAnsi="Times New Roman" w:cs="Times New Roman"/>
                <w:color w:val="000000"/>
                <w:sz w:val="18"/>
                <w:szCs w:val="18"/>
                <w:lang w:eastAsia="uk-UA"/>
              </w:rPr>
              <w:t>7,2</w:t>
            </w:r>
          </w:p>
        </w:tc>
        <w:tc>
          <w:tcPr>
            <w:tcW w:w="962" w:type="pct"/>
            <w:tcBorders>
              <w:top w:val="nil"/>
              <w:left w:val="nil"/>
              <w:bottom w:val="single" w:sz="4" w:space="0" w:color="auto"/>
              <w:right w:val="nil"/>
            </w:tcBorders>
            <w:vAlign w:val="center"/>
            <w:hideMark/>
          </w:tcPr>
          <w:p w14:paraId="2748C9DB" w14:textId="77777777" w:rsidR="007134F5" w:rsidRPr="007134F5" w:rsidRDefault="007134F5" w:rsidP="002A7D41">
            <w:pPr>
              <w:spacing w:after="0" w:line="240" w:lineRule="auto"/>
              <w:jc w:val="right"/>
              <w:rPr>
                <w:rFonts w:ascii="Times New Roman" w:eastAsia="Times New Roman" w:hAnsi="Times New Roman" w:cs="Times New Roman"/>
                <w:color w:val="000000"/>
                <w:sz w:val="18"/>
                <w:szCs w:val="18"/>
                <w:lang w:eastAsia="uk-UA"/>
              </w:rPr>
            </w:pPr>
            <w:r w:rsidRPr="007134F5">
              <w:rPr>
                <w:rFonts w:ascii="Times New Roman" w:eastAsia="Times New Roman" w:hAnsi="Times New Roman" w:cs="Times New Roman"/>
                <w:color w:val="000000"/>
                <w:sz w:val="18"/>
                <w:szCs w:val="18"/>
                <w:lang w:eastAsia="uk-UA"/>
              </w:rPr>
              <w:t>25,4</w:t>
            </w:r>
          </w:p>
        </w:tc>
        <w:tc>
          <w:tcPr>
            <w:tcW w:w="1092" w:type="pct"/>
            <w:tcBorders>
              <w:top w:val="nil"/>
              <w:left w:val="nil"/>
              <w:bottom w:val="single" w:sz="4" w:space="0" w:color="auto"/>
              <w:right w:val="nil"/>
            </w:tcBorders>
            <w:vAlign w:val="center"/>
            <w:hideMark/>
          </w:tcPr>
          <w:p w14:paraId="2E74AE3A" w14:textId="77777777" w:rsidR="007134F5" w:rsidRPr="007134F5" w:rsidRDefault="007134F5" w:rsidP="002A7D41">
            <w:pPr>
              <w:spacing w:after="0" w:line="240" w:lineRule="auto"/>
              <w:jc w:val="right"/>
              <w:rPr>
                <w:rFonts w:ascii="Times New Roman" w:eastAsia="Times New Roman" w:hAnsi="Times New Roman" w:cs="Times New Roman"/>
                <w:color w:val="000000"/>
                <w:sz w:val="18"/>
                <w:szCs w:val="18"/>
                <w:lang w:eastAsia="uk-UA"/>
              </w:rPr>
            </w:pPr>
            <w:r w:rsidRPr="007134F5">
              <w:rPr>
                <w:rFonts w:ascii="Times New Roman" w:eastAsia="Times New Roman" w:hAnsi="Times New Roman" w:cs="Times New Roman"/>
                <w:color w:val="000000"/>
                <w:sz w:val="18"/>
                <w:szCs w:val="18"/>
                <w:lang w:eastAsia="uk-UA"/>
              </w:rPr>
              <w:t>-18,2</w:t>
            </w:r>
          </w:p>
        </w:tc>
      </w:tr>
    </w:tbl>
    <w:p w14:paraId="11CE5C22" w14:textId="77777777" w:rsidR="007134F5" w:rsidRDefault="007134F5" w:rsidP="007134F5">
      <w:pPr>
        <w:spacing w:after="0" w:line="240" w:lineRule="auto"/>
        <w:ind w:firstLine="567"/>
        <w:jc w:val="both"/>
        <w:rPr>
          <w:rFonts w:ascii="Times New Roman" w:hAnsi="Times New Roman" w:cs="Times New Roman"/>
          <w:sz w:val="24"/>
          <w:szCs w:val="24"/>
        </w:rPr>
      </w:pPr>
    </w:p>
    <w:p w14:paraId="34B147B7" w14:textId="77777777" w:rsidR="007134F5" w:rsidRDefault="007134F5" w:rsidP="007134F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Pr="002430D6">
        <w:rPr>
          <w:rFonts w:ascii="Times New Roman" w:hAnsi="Times New Roman" w:cs="Times New Roman"/>
          <w:sz w:val="24"/>
          <w:szCs w:val="24"/>
        </w:rPr>
        <w:t>оказники смертності та народжуваності знаход</w:t>
      </w:r>
      <w:r>
        <w:rPr>
          <w:rFonts w:ascii="Times New Roman" w:hAnsi="Times New Roman" w:cs="Times New Roman"/>
          <w:sz w:val="24"/>
          <w:szCs w:val="24"/>
        </w:rPr>
        <w:t>яться</w:t>
      </w:r>
      <w:r w:rsidRPr="002430D6">
        <w:rPr>
          <w:rFonts w:ascii="Times New Roman" w:hAnsi="Times New Roman" w:cs="Times New Roman"/>
          <w:sz w:val="24"/>
          <w:szCs w:val="24"/>
        </w:rPr>
        <w:t xml:space="preserve"> у зворотній залежності: народжуваність поступово знижу</w:t>
      </w:r>
      <w:r>
        <w:rPr>
          <w:rFonts w:ascii="Times New Roman" w:hAnsi="Times New Roman" w:cs="Times New Roman"/>
          <w:sz w:val="24"/>
          <w:szCs w:val="24"/>
        </w:rPr>
        <w:t>ється</w:t>
      </w:r>
      <w:r w:rsidRPr="002430D6">
        <w:rPr>
          <w:rFonts w:ascii="Times New Roman" w:hAnsi="Times New Roman" w:cs="Times New Roman"/>
          <w:sz w:val="24"/>
          <w:szCs w:val="24"/>
        </w:rPr>
        <w:t>, смертність зроста</w:t>
      </w:r>
      <w:r>
        <w:rPr>
          <w:rFonts w:ascii="Times New Roman" w:hAnsi="Times New Roman" w:cs="Times New Roman"/>
          <w:sz w:val="24"/>
          <w:szCs w:val="24"/>
        </w:rPr>
        <w:t>є</w:t>
      </w:r>
      <w:r w:rsidRPr="002430D6">
        <w:rPr>
          <w:rFonts w:ascii="Times New Roman" w:hAnsi="Times New Roman" w:cs="Times New Roman"/>
          <w:sz w:val="24"/>
          <w:szCs w:val="24"/>
        </w:rPr>
        <w:t xml:space="preserve">, що говорить про загрозливу тенденцію природного скорочення населення громади. Очевидно, що за </w:t>
      </w:r>
      <w:r>
        <w:rPr>
          <w:rFonts w:ascii="Times New Roman" w:hAnsi="Times New Roman" w:cs="Times New Roman"/>
          <w:sz w:val="24"/>
          <w:szCs w:val="24"/>
        </w:rPr>
        <w:t>період повномасштабного вторгнення</w:t>
      </w:r>
      <w:r w:rsidRPr="002430D6">
        <w:rPr>
          <w:rFonts w:ascii="Times New Roman" w:hAnsi="Times New Roman" w:cs="Times New Roman"/>
          <w:sz w:val="24"/>
          <w:szCs w:val="24"/>
        </w:rPr>
        <w:t>, зокрема за 2022-2024 роки, від’ємний показник природного відтворення населення погіршува</w:t>
      </w:r>
      <w:r>
        <w:rPr>
          <w:rFonts w:ascii="Times New Roman" w:hAnsi="Times New Roman" w:cs="Times New Roman"/>
          <w:sz w:val="24"/>
          <w:szCs w:val="24"/>
        </w:rPr>
        <w:t>вся</w:t>
      </w:r>
      <w:r w:rsidRPr="002430D6">
        <w:rPr>
          <w:rFonts w:ascii="Times New Roman" w:hAnsi="Times New Roman" w:cs="Times New Roman"/>
          <w:sz w:val="24"/>
          <w:szCs w:val="24"/>
        </w:rPr>
        <w:t xml:space="preserve">. </w:t>
      </w:r>
    </w:p>
    <w:p w14:paraId="19F9154F" w14:textId="77777777" w:rsidR="007134F5" w:rsidRDefault="007134F5" w:rsidP="007134F5">
      <w:pPr>
        <w:spacing w:after="0" w:line="240" w:lineRule="auto"/>
        <w:ind w:firstLine="567"/>
        <w:jc w:val="both"/>
        <w:rPr>
          <w:rFonts w:ascii="Times New Roman" w:hAnsi="Times New Roman" w:cs="Times New Roman"/>
          <w:sz w:val="24"/>
          <w:szCs w:val="24"/>
        </w:rPr>
      </w:pPr>
      <w:r w:rsidRPr="002430D6">
        <w:rPr>
          <w:rFonts w:ascii="Times New Roman" w:hAnsi="Times New Roman" w:cs="Times New Roman"/>
          <w:sz w:val="24"/>
          <w:szCs w:val="24"/>
        </w:rPr>
        <w:t xml:space="preserve">У структурі поширеності </w:t>
      </w:r>
      <w:proofErr w:type="spellStart"/>
      <w:r w:rsidRPr="002430D6">
        <w:rPr>
          <w:rFonts w:ascii="Times New Roman" w:hAnsi="Times New Roman" w:cs="Times New Roman"/>
          <w:sz w:val="24"/>
          <w:szCs w:val="24"/>
        </w:rPr>
        <w:t>хвороб</w:t>
      </w:r>
      <w:proofErr w:type="spellEnd"/>
      <w:r w:rsidRPr="002430D6">
        <w:rPr>
          <w:rFonts w:ascii="Times New Roman" w:hAnsi="Times New Roman" w:cs="Times New Roman"/>
          <w:sz w:val="24"/>
          <w:szCs w:val="24"/>
        </w:rPr>
        <w:t xml:space="preserve"> за результатами 2021 року, як і у попередніх періодах, </w:t>
      </w:r>
      <w:r>
        <w:rPr>
          <w:rFonts w:ascii="Times New Roman" w:hAnsi="Times New Roman" w:cs="Times New Roman"/>
          <w:sz w:val="24"/>
          <w:szCs w:val="24"/>
        </w:rPr>
        <w:t>основну</w:t>
      </w:r>
      <w:r w:rsidRPr="002430D6">
        <w:rPr>
          <w:rFonts w:ascii="Times New Roman" w:hAnsi="Times New Roman" w:cs="Times New Roman"/>
          <w:sz w:val="24"/>
          <w:szCs w:val="24"/>
        </w:rPr>
        <w:t xml:space="preserve"> вагу займали хвороби системи кровообігу, частка померлих від яких становила більше половини всіх смертей</w:t>
      </w:r>
      <w:r>
        <w:rPr>
          <w:rFonts w:ascii="Times New Roman" w:hAnsi="Times New Roman" w:cs="Times New Roman"/>
          <w:sz w:val="24"/>
          <w:szCs w:val="24"/>
        </w:rPr>
        <w:t xml:space="preserve"> (близько 58%)</w:t>
      </w:r>
      <w:r w:rsidRPr="002430D6">
        <w:rPr>
          <w:rFonts w:ascii="Times New Roman" w:hAnsi="Times New Roman" w:cs="Times New Roman"/>
          <w:sz w:val="24"/>
          <w:szCs w:val="24"/>
        </w:rPr>
        <w:t>. Частка померлих від новоутворень</w:t>
      </w:r>
      <w:r>
        <w:rPr>
          <w:rFonts w:ascii="Times New Roman" w:hAnsi="Times New Roman" w:cs="Times New Roman"/>
          <w:sz w:val="24"/>
          <w:szCs w:val="24"/>
        </w:rPr>
        <w:t xml:space="preserve"> (близько 10%)</w:t>
      </w:r>
      <w:r w:rsidRPr="002430D6">
        <w:rPr>
          <w:rFonts w:ascii="Times New Roman" w:hAnsi="Times New Roman" w:cs="Times New Roman"/>
          <w:sz w:val="24"/>
          <w:szCs w:val="24"/>
        </w:rPr>
        <w:t xml:space="preserve">, </w:t>
      </w:r>
      <w:proofErr w:type="spellStart"/>
      <w:r w:rsidRPr="002430D6">
        <w:rPr>
          <w:rFonts w:ascii="Times New Roman" w:hAnsi="Times New Roman" w:cs="Times New Roman"/>
          <w:sz w:val="24"/>
          <w:szCs w:val="24"/>
        </w:rPr>
        <w:t>хвороб</w:t>
      </w:r>
      <w:proofErr w:type="spellEnd"/>
      <w:r w:rsidRPr="002430D6">
        <w:rPr>
          <w:rFonts w:ascii="Times New Roman" w:hAnsi="Times New Roman" w:cs="Times New Roman"/>
          <w:sz w:val="24"/>
          <w:szCs w:val="24"/>
        </w:rPr>
        <w:t xml:space="preserve"> органів дихання</w:t>
      </w:r>
      <w:r>
        <w:rPr>
          <w:rFonts w:ascii="Times New Roman" w:hAnsi="Times New Roman" w:cs="Times New Roman"/>
          <w:sz w:val="24"/>
          <w:szCs w:val="24"/>
        </w:rPr>
        <w:t xml:space="preserve"> (8%)</w:t>
      </w:r>
      <w:r w:rsidRPr="002430D6">
        <w:rPr>
          <w:rFonts w:ascii="Times New Roman" w:hAnsi="Times New Roman" w:cs="Times New Roman"/>
          <w:sz w:val="24"/>
          <w:szCs w:val="24"/>
        </w:rPr>
        <w:t xml:space="preserve"> і травлення </w:t>
      </w:r>
      <w:r>
        <w:rPr>
          <w:rFonts w:ascii="Times New Roman" w:hAnsi="Times New Roman" w:cs="Times New Roman"/>
          <w:sz w:val="24"/>
          <w:szCs w:val="24"/>
        </w:rPr>
        <w:t xml:space="preserve">(3%) </w:t>
      </w:r>
      <w:r w:rsidRPr="002430D6">
        <w:rPr>
          <w:rFonts w:ascii="Times New Roman" w:hAnsi="Times New Roman" w:cs="Times New Roman"/>
          <w:sz w:val="24"/>
          <w:szCs w:val="24"/>
        </w:rPr>
        <w:t xml:space="preserve">суттєво не змінилась. Натомість у структуру основних </w:t>
      </w:r>
      <w:proofErr w:type="spellStart"/>
      <w:r w:rsidRPr="002430D6">
        <w:rPr>
          <w:rFonts w:ascii="Times New Roman" w:hAnsi="Times New Roman" w:cs="Times New Roman"/>
          <w:sz w:val="24"/>
          <w:szCs w:val="24"/>
        </w:rPr>
        <w:t>хвороб</w:t>
      </w:r>
      <w:proofErr w:type="spellEnd"/>
      <w:r w:rsidRPr="002430D6">
        <w:rPr>
          <w:rFonts w:ascii="Times New Roman" w:hAnsi="Times New Roman" w:cs="Times New Roman"/>
          <w:sz w:val="24"/>
          <w:szCs w:val="24"/>
        </w:rPr>
        <w:t xml:space="preserve"> увійшов вірус </w:t>
      </w:r>
      <w:r w:rsidRPr="002430D6">
        <w:rPr>
          <w:rFonts w:ascii="Times New Roman" w:hAnsi="Times New Roman" w:cs="Times New Roman"/>
          <w:sz w:val="24"/>
          <w:szCs w:val="24"/>
          <w:lang w:val="en-US"/>
        </w:rPr>
        <w:t>COVID</w:t>
      </w:r>
      <w:r w:rsidRPr="002430D6">
        <w:rPr>
          <w:rFonts w:ascii="Times New Roman" w:hAnsi="Times New Roman" w:cs="Times New Roman"/>
          <w:sz w:val="24"/>
          <w:szCs w:val="24"/>
        </w:rPr>
        <w:t xml:space="preserve">-19 завдяки </w:t>
      </w:r>
      <w:r w:rsidRPr="002430D6">
        <w:rPr>
          <w:rFonts w:ascii="Times New Roman" w:hAnsi="Times New Roman" w:cs="Times New Roman"/>
          <w:sz w:val="24"/>
          <w:szCs w:val="24"/>
        </w:rPr>
        <w:lastRenderedPageBreak/>
        <w:t>швидкому розповсюдженню серед населення у 2020-2021 роках та ураженню внутрішніх органів людини, що стало викликом для діючої системи охорони здоров’я</w:t>
      </w:r>
      <w:r>
        <w:rPr>
          <w:rFonts w:ascii="Times New Roman" w:hAnsi="Times New Roman" w:cs="Times New Roman"/>
          <w:sz w:val="24"/>
          <w:szCs w:val="24"/>
        </w:rPr>
        <w:t xml:space="preserve"> (6%).</w:t>
      </w:r>
    </w:p>
    <w:p w14:paraId="03B32D47" w14:textId="77777777" w:rsidR="007134F5" w:rsidRPr="002430D6" w:rsidRDefault="007134F5" w:rsidP="007134F5">
      <w:pPr>
        <w:spacing w:after="0" w:line="240" w:lineRule="auto"/>
        <w:ind w:firstLine="567"/>
        <w:jc w:val="both"/>
        <w:rPr>
          <w:rFonts w:ascii="Times New Roman" w:hAnsi="Times New Roman" w:cs="Times New Roman"/>
          <w:sz w:val="24"/>
          <w:szCs w:val="24"/>
        </w:rPr>
      </w:pPr>
      <w:r w:rsidRPr="002430D6">
        <w:rPr>
          <w:rFonts w:ascii="Times New Roman" w:hAnsi="Times New Roman" w:cs="Times New Roman"/>
          <w:sz w:val="24"/>
          <w:szCs w:val="24"/>
        </w:rPr>
        <w:t xml:space="preserve">З метою </w:t>
      </w:r>
      <w:proofErr w:type="spellStart"/>
      <w:r w:rsidRPr="002430D6">
        <w:rPr>
          <w:rFonts w:ascii="Times New Roman" w:hAnsi="Times New Roman" w:cs="Times New Roman"/>
          <w:sz w:val="24"/>
          <w:szCs w:val="24"/>
        </w:rPr>
        <w:t>пригальмування</w:t>
      </w:r>
      <w:proofErr w:type="spellEnd"/>
      <w:r w:rsidRPr="002430D6">
        <w:rPr>
          <w:rFonts w:ascii="Times New Roman" w:hAnsi="Times New Roman" w:cs="Times New Roman"/>
          <w:sz w:val="24"/>
          <w:szCs w:val="24"/>
        </w:rPr>
        <w:t xml:space="preserve"> поширення соціально значимих захворювань серед населення, таких, як гіпертонічна хвороба, ішемічна хвороба серця, онкологія, туберкульоз, цукровий діабет тощо, існує необхідність із впровадження заходів пропаганди здорового способу життя та виховання усвідомлення серед громадян відповідальності за стан свого здоров’я, його збереження, у тому числі здійснення своєчасної профілактики захворювань. В</w:t>
      </w:r>
      <w:r>
        <w:rPr>
          <w:rFonts w:ascii="Times New Roman" w:hAnsi="Times New Roman" w:cs="Times New Roman"/>
          <w:sz w:val="24"/>
          <w:szCs w:val="24"/>
        </w:rPr>
        <w:t>ійськові</w:t>
      </w:r>
      <w:r w:rsidRPr="002430D6">
        <w:rPr>
          <w:rFonts w:ascii="Times New Roman" w:hAnsi="Times New Roman" w:cs="Times New Roman"/>
          <w:sz w:val="24"/>
          <w:szCs w:val="24"/>
        </w:rPr>
        <w:t xml:space="preserve"> дії, що посилили негативний вплив на демографічну ситуацію, несприятливий екологічний стан, та нестійкі соціально-економічні процеси</w:t>
      </w:r>
      <w:r>
        <w:rPr>
          <w:rFonts w:ascii="Times New Roman" w:hAnsi="Times New Roman" w:cs="Times New Roman"/>
          <w:sz w:val="24"/>
          <w:szCs w:val="24"/>
        </w:rPr>
        <w:t>,</w:t>
      </w:r>
      <w:r w:rsidRPr="002430D6">
        <w:rPr>
          <w:rFonts w:ascii="Times New Roman" w:hAnsi="Times New Roman" w:cs="Times New Roman"/>
          <w:sz w:val="24"/>
          <w:szCs w:val="24"/>
        </w:rPr>
        <w:t xml:space="preserve"> суттєво погіршують здоров’я населення.</w:t>
      </w:r>
    </w:p>
    <w:p w14:paraId="0BDCAB67" w14:textId="6BD38F8A" w:rsidR="007134F5" w:rsidRPr="002430D6" w:rsidRDefault="007134F5" w:rsidP="007134F5">
      <w:pPr>
        <w:spacing w:after="0" w:line="240" w:lineRule="auto"/>
        <w:ind w:firstLine="567"/>
        <w:jc w:val="both"/>
        <w:rPr>
          <w:rFonts w:ascii="Times New Roman" w:hAnsi="Times New Roman" w:cs="Times New Roman"/>
          <w:sz w:val="24"/>
          <w:szCs w:val="24"/>
        </w:rPr>
      </w:pPr>
      <w:r w:rsidRPr="002430D6">
        <w:rPr>
          <w:rFonts w:ascii="Times New Roman" w:hAnsi="Times New Roman" w:cs="Times New Roman"/>
          <w:sz w:val="24"/>
          <w:szCs w:val="24"/>
        </w:rPr>
        <w:t xml:space="preserve">На території </w:t>
      </w:r>
      <w:proofErr w:type="spellStart"/>
      <w:r>
        <w:rPr>
          <w:rFonts w:ascii="Times New Roman" w:hAnsi="Times New Roman" w:cs="Times New Roman"/>
          <w:sz w:val="24"/>
          <w:szCs w:val="24"/>
        </w:rPr>
        <w:t>П’ятихатської</w:t>
      </w:r>
      <w:proofErr w:type="spellEnd"/>
      <w:r>
        <w:rPr>
          <w:rFonts w:ascii="Times New Roman" w:hAnsi="Times New Roman" w:cs="Times New Roman"/>
          <w:sz w:val="24"/>
          <w:szCs w:val="24"/>
        </w:rPr>
        <w:t xml:space="preserve"> міської територіальної громади ме</w:t>
      </w:r>
      <w:r w:rsidRPr="002430D6">
        <w:rPr>
          <w:rFonts w:ascii="Times New Roman" w:hAnsi="Times New Roman" w:cs="Times New Roman"/>
          <w:sz w:val="24"/>
          <w:szCs w:val="24"/>
        </w:rPr>
        <w:t>дичну допомогу жителям, зокрема внутрішньо переміщеним особам, військовослужбовцям, ветеранам війни, членам їх</w:t>
      </w:r>
      <w:r>
        <w:rPr>
          <w:rFonts w:ascii="Times New Roman" w:hAnsi="Times New Roman" w:cs="Times New Roman"/>
          <w:sz w:val="24"/>
          <w:szCs w:val="24"/>
        </w:rPr>
        <w:t>ніх</w:t>
      </w:r>
      <w:r w:rsidRPr="002430D6">
        <w:rPr>
          <w:rFonts w:ascii="Times New Roman" w:hAnsi="Times New Roman" w:cs="Times New Roman"/>
          <w:sz w:val="24"/>
          <w:szCs w:val="24"/>
        </w:rPr>
        <w:t xml:space="preserve"> сімей, членам сімей загиблих (померлих) ветеранів війни, членам сімей загиблих (померлих) Захисників та Захисниць України надають лікувальні заклади і підприємства різних форм власності</w:t>
      </w:r>
      <w:r>
        <w:rPr>
          <w:rFonts w:ascii="Times New Roman" w:hAnsi="Times New Roman" w:cs="Times New Roman"/>
          <w:sz w:val="24"/>
          <w:szCs w:val="24"/>
        </w:rPr>
        <w:t xml:space="preserve"> </w:t>
      </w:r>
      <w:r w:rsidRPr="00535B02">
        <w:rPr>
          <w:rFonts w:ascii="Times New Roman" w:hAnsi="Times New Roman" w:cs="Times New Roman"/>
          <w:sz w:val="24"/>
          <w:szCs w:val="24"/>
        </w:rPr>
        <w:t>та підпорядкування</w:t>
      </w:r>
      <w:r w:rsidRPr="002430D6">
        <w:rPr>
          <w:rFonts w:ascii="Times New Roman" w:hAnsi="Times New Roman" w:cs="Times New Roman"/>
          <w:sz w:val="24"/>
          <w:szCs w:val="24"/>
        </w:rPr>
        <w:t xml:space="preserve">. Медична допомога надається </w:t>
      </w:r>
      <w:r>
        <w:rPr>
          <w:rFonts w:ascii="Times New Roman" w:hAnsi="Times New Roman" w:cs="Times New Roman"/>
          <w:sz w:val="24"/>
          <w:szCs w:val="24"/>
        </w:rPr>
        <w:t xml:space="preserve">в </w:t>
      </w:r>
      <w:r w:rsidRPr="002430D6">
        <w:rPr>
          <w:rFonts w:ascii="Times New Roman" w:hAnsi="Times New Roman" w:cs="Times New Roman"/>
          <w:sz w:val="24"/>
          <w:szCs w:val="24"/>
        </w:rPr>
        <w:t xml:space="preserve">закладах охорони здоров'я комунальної власності, </w:t>
      </w:r>
      <w:r>
        <w:rPr>
          <w:rFonts w:ascii="Times New Roman" w:hAnsi="Times New Roman" w:cs="Times New Roman"/>
          <w:sz w:val="24"/>
          <w:szCs w:val="24"/>
        </w:rPr>
        <w:t xml:space="preserve">а саме </w:t>
      </w:r>
      <w:r w:rsidRPr="00535B02">
        <w:rPr>
          <w:rFonts w:ascii="Times New Roman" w:hAnsi="Times New Roman" w:cs="Times New Roman"/>
          <w:sz w:val="24"/>
          <w:szCs w:val="24"/>
        </w:rPr>
        <w:t>в</w:t>
      </w:r>
      <w:r>
        <w:rPr>
          <w:rFonts w:ascii="Times New Roman" w:hAnsi="Times New Roman" w:cs="Times New Roman"/>
          <w:sz w:val="24"/>
          <w:szCs w:val="24"/>
        </w:rPr>
        <w:t xml:space="preserve"> комунальному некомерційному підприємстві «</w:t>
      </w:r>
      <w:proofErr w:type="spellStart"/>
      <w:r>
        <w:rPr>
          <w:rFonts w:ascii="Times New Roman" w:hAnsi="Times New Roman" w:cs="Times New Roman"/>
          <w:sz w:val="24"/>
          <w:szCs w:val="24"/>
        </w:rPr>
        <w:t>П’ятихатська</w:t>
      </w:r>
      <w:proofErr w:type="spellEnd"/>
      <w:r>
        <w:rPr>
          <w:rFonts w:ascii="Times New Roman" w:hAnsi="Times New Roman" w:cs="Times New Roman"/>
          <w:sz w:val="24"/>
          <w:szCs w:val="24"/>
        </w:rPr>
        <w:t xml:space="preserve"> центральна міська лікарня» та його структурних підрозділах, </w:t>
      </w:r>
      <w:r w:rsidRPr="00984B22">
        <w:rPr>
          <w:rFonts w:ascii="Times New Roman" w:hAnsi="Times New Roman" w:cs="Times New Roman"/>
          <w:sz w:val="24"/>
          <w:szCs w:val="24"/>
        </w:rPr>
        <w:t>зокрема</w:t>
      </w:r>
      <w:r w:rsidRPr="00535B02">
        <w:rPr>
          <w:rFonts w:ascii="Times New Roman" w:hAnsi="Times New Roman" w:cs="Times New Roman"/>
          <w:sz w:val="24"/>
          <w:szCs w:val="24"/>
        </w:rPr>
        <w:t>:</w:t>
      </w:r>
      <w:r>
        <w:rPr>
          <w:rFonts w:ascii="Times New Roman" w:hAnsi="Times New Roman" w:cs="Times New Roman"/>
          <w:sz w:val="24"/>
          <w:szCs w:val="24"/>
        </w:rPr>
        <w:t xml:space="preserve"> </w:t>
      </w:r>
      <w:r w:rsidRPr="0059483E">
        <w:rPr>
          <w:rFonts w:ascii="Times New Roman" w:hAnsi="Times New Roman" w:cs="Times New Roman"/>
          <w:sz w:val="24"/>
          <w:szCs w:val="24"/>
        </w:rPr>
        <w:t>«Центр</w:t>
      </w:r>
      <w:r w:rsidR="00A62CF5">
        <w:rPr>
          <w:rFonts w:ascii="Times New Roman" w:hAnsi="Times New Roman" w:cs="Times New Roman"/>
          <w:sz w:val="24"/>
          <w:szCs w:val="24"/>
        </w:rPr>
        <w:t>і</w:t>
      </w:r>
      <w:r w:rsidRPr="0059483E">
        <w:rPr>
          <w:rFonts w:ascii="Times New Roman" w:hAnsi="Times New Roman" w:cs="Times New Roman"/>
          <w:sz w:val="24"/>
          <w:szCs w:val="24"/>
        </w:rPr>
        <w:t xml:space="preserve"> первинної медико-санітарної допомоги», 9 амбулаторі</w:t>
      </w:r>
      <w:r w:rsidRPr="00535B02">
        <w:rPr>
          <w:rFonts w:ascii="Times New Roman" w:hAnsi="Times New Roman" w:cs="Times New Roman"/>
          <w:sz w:val="24"/>
          <w:szCs w:val="24"/>
        </w:rPr>
        <w:t>ях</w:t>
      </w:r>
      <w:r w:rsidRPr="0059483E">
        <w:rPr>
          <w:rFonts w:ascii="Times New Roman" w:hAnsi="Times New Roman" w:cs="Times New Roman"/>
          <w:sz w:val="24"/>
          <w:szCs w:val="24"/>
        </w:rPr>
        <w:t xml:space="preserve"> загальної практики-сімейної медицини та 17 фельдшерських пункт</w:t>
      </w:r>
      <w:r w:rsidRPr="00535B02">
        <w:rPr>
          <w:rFonts w:ascii="Times New Roman" w:hAnsi="Times New Roman" w:cs="Times New Roman"/>
          <w:sz w:val="24"/>
          <w:szCs w:val="24"/>
        </w:rPr>
        <w:t>ах</w:t>
      </w:r>
      <w:r>
        <w:rPr>
          <w:rFonts w:ascii="Times New Roman" w:hAnsi="Times New Roman" w:cs="Times New Roman"/>
          <w:sz w:val="24"/>
          <w:szCs w:val="24"/>
        </w:rPr>
        <w:t xml:space="preserve">, а також </w:t>
      </w:r>
      <w:r w:rsidRPr="002430D6">
        <w:rPr>
          <w:rFonts w:ascii="Times New Roman" w:hAnsi="Times New Roman" w:cs="Times New Roman"/>
          <w:sz w:val="24"/>
          <w:szCs w:val="24"/>
        </w:rPr>
        <w:t>у ряді приватних медични</w:t>
      </w:r>
      <w:r>
        <w:rPr>
          <w:rFonts w:ascii="Times New Roman" w:hAnsi="Times New Roman" w:cs="Times New Roman"/>
          <w:sz w:val="24"/>
          <w:szCs w:val="24"/>
        </w:rPr>
        <w:t>х</w:t>
      </w:r>
      <w:r w:rsidRPr="002430D6">
        <w:rPr>
          <w:rFonts w:ascii="Times New Roman" w:hAnsi="Times New Roman" w:cs="Times New Roman"/>
          <w:sz w:val="24"/>
          <w:szCs w:val="24"/>
        </w:rPr>
        <w:t xml:space="preserve"> заклад</w:t>
      </w:r>
      <w:r w:rsidRPr="00535B02">
        <w:rPr>
          <w:rFonts w:ascii="Times New Roman" w:hAnsi="Times New Roman" w:cs="Times New Roman"/>
          <w:sz w:val="24"/>
          <w:szCs w:val="24"/>
        </w:rPr>
        <w:t>ах</w:t>
      </w:r>
      <w:r w:rsidRPr="002430D6">
        <w:rPr>
          <w:rFonts w:ascii="Times New Roman" w:hAnsi="Times New Roman" w:cs="Times New Roman"/>
          <w:sz w:val="24"/>
          <w:szCs w:val="24"/>
        </w:rPr>
        <w:t xml:space="preserve">, які функціонують і надають медичні послуги на території </w:t>
      </w:r>
      <w:proofErr w:type="spellStart"/>
      <w:r>
        <w:rPr>
          <w:rFonts w:ascii="Times New Roman" w:hAnsi="Times New Roman" w:cs="Times New Roman"/>
          <w:sz w:val="24"/>
          <w:szCs w:val="24"/>
        </w:rPr>
        <w:t>П’ятихатської</w:t>
      </w:r>
      <w:proofErr w:type="spellEnd"/>
      <w:r w:rsidRPr="002430D6">
        <w:rPr>
          <w:rFonts w:ascii="Times New Roman" w:hAnsi="Times New Roman" w:cs="Times New Roman"/>
          <w:sz w:val="24"/>
          <w:szCs w:val="24"/>
        </w:rPr>
        <w:t xml:space="preserve"> міської територіальної громади.</w:t>
      </w:r>
    </w:p>
    <w:p w14:paraId="216ECF32" w14:textId="77777777" w:rsidR="00727EE7" w:rsidRDefault="007134F5" w:rsidP="00727EE7">
      <w:pPr>
        <w:pStyle w:val="Default"/>
        <w:ind w:firstLine="567"/>
        <w:jc w:val="both"/>
        <w:rPr>
          <w:lang w:val="uk-UA"/>
        </w:rPr>
      </w:pPr>
      <w:r w:rsidRPr="00707DC8">
        <w:rPr>
          <w:lang w:val="uk-UA"/>
        </w:rPr>
        <w:t>Комунальне некомерційне підприємство «</w:t>
      </w:r>
      <w:proofErr w:type="spellStart"/>
      <w:r w:rsidRPr="00707DC8">
        <w:rPr>
          <w:lang w:val="uk-UA"/>
        </w:rPr>
        <w:t>П’ятихатська</w:t>
      </w:r>
      <w:proofErr w:type="spellEnd"/>
      <w:r w:rsidRPr="00707DC8">
        <w:rPr>
          <w:lang w:val="uk-UA"/>
        </w:rPr>
        <w:t xml:space="preserve"> центральна міська лікарня» </w:t>
      </w:r>
      <w:proofErr w:type="spellStart"/>
      <w:r w:rsidRPr="00707DC8">
        <w:rPr>
          <w:lang w:val="uk-UA"/>
        </w:rPr>
        <w:t>П’ятихатської</w:t>
      </w:r>
      <w:proofErr w:type="spellEnd"/>
      <w:r w:rsidRPr="00707DC8">
        <w:rPr>
          <w:lang w:val="uk-UA"/>
        </w:rPr>
        <w:t xml:space="preserve"> міської ради обслуговує не лише населення громади, а й жителів сусідніх громад. Заклади охорони здоров'я комунальної власності працюють за програмою державних медичних гарантій згідно з підписаними договорами з Національною службою здоров’я України</w:t>
      </w:r>
      <w:r w:rsidR="00727EE7">
        <w:t>.</w:t>
      </w:r>
      <w:r w:rsidR="00727EE7" w:rsidRPr="00727EE7">
        <w:rPr>
          <w:lang w:val="uk-UA"/>
        </w:rPr>
        <w:t xml:space="preserve"> </w:t>
      </w:r>
    </w:p>
    <w:p w14:paraId="71AF890B" w14:textId="02A224EA" w:rsidR="00727EE7" w:rsidRPr="00491D7C" w:rsidRDefault="00727EE7" w:rsidP="00727EE7">
      <w:pPr>
        <w:pStyle w:val="Default"/>
        <w:ind w:firstLine="567"/>
        <w:jc w:val="both"/>
        <w:rPr>
          <w:lang w:val="uk-UA"/>
        </w:rPr>
      </w:pPr>
      <w:r w:rsidRPr="00491D7C">
        <w:rPr>
          <w:lang w:val="uk-UA"/>
        </w:rPr>
        <w:t>Повномасштабне вторгнення та його негативні наслідки лише поглибили демографічні проблеми.  Окрім вищезазначених чинників на демографічну ситуацію мають вплив міграційні процеси, пов’язані, перш за все, з масштабною міграцією жителів за кордон і в інші більш безпечні місця в Україні. Це значною мірою впливає на кількісну, вікову та гендерну структуру населення, оскільки залишають місця постійного проживання переважно жителі працездатного віку, повернення яких буде залежати від безпекових чинників.</w:t>
      </w:r>
    </w:p>
    <w:p w14:paraId="1145DABB" w14:textId="69621ADF" w:rsidR="00727EE7" w:rsidRPr="002430D6" w:rsidRDefault="00727EE7" w:rsidP="00727EE7">
      <w:pPr>
        <w:spacing w:after="0" w:line="240" w:lineRule="auto"/>
        <w:ind w:firstLine="567"/>
        <w:jc w:val="both"/>
        <w:rPr>
          <w:rFonts w:ascii="Times New Roman" w:hAnsi="Times New Roman" w:cs="Times New Roman"/>
          <w:sz w:val="24"/>
          <w:szCs w:val="24"/>
        </w:rPr>
      </w:pPr>
      <w:r w:rsidRPr="002430D6">
        <w:rPr>
          <w:rFonts w:ascii="Times New Roman" w:hAnsi="Times New Roman" w:cs="Times New Roman"/>
          <w:sz w:val="24"/>
          <w:szCs w:val="24"/>
        </w:rPr>
        <w:t xml:space="preserve">Забезпечення правопорядку та досягнення позитивної криміногенної ситуації у громаді </w:t>
      </w:r>
      <w:r>
        <w:rPr>
          <w:rFonts w:ascii="Times New Roman" w:hAnsi="Times New Roman" w:cs="Times New Roman"/>
          <w:sz w:val="24"/>
          <w:szCs w:val="24"/>
        </w:rPr>
        <w:t>забезпечується</w:t>
      </w:r>
      <w:r w:rsidRPr="002430D6">
        <w:rPr>
          <w:rFonts w:ascii="Times New Roman" w:hAnsi="Times New Roman" w:cs="Times New Roman"/>
          <w:sz w:val="24"/>
          <w:szCs w:val="24"/>
        </w:rPr>
        <w:t xml:space="preserve"> співпрац</w:t>
      </w:r>
      <w:r>
        <w:rPr>
          <w:rFonts w:ascii="Times New Roman" w:hAnsi="Times New Roman" w:cs="Times New Roman"/>
          <w:sz w:val="24"/>
          <w:szCs w:val="24"/>
        </w:rPr>
        <w:t>ею</w:t>
      </w:r>
      <w:r w:rsidRPr="002430D6">
        <w:rPr>
          <w:rFonts w:ascii="Times New Roman" w:hAnsi="Times New Roman" w:cs="Times New Roman"/>
          <w:sz w:val="24"/>
          <w:szCs w:val="24"/>
        </w:rPr>
        <w:t xml:space="preserve"> між правоохоронними органами та місцевою владою з метою об’єднання зусиль у напряму боротьби зі злочинністю. </w:t>
      </w:r>
      <w:r w:rsidRPr="00727EE7">
        <w:rPr>
          <w:rFonts w:ascii="Times New Roman" w:hAnsi="Times New Roman" w:cs="Times New Roman"/>
          <w:sz w:val="24"/>
          <w:szCs w:val="24"/>
        </w:rPr>
        <w:t xml:space="preserve">На території </w:t>
      </w:r>
      <w:proofErr w:type="spellStart"/>
      <w:r w:rsidRPr="00727EE7">
        <w:rPr>
          <w:rFonts w:ascii="Times New Roman" w:hAnsi="Times New Roman" w:cs="Times New Roman"/>
          <w:sz w:val="24"/>
          <w:szCs w:val="24"/>
        </w:rPr>
        <w:t>П’ятихатської</w:t>
      </w:r>
      <w:proofErr w:type="spellEnd"/>
      <w:r w:rsidRPr="00727EE7">
        <w:rPr>
          <w:rFonts w:ascii="Times New Roman" w:hAnsi="Times New Roman" w:cs="Times New Roman"/>
          <w:sz w:val="24"/>
          <w:szCs w:val="24"/>
        </w:rPr>
        <w:t xml:space="preserve"> міської територіальної громади впроваджено проєкт «Поліцейський офіцер громади», створено офіс поліцейських офіцерів громади, який забезпечений необхідним обладнанням та службовими автомобілями.</w:t>
      </w:r>
    </w:p>
    <w:p w14:paraId="6E6B8B67" w14:textId="77777777" w:rsidR="00727EE7" w:rsidRDefault="00727EE7" w:rsidP="00727EE7">
      <w:pPr>
        <w:spacing w:after="0" w:line="240" w:lineRule="auto"/>
        <w:ind w:firstLine="567"/>
        <w:jc w:val="both"/>
        <w:rPr>
          <w:rFonts w:ascii="Times New Roman" w:hAnsi="Times New Roman" w:cs="Times New Roman"/>
          <w:sz w:val="24"/>
          <w:szCs w:val="24"/>
        </w:rPr>
      </w:pPr>
      <w:r w:rsidRPr="002430D6">
        <w:rPr>
          <w:rFonts w:ascii="Times New Roman" w:hAnsi="Times New Roman" w:cs="Times New Roman"/>
          <w:sz w:val="24"/>
          <w:szCs w:val="24"/>
        </w:rPr>
        <w:t xml:space="preserve">Мережа захисних споруд цивільного захисту </w:t>
      </w:r>
      <w:proofErr w:type="spellStart"/>
      <w:r>
        <w:rPr>
          <w:rFonts w:ascii="Times New Roman" w:hAnsi="Times New Roman" w:cs="Times New Roman"/>
          <w:sz w:val="24"/>
          <w:szCs w:val="24"/>
        </w:rPr>
        <w:t>П’ятихатської</w:t>
      </w:r>
      <w:proofErr w:type="spellEnd"/>
      <w:r>
        <w:rPr>
          <w:rFonts w:ascii="Times New Roman" w:hAnsi="Times New Roman" w:cs="Times New Roman"/>
          <w:sz w:val="24"/>
          <w:szCs w:val="24"/>
        </w:rPr>
        <w:t xml:space="preserve"> </w:t>
      </w:r>
      <w:r w:rsidRPr="002430D6">
        <w:rPr>
          <w:rFonts w:ascii="Times New Roman" w:hAnsi="Times New Roman" w:cs="Times New Roman"/>
          <w:sz w:val="24"/>
          <w:szCs w:val="24"/>
        </w:rPr>
        <w:t xml:space="preserve"> міської територіальної громади включає </w:t>
      </w:r>
      <w:r>
        <w:rPr>
          <w:rFonts w:ascii="Times New Roman" w:hAnsi="Times New Roman" w:cs="Times New Roman"/>
          <w:sz w:val="24"/>
          <w:szCs w:val="24"/>
        </w:rPr>
        <w:t>39</w:t>
      </w:r>
      <w:r w:rsidRPr="002430D6">
        <w:rPr>
          <w:rFonts w:ascii="Times New Roman" w:hAnsi="Times New Roman" w:cs="Times New Roman"/>
          <w:sz w:val="24"/>
          <w:szCs w:val="24"/>
        </w:rPr>
        <w:t xml:space="preserve"> о</w:t>
      </w:r>
      <w:r>
        <w:rPr>
          <w:rFonts w:ascii="Times New Roman" w:hAnsi="Times New Roman" w:cs="Times New Roman"/>
          <w:sz w:val="24"/>
          <w:szCs w:val="24"/>
        </w:rPr>
        <w:t>б’єктів</w:t>
      </w:r>
      <w:r w:rsidRPr="002430D6">
        <w:rPr>
          <w:rFonts w:ascii="Times New Roman" w:hAnsi="Times New Roman" w:cs="Times New Roman"/>
          <w:sz w:val="24"/>
          <w:szCs w:val="24"/>
        </w:rPr>
        <w:t xml:space="preserve">, </w:t>
      </w:r>
      <w:r>
        <w:rPr>
          <w:rFonts w:ascii="Times New Roman" w:hAnsi="Times New Roman" w:cs="Times New Roman"/>
          <w:sz w:val="24"/>
          <w:szCs w:val="24"/>
        </w:rPr>
        <w:t xml:space="preserve">що забезпечує укриттям 47,65% населення, </w:t>
      </w:r>
      <w:r w:rsidRPr="002430D6">
        <w:rPr>
          <w:rFonts w:ascii="Times New Roman" w:hAnsi="Times New Roman" w:cs="Times New Roman"/>
          <w:sz w:val="24"/>
          <w:szCs w:val="24"/>
        </w:rPr>
        <w:t>серед яких 3</w:t>
      </w:r>
      <w:r>
        <w:rPr>
          <w:rFonts w:ascii="Times New Roman" w:hAnsi="Times New Roman" w:cs="Times New Roman"/>
          <w:sz w:val="24"/>
          <w:szCs w:val="24"/>
        </w:rPr>
        <w:t>0</w:t>
      </w:r>
      <w:r w:rsidRPr="002430D6">
        <w:rPr>
          <w:rFonts w:ascii="Times New Roman" w:hAnsi="Times New Roman" w:cs="Times New Roman"/>
          <w:sz w:val="24"/>
          <w:szCs w:val="24"/>
        </w:rPr>
        <w:t xml:space="preserve"> </w:t>
      </w:r>
      <w:r>
        <w:rPr>
          <w:rFonts w:ascii="Times New Roman" w:hAnsi="Times New Roman" w:cs="Times New Roman"/>
          <w:sz w:val="24"/>
          <w:szCs w:val="24"/>
        </w:rPr>
        <w:t xml:space="preserve">протирадіаційних </w:t>
      </w:r>
      <w:proofErr w:type="spellStart"/>
      <w:r>
        <w:rPr>
          <w:rFonts w:ascii="Times New Roman" w:hAnsi="Times New Roman" w:cs="Times New Roman"/>
          <w:sz w:val="24"/>
          <w:szCs w:val="24"/>
        </w:rPr>
        <w:t>укриттів</w:t>
      </w:r>
      <w:proofErr w:type="spellEnd"/>
      <w:r>
        <w:rPr>
          <w:rFonts w:ascii="Times New Roman" w:hAnsi="Times New Roman" w:cs="Times New Roman"/>
          <w:sz w:val="24"/>
          <w:szCs w:val="24"/>
        </w:rPr>
        <w:t xml:space="preserve">, 9 найпростіших </w:t>
      </w:r>
      <w:proofErr w:type="spellStart"/>
      <w:r>
        <w:rPr>
          <w:rFonts w:ascii="Times New Roman" w:hAnsi="Times New Roman" w:cs="Times New Roman"/>
          <w:sz w:val="24"/>
          <w:szCs w:val="24"/>
        </w:rPr>
        <w:t>укриттів</w:t>
      </w:r>
      <w:proofErr w:type="spellEnd"/>
      <w:r>
        <w:rPr>
          <w:rFonts w:ascii="Times New Roman" w:hAnsi="Times New Roman" w:cs="Times New Roman"/>
          <w:sz w:val="24"/>
          <w:szCs w:val="24"/>
        </w:rPr>
        <w:t xml:space="preserve">. Відповідно до технічних вимог 18 протирадіаційних </w:t>
      </w:r>
      <w:proofErr w:type="spellStart"/>
      <w:r>
        <w:rPr>
          <w:rFonts w:ascii="Times New Roman" w:hAnsi="Times New Roman" w:cs="Times New Roman"/>
          <w:sz w:val="24"/>
          <w:szCs w:val="24"/>
        </w:rPr>
        <w:t>укриттів</w:t>
      </w:r>
      <w:proofErr w:type="spellEnd"/>
      <w:r>
        <w:rPr>
          <w:rFonts w:ascii="Times New Roman" w:hAnsi="Times New Roman" w:cs="Times New Roman"/>
          <w:sz w:val="24"/>
          <w:szCs w:val="24"/>
        </w:rPr>
        <w:t xml:space="preserve"> готові та обмежено готові до використання, 9 найпростіших </w:t>
      </w:r>
      <w:proofErr w:type="spellStart"/>
      <w:r>
        <w:rPr>
          <w:rFonts w:ascii="Times New Roman" w:hAnsi="Times New Roman" w:cs="Times New Roman"/>
          <w:sz w:val="24"/>
          <w:szCs w:val="24"/>
        </w:rPr>
        <w:t>укриттів</w:t>
      </w:r>
      <w:proofErr w:type="spellEnd"/>
      <w:r>
        <w:rPr>
          <w:rFonts w:ascii="Times New Roman" w:hAnsi="Times New Roman" w:cs="Times New Roman"/>
          <w:sz w:val="24"/>
          <w:szCs w:val="24"/>
        </w:rPr>
        <w:t xml:space="preserve"> готові до використання. </w:t>
      </w:r>
    </w:p>
    <w:p w14:paraId="4041E1E0" w14:textId="77777777" w:rsidR="00727EE7" w:rsidRDefault="00727EE7" w:rsidP="00727EE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На території громади функціонують 7 п</w:t>
      </w:r>
      <w:r w:rsidRPr="00C3514C">
        <w:rPr>
          <w:rFonts w:ascii="Times New Roman" w:hAnsi="Times New Roman" w:cs="Times New Roman"/>
          <w:sz w:val="24"/>
          <w:szCs w:val="24"/>
        </w:rPr>
        <w:t>ункт</w:t>
      </w:r>
      <w:r>
        <w:rPr>
          <w:rFonts w:ascii="Times New Roman" w:hAnsi="Times New Roman" w:cs="Times New Roman"/>
          <w:sz w:val="24"/>
          <w:szCs w:val="24"/>
        </w:rPr>
        <w:t>ів</w:t>
      </w:r>
      <w:r w:rsidRPr="00C3514C">
        <w:rPr>
          <w:rFonts w:ascii="Times New Roman" w:hAnsi="Times New Roman" w:cs="Times New Roman"/>
          <w:sz w:val="24"/>
          <w:szCs w:val="24"/>
        </w:rPr>
        <w:t xml:space="preserve"> незламності </w:t>
      </w:r>
      <w:r>
        <w:rPr>
          <w:rFonts w:ascii="Times New Roman" w:hAnsi="Times New Roman" w:cs="Times New Roman"/>
          <w:sz w:val="24"/>
          <w:szCs w:val="24"/>
        </w:rPr>
        <w:t xml:space="preserve">та 3 стаціонарних пункти обігріву, що працюють безкоштовно та цілодобово, зокрема 3 – у місті П’ятихатки, 7 – у сільських населених пунктах. </w:t>
      </w:r>
    </w:p>
    <w:p w14:paraId="2B02460B" w14:textId="3A8322D2" w:rsidR="00727EE7" w:rsidRDefault="00727EE7" w:rsidP="00727EE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w:t>
      </w:r>
      <w:r w:rsidRPr="00487D26">
        <w:rPr>
          <w:rFonts w:ascii="Times New Roman" w:hAnsi="Times New Roman" w:cs="Times New Roman"/>
          <w:sz w:val="24"/>
          <w:szCs w:val="24"/>
        </w:rPr>
        <w:t xml:space="preserve">ахист населення, об’єктів та території </w:t>
      </w:r>
      <w:proofErr w:type="spellStart"/>
      <w:r w:rsidRPr="00487D26">
        <w:rPr>
          <w:rFonts w:ascii="Times New Roman" w:hAnsi="Times New Roman" w:cs="Times New Roman"/>
          <w:sz w:val="24"/>
          <w:szCs w:val="24"/>
        </w:rPr>
        <w:t>П’ятихатської</w:t>
      </w:r>
      <w:proofErr w:type="spellEnd"/>
      <w:r w:rsidRPr="00487D26">
        <w:rPr>
          <w:rFonts w:ascii="Times New Roman" w:hAnsi="Times New Roman" w:cs="Times New Roman"/>
          <w:sz w:val="24"/>
          <w:szCs w:val="24"/>
        </w:rPr>
        <w:t xml:space="preserve"> міської територіальної громади від надзвичайних ситуацій техногенного і природного характеру, в умовах надзвичайного та воєнного стану, створення умов для ефективного використання сил та засобів цивільного захисту та територіальної оборони, ефективного та якісного навчання щодо кваліфікованих дій під час реагування на надзвичайні ситуації та забезпечення гарантованого рівня захисту населення і території від їх наслідків</w:t>
      </w:r>
      <w:r>
        <w:rPr>
          <w:rFonts w:ascii="Times New Roman" w:hAnsi="Times New Roman" w:cs="Times New Roman"/>
          <w:sz w:val="24"/>
          <w:szCs w:val="24"/>
        </w:rPr>
        <w:t xml:space="preserve"> забезпечуються </w:t>
      </w:r>
      <w:r>
        <w:rPr>
          <w:rFonts w:ascii="Times New Roman" w:hAnsi="Times New Roman" w:cs="Times New Roman"/>
          <w:sz w:val="24"/>
          <w:szCs w:val="24"/>
        </w:rPr>
        <w:lastRenderedPageBreak/>
        <w:t>діяльністю м</w:t>
      </w:r>
      <w:r w:rsidRPr="00487D26">
        <w:rPr>
          <w:rFonts w:ascii="Times New Roman" w:hAnsi="Times New Roman" w:cs="Times New Roman"/>
          <w:sz w:val="24"/>
          <w:szCs w:val="24"/>
        </w:rPr>
        <w:t>ісцев</w:t>
      </w:r>
      <w:r>
        <w:rPr>
          <w:rFonts w:ascii="Times New Roman" w:hAnsi="Times New Roman" w:cs="Times New Roman"/>
          <w:sz w:val="24"/>
          <w:szCs w:val="24"/>
        </w:rPr>
        <w:t>ого</w:t>
      </w:r>
      <w:r w:rsidRPr="00487D26">
        <w:rPr>
          <w:rFonts w:ascii="Times New Roman" w:hAnsi="Times New Roman" w:cs="Times New Roman"/>
          <w:sz w:val="24"/>
          <w:szCs w:val="24"/>
        </w:rPr>
        <w:t xml:space="preserve"> </w:t>
      </w:r>
      <w:proofErr w:type="spellStart"/>
      <w:r w:rsidRPr="00487D26">
        <w:rPr>
          <w:rFonts w:ascii="Times New Roman" w:hAnsi="Times New Roman" w:cs="Times New Roman"/>
          <w:sz w:val="24"/>
          <w:szCs w:val="24"/>
        </w:rPr>
        <w:t>пожежно</w:t>
      </w:r>
      <w:proofErr w:type="spellEnd"/>
      <w:r w:rsidRPr="00487D26">
        <w:rPr>
          <w:rFonts w:ascii="Times New Roman" w:hAnsi="Times New Roman" w:cs="Times New Roman"/>
          <w:sz w:val="24"/>
          <w:szCs w:val="24"/>
        </w:rPr>
        <w:t>-рятувальн</w:t>
      </w:r>
      <w:r>
        <w:rPr>
          <w:rFonts w:ascii="Times New Roman" w:hAnsi="Times New Roman" w:cs="Times New Roman"/>
          <w:sz w:val="24"/>
          <w:szCs w:val="24"/>
        </w:rPr>
        <w:t>ого</w:t>
      </w:r>
      <w:r w:rsidRPr="00487D26">
        <w:rPr>
          <w:rFonts w:ascii="Times New Roman" w:hAnsi="Times New Roman" w:cs="Times New Roman"/>
          <w:sz w:val="24"/>
          <w:szCs w:val="24"/>
        </w:rPr>
        <w:t xml:space="preserve"> підрозділ</w:t>
      </w:r>
      <w:r>
        <w:rPr>
          <w:rFonts w:ascii="Times New Roman" w:hAnsi="Times New Roman" w:cs="Times New Roman"/>
          <w:sz w:val="24"/>
          <w:szCs w:val="24"/>
        </w:rPr>
        <w:t>у</w:t>
      </w:r>
      <w:r w:rsidRPr="00487D26">
        <w:rPr>
          <w:rFonts w:ascii="Times New Roman" w:hAnsi="Times New Roman" w:cs="Times New Roman"/>
          <w:sz w:val="24"/>
          <w:szCs w:val="24"/>
        </w:rPr>
        <w:t xml:space="preserve"> (відокремлен</w:t>
      </w:r>
      <w:r>
        <w:rPr>
          <w:rFonts w:ascii="Times New Roman" w:hAnsi="Times New Roman" w:cs="Times New Roman"/>
          <w:sz w:val="24"/>
          <w:szCs w:val="24"/>
        </w:rPr>
        <w:t>ого</w:t>
      </w:r>
      <w:r w:rsidRPr="00487D26">
        <w:rPr>
          <w:rFonts w:ascii="Times New Roman" w:hAnsi="Times New Roman" w:cs="Times New Roman"/>
          <w:sz w:val="24"/>
          <w:szCs w:val="24"/>
        </w:rPr>
        <w:t xml:space="preserve"> підрозділ</w:t>
      </w:r>
      <w:r>
        <w:rPr>
          <w:rFonts w:ascii="Times New Roman" w:hAnsi="Times New Roman" w:cs="Times New Roman"/>
          <w:sz w:val="24"/>
          <w:szCs w:val="24"/>
        </w:rPr>
        <w:t>у</w:t>
      </w:r>
      <w:r w:rsidRPr="00487D26">
        <w:rPr>
          <w:rFonts w:ascii="Times New Roman" w:hAnsi="Times New Roman" w:cs="Times New Roman"/>
          <w:sz w:val="24"/>
          <w:szCs w:val="24"/>
        </w:rPr>
        <w:t xml:space="preserve"> комунального підприємства </w:t>
      </w:r>
      <w:proofErr w:type="spellStart"/>
      <w:r w:rsidRPr="00487D26">
        <w:rPr>
          <w:rFonts w:ascii="Times New Roman" w:hAnsi="Times New Roman" w:cs="Times New Roman"/>
          <w:sz w:val="24"/>
          <w:szCs w:val="24"/>
        </w:rPr>
        <w:t>Пʼятихатської</w:t>
      </w:r>
      <w:proofErr w:type="spellEnd"/>
      <w:r w:rsidRPr="00487D26">
        <w:rPr>
          <w:rFonts w:ascii="Times New Roman" w:hAnsi="Times New Roman" w:cs="Times New Roman"/>
          <w:sz w:val="24"/>
          <w:szCs w:val="24"/>
        </w:rPr>
        <w:t xml:space="preserve"> міської ради «Комунальний сервіс»)</w:t>
      </w:r>
      <w:r>
        <w:rPr>
          <w:rFonts w:ascii="Times New Roman" w:hAnsi="Times New Roman" w:cs="Times New Roman"/>
          <w:sz w:val="24"/>
          <w:szCs w:val="24"/>
        </w:rPr>
        <w:t>.</w:t>
      </w:r>
    </w:p>
    <w:p w14:paraId="74134A7F" w14:textId="77777777" w:rsidR="00414100" w:rsidRDefault="00414100" w:rsidP="00E5123E">
      <w:pPr>
        <w:pStyle w:val="Default"/>
        <w:ind w:firstLine="567"/>
        <w:jc w:val="both"/>
        <w:rPr>
          <w:b/>
          <w:bCs/>
          <w:lang w:val="uk-UA"/>
        </w:rPr>
      </w:pPr>
    </w:p>
    <w:p w14:paraId="370C6054" w14:textId="6D411018" w:rsidR="00443657" w:rsidRPr="00491D7C" w:rsidRDefault="00443657" w:rsidP="00E5123E">
      <w:pPr>
        <w:pStyle w:val="Default"/>
        <w:ind w:firstLine="567"/>
        <w:jc w:val="both"/>
        <w:rPr>
          <w:b/>
          <w:bCs/>
          <w:lang w:val="uk-UA"/>
        </w:rPr>
      </w:pPr>
      <w:r w:rsidRPr="00491D7C">
        <w:rPr>
          <w:b/>
          <w:bCs/>
          <w:lang w:val="uk-UA"/>
        </w:rPr>
        <w:t>2.2.9 Матеріальні активи та об’єкти культурної спадщини</w:t>
      </w:r>
    </w:p>
    <w:p w14:paraId="345912B3" w14:textId="77777777" w:rsidR="00443657" w:rsidRPr="00491D7C" w:rsidRDefault="00443657" w:rsidP="00E5123E">
      <w:pPr>
        <w:pStyle w:val="Default"/>
        <w:ind w:firstLine="567"/>
        <w:jc w:val="both"/>
        <w:rPr>
          <w:lang w:val="uk-UA"/>
        </w:rPr>
      </w:pPr>
    </w:p>
    <w:p w14:paraId="619596C6" w14:textId="512DD0DF" w:rsidR="00414100" w:rsidRDefault="00414100" w:rsidP="00414100">
      <w:pPr>
        <w:spacing w:after="0" w:line="240" w:lineRule="auto"/>
        <w:ind w:firstLine="567"/>
        <w:jc w:val="both"/>
        <w:rPr>
          <w:rFonts w:ascii="Times New Roman" w:hAnsi="Times New Roman" w:cs="Times New Roman"/>
          <w:sz w:val="24"/>
          <w:szCs w:val="24"/>
        </w:rPr>
      </w:pPr>
      <w:r w:rsidRPr="00E4480B">
        <w:rPr>
          <w:rFonts w:ascii="Times New Roman" w:hAnsi="Times New Roman" w:cs="Times New Roman"/>
          <w:sz w:val="24"/>
          <w:szCs w:val="24"/>
        </w:rPr>
        <w:t>Мережа закладів культури</w:t>
      </w:r>
      <w:r>
        <w:rPr>
          <w:rFonts w:ascii="Times New Roman" w:hAnsi="Times New Roman" w:cs="Times New Roman"/>
          <w:sz w:val="24"/>
          <w:szCs w:val="24"/>
        </w:rPr>
        <w:t xml:space="preserve"> </w:t>
      </w:r>
      <w:proofErr w:type="spellStart"/>
      <w:r>
        <w:rPr>
          <w:rFonts w:ascii="Times New Roman" w:hAnsi="Times New Roman" w:cs="Times New Roman"/>
          <w:sz w:val="24"/>
          <w:szCs w:val="24"/>
        </w:rPr>
        <w:t>П’ятихатської</w:t>
      </w:r>
      <w:proofErr w:type="spellEnd"/>
      <w:r>
        <w:rPr>
          <w:rFonts w:ascii="Times New Roman" w:hAnsi="Times New Roman" w:cs="Times New Roman"/>
          <w:sz w:val="24"/>
          <w:szCs w:val="24"/>
        </w:rPr>
        <w:t xml:space="preserve"> міської територіальної громади включає</w:t>
      </w:r>
      <w:r w:rsidRPr="00E4480B">
        <w:rPr>
          <w:rFonts w:ascii="Times New Roman" w:hAnsi="Times New Roman" w:cs="Times New Roman"/>
          <w:sz w:val="24"/>
          <w:szCs w:val="24"/>
        </w:rPr>
        <w:t>:</w:t>
      </w:r>
    </w:p>
    <w:p w14:paraId="42C62350" w14:textId="2B854A80" w:rsidR="00414100" w:rsidRDefault="00414100" w:rsidP="00414100">
      <w:pPr>
        <w:pStyle w:val="a3"/>
        <w:numPr>
          <w:ilvl w:val="0"/>
          <w:numId w:val="18"/>
        </w:numPr>
        <w:spacing w:after="0" w:line="240" w:lineRule="auto"/>
        <w:jc w:val="both"/>
        <w:rPr>
          <w:rFonts w:ascii="Times New Roman" w:hAnsi="Times New Roman" w:cs="Times New Roman"/>
          <w:sz w:val="24"/>
          <w:szCs w:val="24"/>
        </w:rPr>
      </w:pPr>
      <w:r w:rsidRPr="00414100">
        <w:rPr>
          <w:rFonts w:ascii="Times New Roman" w:hAnsi="Times New Roman" w:cs="Times New Roman"/>
          <w:bCs/>
          <w:sz w:val="24"/>
          <w:szCs w:val="24"/>
        </w:rPr>
        <w:t>централізовану бібліотечну мережу</w:t>
      </w:r>
      <w:r w:rsidRPr="00C00E78">
        <w:rPr>
          <w:rFonts w:ascii="Times New Roman" w:hAnsi="Times New Roman" w:cs="Times New Roman"/>
          <w:sz w:val="24"/>
          <w:szCs w:val="24"/>
        </w:rPr>
        <w:t xml:space="preserve"> громади, що складається з </w:t>
      </w:r>
      <w:proofErr w:type="spellStart"/>
      <w:r w:rsidRPr="00C00E78">
        <w:rPr>
          <w:rFonts w:ascii="Times New Roman" w:hAnsi="Times New Roman" w:cs="Times New Roman"/>
          <w:sz w:val="24"/>
          <w:szCs w:val="24"/>
        </w:rPr>
        <w:t>П’ятихатської</w:t>
      </w:r>
      <w:proofErr w:type="spellEnd"/>
      <w:r w:rsidRPr="00C00E78">
        <w:rPr>
          <w:rFonts w:ascii="Times New Roman" w:hAnsi="Times New Roman" w:cs="Times New Roman"/>
          <w:sz w:val="24"/>
          <w:szCs w:val="24"/>
        </w:rPr>
        <w:t xml:space="preserve"> міської бібліотеки, </w:t>
      </w:r>
      <w:proofErr w:type="spellStart"/>
      <w:r w:rsidRPr="00C00E78">
        <w:rPr>
          <w:rFonts w:ascii="Times New Roman" w:hAnsi="Times New Roman" w:cs="Times New Roman"/>
          <w:sz w:val="24"/>
          <w:szCs w:val="24"/>
        </w:rPr>
        <w:t>П’ятихатської</w:t>
      </w:r>
      <w:proofErr w:type="spellEnd"/>
      <w:r w:rsidRPr="00C00E78">
        <w:rPr>
          <w:rFonts w:ascii="Times New Roman" w:hAnsi="Times New Roman" w:cs="Times New Roman"/>
          <w:sz w:val="24"/>
          <w:szCs w:val="24"/>
        </w:rPr>
        <w:t xml:space="preserve"> дитячої бібліотеки, а також 10 бібліотек-філій у селах Жовте (2 заклади), </w:t>
      </w:r>
      <w:proofErr w:type="spellStart"/>
      <w:r w:rsidRPr="00C00E78">
        <w:rPr>
          <w:rFonts w:ascii="Times New Roman" w:hAnsi="Times New Roman" w:cs="Times New Roman"/>
          <w:sz w:val="24"/>
          <w:szCs w:val="24"/>
        </w:rPr>
        <w:t>Жовтоолександрівка</w:t>
      </w:r>
      <w:proofErr w:type="spellEnd"/>
      <w:r w:rsidRPr="00C00E78">
        <w:rPr>
          <w:rFonts w:ascii="Times New Roman" w:hAnsi="Times New Roman" w:cs="Times New Roman"/>
          <w:sz w:val="24"/>
          <w:szCs w:val="24"/>
        </w:rPr>
        <w:t xml:space="preserve">, </w:t>
      </w:r>
      <w:proofErr w:type="spellStart"/>
      <w:r w:rsidRPr="00C00E78">
        <w:rPr>
          <w:rFonts w:ascii="Times New Roman" w:hAnsi="Times New Roman" w:cs="Times New Roman"/>
          <w:sz w:val="24"/>
          <w:szCs w:val="24"/>
        </w:rPr>
        <w:t>Пальмирівка</w:t>
      </w:r>
      <w:proofErr w:type="spellEnd"/>
      <w:r w:rsidRPr="00C00E78">
        <w:rPr>
          <w:rFonts w:ascii="Times New Roman" w:hAnsi="Times New Roman" w:cs="Times New Roman"/>
          <w:sz w:val="24"/>
          <w:szCs w:val="24"/>
        </w:rPr>
        <w:t xml:space="preserve">, </w:t>
      </w:r>
      <w:proofErr w:type="spellStart"/>
      <w:r w:rsidRPr="00C00E78">
        <w:rPr>
          <w:rFonts w:ascii="Times New Roman" w:hAnsi="Times New Roman" w:cs="Times New Roman"/>
          <w:sz w:val="24"/>
          <w:szCs w:val="24"/>
        </w:rPr>
        <w:t>Чистопіль</w:t>
      </w:r>
      <w:proofErr w:type="spellEnd"/>
      <w:r w:rsidRPr="00C00E78">
        <w:rPr>
          <w:rFonts w:ascii="Times New Roman" w:hAnsi="Times New Roman" w:cs="Times New Roman"/>
          <w:sz w:val="24"/>
          <w:szCs w:val="24"/>
        </w:rPr>
        <w:t xml:space="preserve">, Виноградівка, Миролюбівка, </w:t>
      </w:r>
      <w:proofErr w:type="spellStart"/>
      <w:r w:rsidRPr="00C00E78">
        <w:rPr>
          <w:rFonts w:ascii="Times New Roman" w:hAnsi="Times New Roman" w:cs="Times New Roman"/>
          <w:sz w:val="24"/>
          <w:szCs w:val="24"/>
        </w:rPr>
        <w:t>Івашинівка</w:t>
      </w:r>
      <w:proofErr w:type="spellEnd"/>
      <w:r w:rsidRPr="00C00E78">
        <w:rPr>
          <w:rFonts w:ascii="Times New Roman" w:hAnsi="Times New Roman" w:cs="Times New Roman"/>
          <w:sz w:val="24"/>
          <w:szCs w:val="24"/>
        </w:rPr>
        <w:t xml:space="preserve">, селищах Мирне, Зоря. </w:t>
      </w:r>
      <w:bookmarkStart w:id="1" w:name="_Hlk217295787"/>
    </w:p>
    <w:bookmarkEnd w:id="1"/>
    <w:p w14:paraId="464597CB" w14:textId="5447C9B2" w:rsidR="00414100" w:rsidRPr="00E7482E" w:rsidRDefault="00414100" w:rsidP="00414100">
      <w:pPr>
        <w:pStyle w:val="a3"/>
        <w:numPr>
          <w:ilvl w:val="0"/>
          <w:numId w:val="18"/>
        </w:numPr>
        <w:spacing w:after="0" w:line="240" w:lineRule="auto"/>
        <w:jc w:val="both"/>
        <w:rPr>
          <w:rFonts w:ascii="Times New Roman" w:hAnsi="Times New Roman" w:cs="Times New Roman"/>
          <w:sz w:val="24"/>
          <w:szCs w:val="24"/>
        </w:rPr>
      </w:pPr>
      <w:r w:rsidRPr="00414100">
        <w:rPr>
          <w:rFonts w:ascii="Times New Roman" w:hAnsi="Times New Roman" w:cs="Times New Roman"/>
          <w:sz w:val="24"/>
          <w:szCs w:val="24"/>
        </w:rPr>
        <w:t>мережу клубних закладів, що</w:t>
      </w:r>
      <w:r w:rsidRPr="0005183C">
        <w:rPr>
          <w:rFonts w:ascii="Times New Roman" w:hAnsi="Times New Roman" w:cs="Times New Roman"/>
          <w:sz w:val="24"/>
          <w:szCs w:val="24"/>
        </w:rPr>
        <w:t xml:space="preserve"> складається з</w:t>
      </w:r>
      <w:r>
        <w:rPr>
          <w:rFonts w:ascii="Times New Roman" w:hAnsi="Times New Roman" w:cs="Times New Roman"/>
          <w:sz w:val="24"/>
          <w:szCs w:val="24"/>
        </w:rPr>
        <w:t xml:space="preserve"> </w:t>
      </w:r>
      <w:r w:rsidRPr="00E4480B">
        <w:rPr>
          <w:rFonts w:ascii="Times New Roman" w:hAnsi="Times New Roman" w:cs="Times New Roman"/>
          <w:sz w:val="24"/>
          <w:szCs w:val="24"/>
        </w:rPr>
        <w:t>міського  будинку культури Центру культури та дозвілля міста П’ятихатки</w:t>
      </w:r>
      <w:r w:rsidRPr="0005183C">
        <w:rPr>
          <w:rFonts w:ascii="Times New Roman" w:hAnsi="Times New Roman" w:cs="Times New Roman"/>
          <w:sz w:val="24"/>
          <w:szCs w:val="24"/>
        </w:rPr>
        <w:t xml:space="preserve">, а також клубних закладів у селах Миролюбівка, Жовте (2 заклади), </w:t>
      </w:r>
      <w:proofErr w:type="spellStart"/>
      <w:r w:rsidRPr="0005183C">
        <w:rPr>
          <w:rFonts w:ascii="Times New Roman" w:hAnsi="Times New Roman" w:cs="Times New Roman"/>
          <w:sz w:val="24"/>
          <w:szCs w:val="24"/>
        </w:rPr>
        <w:t>Пальмирівка</w:t>
      </w:r>
      <w:proofErr w:type="spellEnd"/>
      <w:r w:rsidRPr="0005183C">
        <w:rPr>
          <w:rFonts w:ascii="Times New Roman" w:hAnsi="Times New Roman" w:cs="Times New Roman"/>
          <w:sz w:val="24"/>
          <w:szCs w:val="24"/>
        </w:rPr>
        <w:t xml:space="preserve">, </w:t>
      </w:r>
      <w:proofErr w:type="spellStart"/>
      <w:r w:rsidRPr="0005183C">
        <w:rPr>
          <w:rFonts w:ascii="Times New Roman" w:hAnsi="Times New Roman" w:cs="Times New Roman"/>
          <w:sz w:val="24"/>
          <w:szCs w:val="24"/>
        </w:rPr>
        <w:t>Жовтоолександрівка</w:t>
      </w:r>
      <w:proofErr w:type="spellEnd"/>
      <w:r w:rsidRPr="0005183C">
        <w:rPr>
          <w:rFonts w:ascii="Times New Roman" w:hAnsi="Times New Roman" w:cs="Times New Roman"/>
          <w:sz w:val="24"/>
          <w:szCs w:val="24"/>
        </w:rPr>
        <w:t xml:space="preserve">, </w:t>
      </w:r>
      <w:proofErr w:type="spellStart"/>
      <w:r w:rsidRPr="0005183C">
        <w:rPr>
          <w:rFonts w:ascii="Times New Roman" w:hAnsi="Times New Roman" w:cs="Times New Roman"/>
          <w:sz w:val="24"/>
          <w:szCs w:val="24"/>
        </w:rPr>
        <w:t>Богдано-</w:t>
      </w:r>
      <w:r w:rsidRPr="00E4480B">
        <w:rPr>
          <w:rFonts w:ascii="Times New Roman" w:hAnsi="Times New Roman" w:cs="Times New Roman"/>
          <w:sz w:val="24"/>
          <w:szCs w:val="24"/>
        </w:rPr>
        <w:t>Надіївка</w:t>
      </w:r>
      <w:proofErr w:type="spellEnd"/>
      <w:r w:rsidRPr="00E4480B">
        <w:rPr>
          <w:rFonts w:ascii="Times New Roman" w:hAnsi="Times New Roman" w:cs="Times New Roman"/>
          <w:sz w:val="24"/>
          <w:szCs w:val="24"/>
        </w:rPr>
        <w:t>,</w:t>
      </w:r>
      <w:r w:rsidRPr="0005183C">
        <w:rPr>
          <w:rFonts w:ascii="Times New Roman" w:hAnsi="Times New Roman" w:cs="Times New Roman"/>
          <w:sz w:val="24"/>
          <w:szCs w:val="24"/>
        </w:rPr>
        <w:t xml:space="preserve"> </w:t>
      </w:r>
      <w:proofErr w:type="spellStart"/>
      <w:r w:rsidRPr="0005183C">
        <w:rPr>
          <w:rFonts w:ascii="Times New Roman" w:hAnsi="Times New Roman" w:cs="Times New Roman"/>
          <w:sz w:val="24"/>
          <w:szCs w:val="24"/>
        </w:rPr>
        <w:t>Чистопіль</w:t>
      </w:r>
      <w:proofErr w:type="spellEnd"/>
      <w:r w:rsidRPr="0005183C">
        <w:rPr>
          <w:rFonts w:ascii="Times New Roman" w:hAnsi="Times New Roman" w:cs="Times New Roman"/>
          <w:sz w:val="24"/>
          <w:szCs w:val="24"/>
        </w:rPr>
        <w:t xml:space="preserve">, селищах Зоря, Мирне. </w:t>
      </w:r>
    </w:p>
    <w:p w14:paraId="76DD1784" w14:textId="4C514854" w:rsidR="00414100" w:rsidRDefault="00414100" w:rsidP="00414100">
      <w:pPr>
        <w:pStyle w:val="a3"/>
        <w:numPr>
          <w:ilvl w:val="0"/>
          <w:numId w:val="18"/>
        </w:numPr>
        <w:spacing w:after="0" w:line="240" w:lineRule="auto"/>
        <w:jc w:val="both"/>
        <w:rPr>
          <w:rFonts w:ascii="Times New Roman" w:hAnsi="Times New Roman" w:cs="Times New Roman"/>
          <w:sz w:val="24"/>
          <w:szCs w:val="24"/>
        </w:rPr>
      </w:pPr>
      <w:r w:rsidRPr="00414100">
        <w:rPr>
          <w:rFonts w:ascii="Times New Roman" w:hAnsi="Times New Roman" w:cs="Times New Roman"/>
          <w:sz w:val="24"/>
          <w:szCs w:val="24"/>
        </w:rPr>
        <w:t>«</w:t>
      </w:r>
      <w:proofErr w:type="spellStart"/>
      <w:r w:rsidRPr="00414100">
        <w:rPr>
          <w:rFonts w:ascii="Times New Roman" w:hAnsi="Times New Roman" w:cs="Times New Roman"/>
          <w:sz w:val="24"/>
          <w:szCs w:val="24"/>
        </w:rPr>
        <w:t>П’ятихатський</w:t>
      </w:r>
      <w:proofErr w:type="spellEnd"/>
      <w:r w:rsidRPr="00414100">
        <w:rPr>
          <w:rFonts w:ascii="Times New Roman" w:hAnsi="Times New Roman" w:cs="Times New Roman"/>
          <w:sz w:val="24"/>
          <w:szCs w:val="24"/>
        </w:rPr>
        <w:t xml:space="preserve"> народний історико-краєзнавчий музей»,</w:t>
      </w:r>
      <w:r w:rsidRPr="00E7482E">
        <w:rPr>
          <w:rFonts w:ascii="Times New Roman" w:hAnsi="Times New Roman" w:cs="Times New Roman"/>
          <w:sz w:val="24"/>
          <w:szCs w:val="24"/>
        </w:rPr>
        <w:t xml:space="preserve"> основу експозиції якого створюють етнографічні матеріали, що відображають  різні етапи розвитку </w:t>
      </w:r>
      <w:r>
        <w:rPr>
          <w:rFonts w:ascii="Times New Roman" w:hAnsi="Times New Roman" w:cs="Times New Roman"/>
          <w:sz w:val="24"/>
          <w:szCs w:val="24"/>
        </w:rPr>
        <w:t>регіону, зокрема</w:t>
      </w:r>
      <w:r w:rsidRPr="00E7482E">
        <w:rPr>
          <w:rFonts w:ascii="Times New Roman" w:hAnsi="Times New Roman" w:cs="Times New Roman"/>
          <w:sz w:val="24"/>
          <w:szCs w:val="24"/>
        </w:rPr>
        <w:t xml:space="preserve"> українськ</w:t>
      </w:r>
      <w:r>
        <w:rPr>
          <w:rFonts w:ascii="Times New Roman" w:hAnsi="Times New Roman" w:cs="Times New Roman"/>
          <w:sz w:val="24"/>
          <w:szCs w:val="24"/>
        </w:rPr>
        <w:t>ого</w:t>
      </w:r>
      <w:r w:rsidRPr="00E7482E">
        <w:rPr>
          <w:rFonts w:ascii="Times New Roman" w:hAnsi="Times New Roman" w:cs="Times New Roman"/>
          <w:sz w:val="24"/>
          <w:szCs w:val="24"/>
        </w:rPr>
        <w:t xml:space="preserve"> козацтв</w:t>
      </w:r>
      <w:r>
        <w:rPr>
          <w:rFonts w:ascii="Times New Roman" w:hAnsi="Times New Roman" w:cs="Times New Roman"/>
          <w:sz w:val="24"/>
          <w:szCs w:val="24"/>
        </w:rPr>
        <w:t>а</w:t>
      </w:r>
      <w:r w:rsidRPr="00E7482E">
        <w:rPr>
          <w:rFonts w:ascii="Times New Roman" w:hAnsi="Times New Roman" w:cs="Times New Roman"/>
          <w:sz w:val="24"/>
          <w:szCs w:val="24"/>
        </w:rPr>
        <w:t xml:space="preserve"> XVII століття, етнографі</w:t>
      </w:r>
      <w:r>
        <w:rPr>
          <w:rFonts w:ascii="Times New Roman" w:hAnsi="Times New Roman" w:cs="Times New Roman"/>
          <w:sz w:val="24"/>
          <w:szCs w:val="24"/>
        </w:rPr>
        <w:t>ї</w:t>
      </w:r>
      <w:r w:rsidRPr="00E7482E">
        <w:rPr>
          <w:rFonts w:ascii="Times New Roman" w:hAnsi="Times New Roman" w:cs="Times New Roman"/>
          <w:sz w:val="24"/>
          <w:szCs w:val="24"/>
        </w:rPr>
        <w:t xml:space="preserve"> XIX-XX століть; </w:t>
      </w:r>
      <w:r>
        <w:rPr>
          <w:rFonts w:ascii="Times New Roman" w:hAnsi="Times New Roman" w:cs="Times New Roman"/>
          <w:sz w:val="24"/>
          <w:szCs w:val="24"/>
        </w:rPr>
        <w:t xml:space="preserve">експонати </w:t>
      </w:r>
      <w:r w:rsidRPr="00E7482E">
        <w:rPr>
          <w:rFonts w:ascii="Times New Roman" w:hAnsi="Times New Roman" w:cs="Times New Roman"/>
          <w:sz w:val="24"/>
          <w:szCs w:val="24"/>
        </w:rPr>
        <w:t>заснування та розвит</w:t>
      </w:r>
      <w:r>
        <w:rPr>
          <w:rFonts w:ascii="Times New Roman" w:hAnsi="Times New Roman" w:cs="Times New Roman"/>
          <w:sz w:val="24"/>
          <w:szCs w:val="24"/>
        </w:rPr>
        <w:t>ку</w:t>
      </w:r>
      <w:r w:rsidRPr="00E7482E">
        <w:rPr>
          <w:rFonts w:ascii="Times New Roman" w:hAnsi="Times New Roman" w:cs="Times New Roman"/>
          <w:sz w:val="24"/>
          <w:szCs w:val="24"/>
        </w:rPr>
        <w:t xml:space="preserve"> міста П'ятихатки у 1886-1917 рок</w:t>
      </w:r>
      <w:r>
        <w:rPr>
          <w:rFonts w:ascii="Times New Roman" w:hAnsi="Times New Roman" w:cs="Times New Roman"/>
          <w:sz w:val="24"/>
          <w:szCs w:val="24"/>
        </w:rPr>
        <w:t>ів</w:t>
      </w:r>
      <w:r w:rsidRPr="00E7482E">
        <w:rPr>
          <w:rFonts w:ascii="Times New Roman" w:hAnsi="Times New Roman" w:cs="Times New Roman"/>
          <w:sz w:val="24"/>
          <w:szCs w:val="24"/>
        </w:rPr>
        <w:t>, періоду УНР 1917-1920 років, міжвоєнн</w:t>
      </w:r>
      <w:r>
        <w:rPr>
          <w:rFonts w:ascii="Times New Roman" w:hAnsi="Times New Roman" w:cs="Times New Roman"/>
          <w:sz w:val="24"/>
          <w:szCs w:val="24"/>
        </w:rPr>
        <w:t>ого</w:t>
      </w:r>
      <w:r w:rsidRPr="00E7482E">
        <w:rPr>
          <w:rFonts w:ascii="Times New Roman" w:hAnsi="Times New Roman" w:cs="Times New Roman"/>
          <w:sz w:val="24"/>
          <w:szCs w:val="24"/>
        </w:rPr>
        <w:t xml:space="preserve"> період</w:t>
      </w:r>
      <w:r>
        <w:rPr>
          <w:rFonts w:ascii="Times New Roman" w:hAnsi="Times New Roman" w:cs="Times New Roman"/>
          <w:sz w:val="24"/>
          <w:szCs w:val="24"/>
        </w:rPr>
        <w:t>у</w:t>
      </w:r>
      <w:r w:rsidRPr="00E7482E">
        <w:rPr>
          <w:rFonts w:ascii="Times New Roman" w:hAnsi="Times New Roman" w:cs="Times New Roman"/>
          <w:sz w:val="24"/>
          <w:szCs w:val="24"/>
        </w:rPr>
        <w:t xml:space="preserve">, </w:t>
      </w:r>
      <w:r>
        <w:rPr>
          <w:rFonts w:ascii="Times New Roman" w:hAnsi="Times New Roman" w:cs="Times New Roman"/>
          <w:sz w:val="24"/>
          <w:szCs w:val="24"/>
        </w:rPr>
        <w:t xml:space="preserve">часів </w:t>
      </w:r>
      <w:r w:rsidRPr="00E7482E">
        <w:rPr>
          <w:rFonts w:ascii="Times New Roman" w:hAnsi="Times New Roman" w:cs="Times New Roman"/>
          <w:sz w:val="24"/>
          <w:szCs w:val="24"/>
        </w:rPr>
        <w:t>Друг</w:t>
      </w:r>
      <w:r>
        <w:rPr>
          <w:rFonts w:ascii="Times New Roman" w:hAnsi="Times New Roman" w:cs="Times New Roman"/>
          <w:sz w:val="24"/>
          <w:szCs w:val="24"/>
        </w:rPr>
        <w:t>ої</w:t>
      </w:r>
      <w:r w:rsidRPr="00E7482E">
        <w:rPr>
          <w:rFonts w:ascii="Times New Roman" w:hAnsi="Times New Roman" w:cs="Times New Roman"/>
          <w:sz w:val="24"/>
          <w:szCs w:val="24"/>
        </w:rPr>
        <w:t xml:space="preserve"> </w:t>
      </w:r>
      <w:r>
        <w:rPr>
          <w:rFonts w:ascii="Times New Roman" w:hAnsi="Times New Roman" w:cs="Times New Roman"/>
          <w:sz w:val="24"/>
          <w:szCs w:val="24"/>
        </w:rPr>
        <w:t>с</w:t>
      </w:r>
      <w:r w:rsidRPr="00E7482E">
        <w:rPr>
          <w:rFonts w:ascii="Times New Roman" w:hAnsi="Times New Roman" w:cs="Times New Roman"/>
          <w:sz w:val="24"/>
          <w:szCs w:val="24"/>
        </w:rPr>
        <w:t>вітов</w:t>
      </w:r>
      <w:r>
        <w:rPr>
          <w:rFonts w:ascii="Times New Roman" w:hAnsi="Times New Roman" w:cs="Times New Roman"/>
          <w:sz w:val="24"/>
          <w:szCs w:val="24"/>
        </w:rPr>
        <w:t>ої</w:t>
      </w:r>
      <w:r w:rsidRPr="00E7482E">
        <w:rPr>
          <w:rFonts w:ascii="Times New Roman" w:hAnsi="Times New Roman" w:cs="Times New Roman"/>
          <w:sz w:val="24"/>
          <w:szCs w:val="24"/>
        </w:rPr>
        <w:t xml:space="preserve"> війн</w:t>
      </w:r>
      <w:r>
        <w:rPr>
          <w:rFonts w:ascii="Times New Roman" w:hAnsi="Times New Roman" w:cs="Times New Roman"/>
          <w:sz w:val="24"/>
          <w:szCs w:val="24"/>
        </w:rPr>
        <w:t>и</w:t>
      </w:r>
      <w:r w:rsidRPr="00E7482E">
        <w:rPr>
          <w:rFonts w:ascii="Times New Roman" w:hAnsi="Times New Roman" w:cs="Times New Roman"/>
          <w:sz w:val="24"/>
          <w:szCs w:val="24"/>
        </w:rPr>
        <w:t>, сучасн</w:t>
      </w:r>
      <w:r>
        <w:rPr>
          <w:rFonts w:ascii="Times New Roman" w:hAnsi="Times New Roman" w:cs="Times New Roman"/>
          <w:sz w:val="24"/>
          <w:szCs w:val="24"/>
        </w:rPr>
        <w:t>ості тощо.</w:t>
      </w:r>
    </w:p>
    <w:p w14:paraId="102C6942" w14:textId="75A35254" w:rsidR="00414100" w:rsidRPr="00414100" w:rsidRDefault="00414100" w:rsidP="00414100">
      <w:pPr>
        <w:pStyle w:val="a3"/>
        <w:numPr>
          <w:ilvl w:val="0"/>
          <w:numId w:val="18"/>
        </w:numPr>
        <w:spacing w:after="0" w:line="240" w:lineRule="auto"/>
        <w:jc w:val="both"/>
        <w:rPr>
          <w:rFonts w:ascii="Times New Roman" w:hAnsi="Times New Roman" w:cs="Times New Roman"/>
          <w:sz w:val="24"/>
          <w:szCs w:val="24"/>
        </w:rPr>
      </w:pPr>
      <w:r w:rsidRPr="00414100">
        <w:rPr>
          <w:rFonts w:ascii="Times New Roman" w:hAnsi="Times New Roman" w:cs="Times New Roman"/>
          <w:sz w:val="24"/>
          <w:szCs w:val="24"/>
        </w:rPr>
        <w:t>«</w:t>
      </w:r>
      <w:proofErr w:type="spellStart"/>
      <w:r w:rsidRPr="00414100">
        <w:rPr>
          <w:rFonts w:ascii="Times New Roman" w:hAnsi="Times New Roman" w:cs="Times New Roman"/>
          <w:sz w:val="24"/>
          <w:szCs w:val="24"/>
        </w:rPr>
        <w:t>П’ятихатськ</w:t>
      </w:r>
      <w:r>
        <w:rPr>
          <w:rFonts w:ascii="Times New Roman" w:hAnsi="Times New Roman" w:cs="Times New Roman"/>
          <w:sz w:val="24"/>
          <w:szCs w:val="24"/>
        </w:rPr>
        <w:t>у</w:t>
      </w:r>
      <w:proofErr w:type="spellEnd"/>
      <w:r w:rsidRPr="00414100">
        <w:rPr>
          <w:rFonts w:ascii="Times New Roman" w:hAnsi="Times New Roman" w:cs="Times New Roman"/>
          <w:sz w:val="24"/>
          <w:szCs w:val="24"/>
        </w:rPr>
        <w:t xml:space="preserve"> школ</w:t>
      </w:r>
      <w:r>
        <w:rPr>
          <w:rFonts w:ascii="Times New Roman" w:hAnsi="Times New Roman" w:cs="Times New Roman"/>
          <w:sz w:val="24"/>
          <w:szCs w:val="24"/>
        </w:rPr>
        <w:t>у</w:t>
      </w:r>
      <w:r w:rsidRPr="00414100">
        <w:rPr>
          <w:rFonts w:ascii="Times New Roman" w:hAnsi="Times New Roman" w:cs="Times New Roman"/>
          <w:sz w:val="24"/>
          <w:szCs w:val="24"/>
        </w:rPr>
        <w:t xml:space="preserve"> мистецтв»</w:t>
      </w:r>
      <w:r>
        <w:rPr>
          <w:rFonts w:ascii="Times New Roman" w:hAnsi="Times New Roman" w:cs="Times New Roman"/>
          <w:sz w:val="24"/>
          <w:szCs w:val="24"/>
        </w:rPr>
        <w:t>, що</w:t>
      </w:r>
      <w:r w:rsidRPr="00414100">
        <w:rPr>
          <w:rFonts w:ascii="Times New Roman" w:hAnsi="Times New Roman" w:cs="Times New Roman"/>
          <w:sz w:val="24"/>
          <w:szCs w:val="24"/>
        </w:rPr>
        <w:t xml:space="preserve"> забезпечує початковою мистецькою освітою дітей та учнівську молодь громади за наступними напрямами: музичне мистецтво, вокально-хоровий спів, театральне мистецтво, образотворче мистецтво, хореографічне мистецтво. </w:t>
      </w:r>
    </w:p>
    <w:p w14:paraId="7ACF1004" w14:textId="77777777" w:rsidR="00414100" w:rsidRPr="00414100" w:rsidRDefault="00414100" w:rsidP="00414100">
      <w:pPr>
        <w:pStyle w:val="a3"/>
        <w:numPr>
          <w:ilvl w:val="0"/>
          <w:numId w:val="18"/>
        </w:numPr>
        <w:spacing w:after="0" w:line="240" w:lineRule="auto"/>
        <w:jc w:val="both"/>
        <w:rPr>
          <w:rFonts w:ascii="Times New Roman" w:hAnsi="Times New Roman" w:cs="Times New Roman"/>
          <w:color w:val="000000" w:themeColor="text1"/>
          <w:sz w:val="24"/>
          <w:szCs w:val="24"/>
        </w:rPr>
      </w:pPr>
      <w:r w:rsidRPr="00414100">
        <w:rPr>
          <w:rFonts w:ascii="Times New Roman" w:hAnsi="Times New Roman" w:cs="Times New Roman"/>
          <w:sz w:val="24"/>
          <w:szCs w:val="24"/>
        </w:rPr>
        <w:t>Комунальний заклад «Центр культури і дозвілля»</w:t>
      </w:r>
      <w:r>
        <w:rPr>
          <w:rFonts w:ascii="Times New Roman" w:hAnsi="Times New Roman" w:cs="Times New Roman"/>
          <w:sz w:val="24"/>
          <w:szCs w:val="24"/>
        </w:rPr>
        <w:t>, що</w:t>
      </w:r>
      <w:r w:rsidRPr="00414100">
        <w:rPr>
          <w:rFonts w:ascii="Times New Roman" w:hAnsi="Times New Roman" w:cs="Times New Roman"/>
          <w:sz w:val="24"/>
          <w:szCs w:val="24"/>
        </w:rPr>
        <w:t xml:space="preserve"> забезпечує функціонування різноманітних молодіжних і дитячих гуртків, студій та клубів за інтересами, створення умов для творчого та інтелектуального розвитку населення, примноження та збагачення культурної спадщини, популяризацію досягнень жителів громади. </w:t>
      </w:r>
    </w:p>
    <w:p w14:paraId="0923D3F5" w14:textId="235B260A" w:rsidR="00414100" w:rsidRPr="00414100" w:rsidRDefault="00414100" w:rsidP="00414100">
      <w:pPr>
        <w:spacing w:after="0" w:line="240" w:lineRule="auto"/>
        <w:ind w:firstLine="567"/>
        <w:jc w:val="both"/>
        <w:rPr>
          <w:rFonts w:ascii="Times New Roman" w:hAnsi="Times New Roman" w:cs="Times New Roman"/>
          <w:color w:val="000000" w:themeColor="text1"/>
          <w:sz w:val="24"/>
          <w:szCs w:val="24"/>
        </w:rPr>
      </w:pPr>
      <w:r w:rsidRPr="00414100">
        <w:rPr>
          <w:rFonts w:ascii="Times New Roman" w:hAnsi="Times New Roman" w:cs="Times New Roman"/>
          <w:color w:val="000000" w:themeColor="text1"/>
          <w:sz w:val="24"/>
          <w:szCs w:val="24"/>
        </w:rPr>
        <w:t xml:space="preserve">На території </w:t>
      </w:r>
      <w:proofErr w:type="spellStart"/>
      <w:r w:rsidRPr="00414100">
        <w:rPr>
          <w:rFonts w:ascii="Times New Roman" w:hAnsi="Times New Roman" w:cs="Times New Roman"/>
          <w:color w:val="000000" w:themeColor="text1"/>
          <w:sz w:val="24"/>
          <w:szCs w:val="24"/>
        </w:rPr>
        <w:t>П’ятихатської</w:t>
      </w:r>
      <w:proofErr w:type="spellEnd"/>
      <w:r w:rsidRPr="00414100">
        <w:rPr>
          <w:rFonts w:ascii="Times New Roman" w:hAnsi="Times New Roman" w:cs="Times New Roman"/>
          <w:color w:val="000000" w:themeColor="text1"/>
          <w:sz w:val="24"/>
          <w:szCs w:val="24"/>
        </w:rPr>
        <w:t xml:space="preserve"> міської територіальної громади розташована значна кількість об’єктів культурної спадщини місцевого значення відповідно до державного </w:t>
      </w:r>
      <w:proofErr w:type="spellStart"/>
      <w:r w:rsidRPr="00414100">
        <w:rPr>
          <w:rFonts w:ascii="Times New Roman" w:hAnsi="Times New Roman" w:cs="Times New Roman"/>
          <w:color w:val="000000" w:themeColor="text1"/>
          <w:sz w:val="24"/>
          <w:szCs w:val="24"/>
        </w:rPr>
        <w:t>реєстра</w:t>
      </w:r>
      <w:proofErr w:type="spellEnd"/>
      <w:r w:rsidRPr="00414100">
        <w:rPr>
          <w:rFonts w:ascii="Times New Roman" w:hAnsi="Times New Roman" w:cs="Times New Roman"/>
          <w:color w:val="000000" w:themeColor="text1"/>
          <w:sz w:val="24"/>
          <w:szCs w:val="24"/>
        </w:rPr>
        <w:t xml:space="preserve"> Міністерства культури України, а саме:</w:t>
      </w:r>
    </w:p>
    <w:p w14:paraId="3E8705DE" w14:textId="77777777" w:rsidR="00414100" w:rsidRDefault="00414100" w:rsidP="00414100">
      <w:pPr>
        <w:pStyle w:val="a3"/>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місто П’ятихатки: пам’ятка археології у вигляді к</w:t>
      </w:r>
      <w:r w:rsidRPr="00F81120">
        <w:rPr>
          <w:rFonts w:ascii="Times New Roman" w:hAnsi="Times New Roman" w:cs="Times New Roman"/>
          <w:sz w:val="24"/>
          <w:szCs w:val="24"/>
        </w:rPr>
        <w:t>урган</w:t>
      </w:r>
      <w:r>
        <w:rPr>
          <w:rFonts w:ascii="Times New Roman" w:hAnsi="Times New Roman" w:cs="Times New Roman"/>
          <w:sz w:val="24"/>
          <w:szCs w:val="24"/>
        </w:rPr>
        <w:t>у</w:t>
      </w:r>
      <w:r w:rsidRPr="00F81120">
        <w:rPr>
          <w:rFonts w:ascii="Times New Roman" w:hAnsi="Times New Roman" w:cs="Times New Roman"/>
          <w:sz w:val="24"/>
          <w:szCs w:val="24"/>
        </w:rPr>
        <w:t xml:space="preserve"> ІІІ – І тис. до н.е.</w:t>
      </w:r>
      <w:r>
        <w:rPr>
          <w:rFonts w:ascii="Times New Roman" w:hAnsi="Times New Roman" w:cs="Times New Roman"/>
          <w:sz w:val="24"/>
          <w:szCs w:val="24"/>
        </w:rPr>
        <w:t>;</w:t>
      </w:r>
    </w:p>
    <w:p w14:paraId="5CF8E166" w14:textId="77777777" w:rsidR="00414100" w:rsidRDefault="00414100" w:rsidP="00414100">
      <w:pPr>
        <w:pStyle w:val="a3"/>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село </w:t>
      </w:r>
      <w:proofErr w:type="spellStart"/>
      <w:r>
        <w:rPr>
          <w:rFonts w:ascii="Times New Roman" w:hAnsi="Times New Roman" w:cs="Times New Roman"/>
          <w:sz w:val="24"/>
          <w:szCs w:val="24"/>
        </w:rPr>
        <w:t>Богдано</w:t>
      </w:r>
      <w:proofErr w:type="spellEnd"/>
      <w:r>
        <w:rPr>
          <w:rFonts w:ascii="Times New Roman" w:hAnsi="Times New Roman" w:cs="Times New Roman"/>
          <w:sz w:val="24"/>
          <w:szCs w:val="24"/>
        </w:rPr>
        <w:t>-Надеждівка: 5 пам’яток археології у вигляді курганів та могильників курганних</w:t>
      </w:r>
      <w:r w:rsidRPr="00F81120">
        <w:rPr>
          <w:rFonts w:ascii="Times New Roman" w:hAnsi="Times New Roman" w:cs="Times New Roman"/>
          <w:sz w:val="24"/>
          <w:szCs w:val="24"/>
        </w:rPr>
        <w:t xml:space="preserve"> </w:t>
      </w:r>
      <w:r w:rsidRPr="00F63EE2">
        <w:rPr>
          <w:rFonts w:ascii="Times New Roman" w:hAnsi="Times New Roman" w:cs="Times New Roman"/>
          <w:sz w:val="24"/>
          <w:szCs w:val="24"/>
        </w:rPr>
        <w:t>ІІІ</w:t>
      </w:r>
      <w:r>
        <w:rPr>
          <w:rFonts w:ascii="Times New Roman" w:hAnsi="Times New Roman" w:cs="Times New Roman"/>
          <w:sz w:val="24"/>
          <w:szCs w:val="24"/>
        </w:rPr>
        <w:t xml:space="preserve"> – </w:t>
      </w:r>
      <w:r w:rsidRPr="00F63EE2">
        <w:rPr>
          <w:rFonts w:ascii="Times New Roman" w:hAnsi="Times New Roman" w:cs="Times New Roman"/>
          <w:sz w:val="24"/>
          <w:szCs w:val="24"/>
        </w:rPr>
        <w:t>І тис. до н.е.</w:t>
      </w:r>
      <w:r>
        <w:rPr>
          <w:rFonts w:ascii="Times New Roman" w:hAnsi="Times New Roman" w:cs="Times New Roman"/>
          <w:sz w:val="24"/>
          <w:szCs w:val="24"/>
        </w:rPr>
        <w:t>;</w:t>
      </w:r>
    </w:p>
    <w:p w14:paraId="52EBF865" w14:textId="77777777" w:rsidR="00414100" w:rsidRDefault="00414100" w:rsidP="00414100">
      <w:pPr>
        <w:pStyle w:val="a3"/>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село Культура: 2 пам’ятки археології у вигляді курганів </w:t>
      </w:r>
      <w:r w:rsidRPr="00F63EE2">
        <w:rPr>
          <w:rFonts w:ascii="Times New Roman" w:hAnsi="Times New Roman" w:cs="Times New Roman"/>
          <w:sz w:val="24"/>
          <w:szCs w:val="24"/>
        </w:rPr>
        <w:t>ІІІ</w:t>
      </w:r>
      <w:r>
        <w:rPr>
          <w:rFonts w:ascii="Times New Roman" w:hAnsi="Times New Roman" w:cs="Times New Roman"/>
          <w:sz w:val="24"/>
          <w:szCs w:val="24"/>
        </w:rPr>
        <w:t xml:space="preserve"> – </w:t>
      </w:r>
      <w:r w:rsidRPr="00F63EE2">
        <w:rPr>
          <w:rFonts w:ascii="Times New Roman" w:hAnsi="Times New Roman" w:cs="Times New Roman"/>
          <w:sz w:val="24"/>
          <w:szCs w:val="24"/>
        </w:rPr>
        <w:t>І тис. до н.е.</w:t>
      </w:r>
      <w:r>
        <w:rPr>
          <w:rFonts w:ascii="Times New Roman" w:hAnsi="Times New Roman" w:cs="Times New Roman"/>
          <w:sz w:val="24"/>
          <w:szCs w:val="24"/>
        </w:rPr>
        <w:t>;</w:t>
      </w:r>
    </w:p>
    <w:p w14:paraId="41A51B93" w14:textId="77777777" w:rsidR="00414100" w:rsidRDefault="00414100" w:rsidP="00414100">
      <w:pPr>
        <w:pStyle w:val="a3"/>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село Миролюбівка: 5 пам’яток археології у вигляді курганів </w:t>
      </w:r>
      <w:r w:rsidRPr="00F63EE2">
        <w:rPr>
          <w:rFonts w:ascii="Times New Roman" w:hAnsi="Times New Roman" w:cs="Times New Roman"/>
          <w:sz w:val="24"/>
          <w:szCs w:val="24"/>
        </w:rPr>
        <w:t>ІІІ</w:t>
      </w:r>
      <w:r>
        <w:rPr>
          <w:rFonts w:ascii="Times New Roman" w:hAnsi="Times New Roman" w:cs="Times New Roman"/>
          <w:sz w:val="24"/>
          <w:szCs w:val="24"/>
        </w:rPr>
        <w:t xml:space="preserve"> – </w:t>
      </w:r>
      <w:r w:rsidRPr="00F63EE2">
        <w:rPr>
          <w:rFonts w:ascii="Times New Roman" w:hAnsi="Times New Roman" w:cs="Times New Roman"/>
          <w:sz w:val="24"/>
          <w:szCs w:val="24"/>
        </w:rPr>
        <w:t>І тис. до н.е.</w:t>
      </w:r>
      <w:r>
        <w:rPr>
          <w:rFonts w:ascii="Times New Roman" w:hAnsi="Times New Roman" w:cs="Times New Roman"/>
          <w:sz w:val="24"/>
          <w:szCs w:val="24"/>
        </w:rPr>
        <w:t>;</w:t>
      </w:r>
    </w:p>
    <w:p w14:paraId="761FAAEB" w14:textId="77777777" w:rsidR="00414100" w:rsidRDefault="00414100" w:rsidP="00414100">
      <w:pPr>
        <w:pStyle w:val="a3"/>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село Виноградівка: 2</w:t>
      </w:r>
      <w:r w:rsidRPr="00F81120">
        <w:rPr>
          <w:rFonts w:ascii="Times New Roman" w:hAnsi="Times New Roman" w:cs="Times New Roman"/>
          <w:sz w:val="24"/>
          <w:szCs w:val="24"/>
        </w:rPr>
        <w:t xml:space="preserve"> пам’ят</w:t>
      </w:r>
      <w:r>
        <w:rPr>
          <w:rFonts w:ascii="Times New Roman" w:hAnsi="Times New Roman" w:cs="Times New Roman"/>
          <w:sz w:val="24"/>
          <w:szCs w:val="24"/>
        </w:rPr>
        <w:t>ки</w:t>
      </w:r>
      <w:r w:rsidRPr="00F81120">
        <w:rPr>
          <w:rFonts w:ascii="Times New Roman" w:hAnsi="Times New Roman" w:cs="Times New Roman"/>
          <w:sz w:val="24"/>
          <w:szCs w:val="24"/>
        </w:rPr>
        <w:t xml:space="preserve"> археології у вигляді </w:t>
      </w:r>
      <w:proofErr w:type="spellStart"/>
      <w:r>
        <w:rPr>
          <w:rFonts w:ascii="Times New Roman" w:hAnsi="Times New Roman" w:cs="Times New Roman"/>
          <w:sz w:val="24"/>
          <w:szCs w:val="24"/>
        </w:rPr>
        <w:t>могільника</w:t>
      </w:r>
      <w:proofErr w:type="spellEnd"/>
      <w:r>
        <w:rPr>
          <w:rFonts w:ascii="Times New Roman" w:hAnsi="Times New Roman" w:cs="Times New Roman"/>
          <w:sz w:val="24"/>
          <w:szCs w:val="24"/>
        </w:rPr>
        <w:t xml:space="preserve"> курганного </w:t>
      </w:r>
      <w:r w:rsidRPr="00F81120">
        <w:rPr>
          <w:rFonts w:ascii="Times New Roman" w:hAnsi="Times New Roman" w:cs="Times New Roman"/>
          <w:sz w:val="24"/>
          <w:szCs w:val="24"/>
        </w:rPr>
        <w:t>ІІІ – І тис. до н.е.</w:t>
      </w:r>
      <w:r>
        <w:rPr>
          <w:rFonts w:ascii="Times New Roman" w:hAnsi="Times New Roman" w:cs="Times New Roman"/>
          <w:sz w:val="24"/>
          <w:szCs w:val="24"/>
        </w:rPr>
        <w:t>;</w:t>
      </w:r>
    </w:p>
    <w:p w14:paraId="37ECF561" w14:textId="77777777" w:rsidR="00414100" w:rsidRDefault="00414100" w:rsidP="00414100">
      <w:pPr>
        <w:pStyle w:val="a3"/>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село Запоріжжя: 3</w:t>
      </w:r>
      <w:r w:rsidRPr="00F81120">
        <w:rPr>
          <w:rFonts w:ascii="Times New Roman" w:hAnsi="Times New Roman" w:cs="Times New Roman"/>
          <w:sz w:val="24"/>
          <w:szCs w:val="24"/>
        </w:rPr>
        <w:t xml:space="preserve"> пам’ят</w:t>
      </w:r>
      <w:r>
        <w:rPr>
          <w:rFonts w:ascii="Times New Roman" w:hAnsi="Times New Roman" w:cs="Times New Roman"/>
          <w:sz w:val="24"/>
          <w:szCs w:val="24"/>
        </w:rPr>
        <w:t>ки</w:t>
      </w:r>
      <w:r w:rsidRPr="00F81120">
        <w:rPr>
          <w:rFonts w:ascii="Times New Roman" w:hAnsi="Times New Roman" w:cs="Times New Roman"/>
          <w:sz w:val="24"/>
          <w:szCs w:val="24"/>
        </w:rPr>
        <w:t xml:space="preserve"> археології у вигляді </w:t>
      </w:r>
      <w:proofErr w:type="spellStart"/>
      <w:r>
        <w:rPr>
          <w:rFonts w:ascii="Times New Roman" w:hAnsi="Times New Roman" w:cs="Times New Roman"/>
          <w:sz w:val="24"/>
          <w:szCs w:val="24"/>
        </w:rPr>
        <w:t>могільника</w:t>
      </w:r>
      <w:proofErr w:type="spellEnd"/>
      <w:r>
        <w:rPr>
          <w:rFonts w:ascii="Times New Roman" w:hAnsi="Times New Roman" w:cs="Times New Roman"/>
          <w:sz w:val="24"/>
          <w:szCs w:val="24"/>
        </w:rPr>
        <w:t xml:space="preserve"> курганного </w:t>
      </w:r>
      <w:r w:rsidRPr="00F81120">
        <w:rPr>
          <w:rFonts w:ascii="Times New Roman" w:hAnsi="Times New Roman" w:cs="Times New Roman"/>
          <w:sz w:val="24"/>
          <w:szCs w:val="24"/>
        </w:rPr>
        <w:t>ІІІ – І тис. до н.е.</w:t>
      </w:r>
      <w:r>
        <w:rPr>
          <w:rFonts w:ascii="Times New Roman" w:hAnsi="Times New Roman" w:cs="Times New Roman"/>
          <w:sz w:val="24"/>
          <w:szCs w:val="24"/>
        </w:rPr>
        <w:t>;</w:t>
      </w:r>
    </w:p>
    <w:p w14:paraId="188E5565" w14:textId="77777777" w:rsidR="00414100" w:rsidRPr="00F81120" w:rsidRDefault="00414100" w:rsidP="00414100">
      <w:pPr>
        <w:pStyle w:val="a3"/>
        <w:numPr>
          <w:ilvl w:val="0"/>
          <w:numId w:val="18"/>
        </w:numPr>
        <w:rPr>
          <w:rFonts w:ascii="Times New Roman" w:hAnsi="Times New Roman" w:cs="Times New Roman"/>
          <w:sz w:val="24"/>
          <w:szCs w:val="24"/>
        </w:rPr>
      </w:pPr>
      <w:r w:rsidRPr="00F81120">
        <w:rPr>
          <w:rFonts w:ascii="Times New Roman" w:hAnsi="Times New Roman" w:cs="Times New Roman"/>
          <w:sz w:val="24"/>
          <w:szCs w:val="24"/>
        </w:rPr>
        <w:t xml:space="preserve">село </w:t>
      </w:r>
      <w:proofErr w:type="spellStart"/>
      <w:r>
        <w:rPr>
          <w:rFonts w:ascii="Times New Roman" w:hAnsi="Times New Roman" w:cs="Times New Roman"/>
          <w:sz w:val="24"/>
          <w:szCs w:val="24"/>
        </w:rPr>
        <w:t>Чистопіль</w:t>
      </w:r>
      <w:proofErr w:type="spellEnd"/>
      <w:r w:rsidRPr="00F81120">
        <w:rPr>
          <w:rFonts w:ascii="Times New Roman" w:hAnsi="Times New Roman" w:cs="Times New Roman"/>
          <w:sz w:val="24"/>
          <w:szCs w:val="24"/>
        </w:rPr>
        <w:t xml:space="preserve">: </w:t>
      </w:r>
      <w:r>
        <w:rPr>
          <w:rFonts w:ascii="Times New Roman" w:hAnsi="Times New Roman" w:cs="Times New Roman"/>
          <w:sz w:val="24"/>
          <w:szCs w:val="24"/>
        </w:rPr>
        <w:t>4</w:t>
      </w:r>
      <w:r w:rsidRPr="00F81120">
        <w:rPr>
          <w:rFonts w:ascii="Times New Roman" w:hAnsi="Times New Roman" w:cs="Times New Roman"/>
          <w:sz w:val="24"/>
          <w:szCs w:val="24"/>
        </w:rPr>
        <w:t xml:space="preserve"> пам’ятки археології у вигляді курган</w:t>
      </w:r>
      <w:r>
        <w:rPr>
          <w:rFonts w:ascii="Times New Roman" w:hAnsi="Times New Roman" w:cs="Times New Roman"/>
          <w:sz w:val="24"/>
          <w:szCs w:val="24"/>
        </w:rPr>
        <w:t>ів</w:t>
      </w:r>
      <w:r w:rsidRPr="00F81120">
        <w:rPr>
          <w:rFonts w:ascii="Times New Roman" w:hAnsi="Times New Roman" w:cs="Times New Roman"/>
          <w:sz w:val="24"/>
          <w:szCs w:val="24"/>
        </w:rPr>
        <w:t xml:space="preserve"> ІІІ – І тис. до н.е.;</w:t>
      </w:r>
    </w:p>
    <w:p w14:paraId="276EBE4A" w14:textId="77777777" w:rsidR="00414100" w:rsidRDefault="00414100" w:rsidP="00414100">
      <w:pPr>
        <w:pStyle w:val="a3"/>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село Жовте: 16 пам’яток археології у вигляді курганів та </w:t>
      </w:r>
      <w:proofErr w:type="spellStart"/>
      <w:r>
        <w:rPr>
          <w:rFonts w:ascii="Times New Roman" w:hAnsi="Times New Roman" w:cs="Times New Roman"/>
          <w:sz w:val="24"/>
          <w:szCs w:val="24"/>
        </w:rPr>
        <w:t>могільників</w:t>
      </w:r>
      <w:proofErr w:type="spellEnd"/>
      <w:r>
        <w:rPr>
          <w:rFonts w:ascii="Times New Roman" w:hAnsi="Times New Roman" w:cs="Times New Roman"/>
          <w:sz w:val="24"/>
          <w:szCs w:val="24"/>
        </w:rPr>
        <w:t xml:space="preserve"> курганних груп </w:t>
      </w:r>
      <w:r w:rsidRPr="00F63EE2">
        <w:rPr>
          <w:rFonts w:ascii="Times New Roman" w:hAnsi="Times New Roman" w:cs="Times New Roman"/>
          <w:sz w:val="24"/>
          <w:szCs w:val="24"/>
        </w:rPr>
        <w:t>ІІІ</w:t>
      </w:r>
      <w:r>
        <w:rPr>
          <w:rFonts w:ascii="Times New Roman" w:hAnsi="Times New Roman" w:cs="Times New Roman"/>
          <w:sz w:val="24"/>
          <w:szCs w:val="24"/>
        </w:rPr>
        <w:t xml:space="preserve"> – </w:t>
      </w:r>
      <w:r w:rsidRPr="00F63EE2">
        <w:rPr>
          <w:rFonts w:ascii="Times New Roman" w:hAnsi="Times New Roman" w:cs="Times New Roman"/>
          <w:sz w:val="24"/>
          <w:szCs w:val="24"/>
        </w:rPr>
        <w:t>І тис. до н.е.</w:t>
      </w:r>
      <w:r>
        <w:rPr>
          <w:rFonts w:ascii="Times New Roman" w:hAnsi="Times New Roman" w:cs="Times New Roman"/>
          <w:sz w:val="24"/>
          <w:szCs w:val="24"/>
        </w:rPr>
        <w:t>;</w:t>
      </w:r>
    </w:p>
    <w:p w14:paraId="5E86D201" w14:textId="77777777" w:rsidR="00414100" w:rsidRDefault="00414100" w:rsidP="00414100">
      <w:pPr>
        <w:pStyle w:val="a3"/>
        <w:numPr>
          <w:ilvl w:val="0"/>
          <w:numId w:val="18"/>
        </w:numPr>
        <w:spacing w:after="0" w:line="240" w:lineRule="auto"/>
        <w:jc w:val="both"/>
        <w:rPr>
          <w:rFonts w:ascii="Times New Roman" w:hAnsi="Times New Roman" w:cs="Times New Roman"/>
          <w:sz w:val="24"/>
          <w:szCs w:val="24"/>
        </w:rPr>
      </w:pPr>
      <w:r w:rsidRPr="00E4480B">
        <w:rPr>
          <w:rFonts w:ascii="Times New Roman" w:hAnsi="Times New Roman" w:cs="Times New Roman"/>
          <w:sz w:val="24"/>
          <w:szCs w:val="24"/>
        </w:rPr>
        <w:t>селище</w:t>
      </w:r>
      <w:r>
        <w:rPr>
          <w:rFonts w:ascii="Times New Roman" w:hAnsi="Times New Roman" w:cs="Times New Roman"/>
          <w:sz w:val="24"/>
          <w:szCs w:val="24"/>
        </w:rPr>
        <w:t xml:space="preserve"> Зелене:</w:t>
      </w:r>
      <w:r w:rsidRPr="00115511">
        <w:rPr>
          <w:rFonts w:ascii="Times New Roman" w:hAnsi="Times New Roman" w:cs="Times New Roman"/>
          <w:sz w:val="24"/>
          <w:szCs w:val="24"/>
        </w:rPr>
        <w:t xml:space="preserve"> </w:t>
      </w:r>
      <w:r>
        <w:rPr>
          <w:rFonts w:ascii="Times New Roman" w:hAnsi="Times New Roman" w:cs="Times New Roman"/>
          <w:sz w:val="24"/>
          <w:szCs w:val="24"/>
        </w:rPr>
        <w:t>2</w:t>
      </w:r>
      <w:r w:rsidRPr="00F81120">
        <w:rPr>
          <w:rFonts w:ascii="Times New Roman" w:hAnsi="Times New Roman" w:cs="Times New Roman"/>
          <w:sz w:val="24"/>
          <w:szCs w:val="24"/>
        </w:rPr>
        <w:t xml:space="preserve"> пам’ят</w:t>
      </w:r>
      <w:r>
        <w:rPr>
          <w:rFonts w:ascii="Times New Roman" w:hAnsi="Times New Roman" w:cs="Times New Roman"/>
          <w:sz w:val="24"/>
          <w:szCs w:val="24"/>
        </w:rPr>
        <w:t>ки</w:t>
      </w:r>
      <w:r w:rsidRPr="00F81120">
        <w:rPr>
          <w:rFonts w:ascii="Times New Roman" w:hAnsi="Times New Roman" w:cs="Times New Roman"/>
          <w:sz w:val="24"/>
          <w:szCs w:val="24"/>
        </w:rPr>
        <w:t xml:space="preserve"> археології у вигляді </w:t>
      </w:r>
      <w:proofErr w:type="spellStart"/>
      <w:r>
        <w:rPr>
          <w:rFonts w:ascii="Times New Roman" w:hAnsi="Times New Roman" w:cs="Times New Roman"/>
          <w:sz w:val="24"/>
          <w:szCs w:val="24"/>
        </w:rPr>
        <w:t>могільника</w:t>
      </w:r>
      <w:proofErr w:type="spellEnd"/>
      <w:r>
        <w:rPr>
          <w:rFonts w:ascii="Times New Roman" w:hAnsi="Times New Roman" w:cs="Times New Roman"/>
          <w:sz w:val="24"/>
          <w:szCs w:val="24"/>
        </w:rPr>
        <w:t xml:space="preserve"> курганного </w:t>
      </w:r>
      <w:r w:rsidRPr="00F81120">
        <w:rPr>
          <w:rFonts w:ascii="Times New Roman" w:hAnsi="Times New Roman" w:cs="Times New Roman"/>
          <w:sz w:val="24"/>
          <w:szCs w:val="24"/>
        </w:rPr>
        <w:t>ІІІ – І тис. до н.е.</w:t>
      </w:r>
      <w:r>
        <w:rPr>
          <w:rFonts w:ascii="Times New Roman" w:hAnsi="Times New Roman" w:cs="Times New Roman"/>
          <w:sz w:val="24"/>
          <w:szCs w:val="24"/>
        </w:rPr>
        <w:t>;</w:t>
      </w:r>
    </w:p>
    <w:p w14:paraId="7533683F" w14:textId="77777777" w:rsidR="00414100" w:rsidRPr="00115511" w:rsidRDefault="00414100" w:rsidP="00414100">
      <w:pPr>
        <w:pStyle w:val="a3"/>
        <w:numPr>
          <w:ilvl w:val="0"/>
          <w:numId w:val="18"/>
        </w:numPr>
        <w:rPr>
          <w:rFonts w:ascii="Times New Roman" w:hAnsi="Times New Roman" w:cs="Times New Roman"/>
          <w:sz w:val="24"/>
          <w:szCs w:val="24"/>
        </w:rPr>
      </w:pPr>
      <w:r w:rsidRPr="00115511">
        <w:rPr>
          <w:rFonts w:ascii="Times New Roman" w:hAnsi="Times New Roman" w:cs="Times New Roman"/>
          <w:sz w:val="24"/>
          <w:szCs w:val="24"/>
        </w:rPr>
        <w:t xml:space="preserve">селище Авангард: 2 пам’ятки археології у вигляді </w:t>
      </w:r>
      <w:proofErr w:type="spellStart"/>
      <w:r w:rsidRPr="00115511">
        <w:rPr>
          <w:rFonts w:ascii="Times New Roman" w:hAnsi="Times New Roman" w:cs="Times New Roman"/>
          <w:sz w:val="24"/>
          <w:szCs w:val="24"/>
        </w:rPr>
        <w:t>могільника</w:t>
      </w:r>
      <w:proofErr w:type="spellEnd"/>
      <w:r w:rsidRPr="00115511">
        <w:rPr>
          <w:rFonts w:ascii="Times New Roman" w:hAnsi="Times New Roman" w:cs="Times New Roman"/>
          <w:sz w:val="24"/>
          <w:szCs w:val="24"/>
        </w:rPr>
        <w:t xml:space="preserve"> курганного ІІІ – І тис. до н.е.;</w:t>
      </w:r>
    </w:p>
    <w:p w14:paraId="50332AB4" w14:textId="77777777" w:rsidR="00414100" w:rsidRDefault="00414100" w:rsidP="00414100">
      <w:pPr>
        <w:pStyle w:val="a3"/>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село </w:t>
      </w:r>
      <w:proofErr w:type="spellStart"/>
      <w:r>
        <w:rPr>
          <w:rFonts w:ascii="Times New Roman" w:hAnsi="Times New Roman" w:cs="Times New Roman"/>
          <w:sz w:val="24"/>
          <w:szCs w:val="24"/>
        </w:rPr>
        <w:t>Осикувате</w:t>
      </w:r>
      <w:proofErr w:type="spellEnd"/>
      <w:r>
        <w:rPr>
          <w:rFonts w:ascii="Times New Roman" w:hAnsi="Times New Roman" w:cs="Times New Roman"/>
          <w:sz w:val="24"/>
          <w:szCs w:val="24"/>
        </w:rPr>
        <w:t>: 4</w:t>
      </w:r>
      <w:r w:rsidRPr="00115511">
        <w:rPr>
          <w:rFonts w:ascii="Times New Roman" w:hAnsi="Times New Roman" w:cs="Times New Roman"/>
          <w:sz w:val="24"/>
          <w:szCs w:val="24"/>
        </w:rPr>
        <w:t xml:space="preserve"> пам’ят</w:t>
      </w:r>
      <w:r>
        <w:rPr>
          <w:rFonts w:ascii="Times New Roman" w:hAnsi="Times New Roman" w:cs="Times New Roman"/>
          <w:sz w:val="24"/>
          <w:szCs w:val="24"/>
        </w:rPr>
        <w:t>ки</w:t>
      </w:r>
      <w:r w:rsidRPr="00115511">
        <w:rPr>
          <w:rFonts w:ascii="Times New Roman" w:hAnsi="Times New Roman" w:cs="Times New Roman"/>
          <w:sz w:val="24"/>
          <w:szCs w:val="24"/>
        </w:rPr>
        <w:t xml:space="preserve"> археології у вигляді курганів та </w:t>
      </w:r>
      <w:proofErr w:type="spellStart"/>
      <w:r w:rsidRPr="00115511">
        <w:rPr>
          <w:rFonts w:ascii="Times New Roman" w:hAnsi="Times New Roman" w:cs="Times New Roman"/>
          <w:sz w:val="24"/>
          <w:szCs w:val="24"/>
        </w:rPr>
        <w:t>могільників</w:t>
      </w:r>
      <w:proofErr w:type="spellEnd"/>
      <w:r w:rsidRPr="00115511">
        <w:rPr>
          <w:rFonts w:ascii="Times New Roman" w:hAnsi="Times New Roman" w:cs="Times New Roman"/>
          <w:sz w:val="24"/>
          <w:szCs w:val="24"/>
        </w:rPr>
        <w:t xml:space="preserve"> курганних груп ІІІ – І тис. до </w:t>
      </w:r>
      <w:proofErr w:type="spellStart"/>
      <w:r w:rsidRPr="00115511">
        <w:rPr>
          <w:rFonts w:ascii="Times New Roman" w:hAnsi="Times New Roman" w:cs="Times New Roman"/>
          <w:sz w:val="24"/>
          <w:szCs w:val="24"/>
        </w:rPr>
        <w:t>н.е</w:t>
      </w:r>
      <w:proofErr w:type="spellEnd"/>
      <w:r>
        <w:rPr>
          <w:rFonts w:ascii="Times New Roman" w:hAnsi="Times New Roman" w:cs="Times New Roman"/>
          <w:sz w:val="24"/>
          <w:szCs w:val="24"/>
        </w:rPr>
        <w:t>;</w:t>
      </w:r>
    </w:p>
    <w:p w14:paraId="55FA11EF" w14:textId="77777777" w:rsidR="00414100" w:rsidRDefault="00414100" w:rsidP="00414100">
      <w:pPr>
        <w:pStyle w:val="a3"/>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село </w:t>
      </w:r>
      <w:proofErr w:type="spellStart"/>
      <w:r>
        <w:rPr>
          <w:rFonts w:ascii="Times New Roman" w:hAnsi="Times New Roman" w:cs="Times New Roman"/>
          <w:sz w:val="24"/>
          <w:szCs w:val="24"/>
        </w:rPr>
        <w:t>Пальмирівка</w:t>
      </w:r>
      <w:proofErr w:type="spellEnd"/>
      <w:r>
        <w:rPr>
          <w:rFonts w:ascii="Times New Roman" w:hAnsi="Times New Roman" w:cs="Times New Roman"/>
          <w:sz w:val="24"/>
          <w:szCs w:val="24"/>
        </w:rPr>
        <w:t>: 2</w:t>
      </w:r>
      <w:r w:rsidRPr="00115511">
        <w:rPr>
          <w:rFonts w:ascii="Times New Roman" w:hAnsi="Times New Roman" w:cs="Times New Roman"/>
          <w:sz w:val="24"/>
          <w:szCs w:val="24"/>
        </w:rPr>
        <w:t xml:space="preserve"> пам’ят</w:t>
      </w:r>
      <w:r>
        <w:rPr>
          <w:rFonts w:ascii="Times New Roman" w:hAnsi="Times New Roman" w:cs="Times New Roman"/>
          <w:sz w:val="24"/>
          <w:szCs w:val="24"/>
        </w:rPr>
        <w:t>ки</w:t>
      </w:r>
      <w:r w:rsidRPr="00115511">
        <w:rPr>
          <w:rFonts w:ascii="Times New Roman" w:hAnsi="Times New Roman" w:cs="Times New Roman"/>
          <w:sz w:val="24"/>
          <w:szCs w:val="24"/>
        </w:rPr>
        <w:t xml:space="preserve"> археології у вигляді курганів ІІІ – І тис. до н.е.</w:t>
      </w:r>
      <w:r>
        <w:rPr>
          <w:rFonts w:ascii="Times New Roman" w:hAnsi="Times New Roman" w:cs="Times New Roman"/>
          <w:sz w:val="24"/>
          <w:szCs w:val="24"/>
        </w:rPr>
        <w:t>;</w:t>
      </w:r>
    </w:p>
    <w:p w14:paraId="758ECFCB" w14:textId="77777777" w:rsidR="00414100" w:rsidRDefault="00414100" w:rsidP="00414100">
      <w:pPr>
        <w:pStyle w:val="a3"/>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село </w:t>
      </w:r>
      <w:proofErr w:type="spellStart"/>
      <w:r>
        <w:rPr>
          <w:rFonts w:ascii="Times New Roman" w:hAnsi="Times New Roman" w:cs="Times New Roman"/>
          <w:sz w:val="24"/>
          <w:szCs w:val="24"/>
        </w:rPr>
        <w:t>Василий</w:t>
      </w:r>
      <w:proofErr w:type="spellEnd"/>
      <w:r>
        <w:rPr>
          <w:rFonts w:ascii="Times New Roman" w:hAnsi="Times New Roman" w:cs="Times New Roman"/>
          <w:sz w:val="24"/>
          <w:szCs w:val="24"/>
        </w:rPr>
        <w:t xml:space="preserve"> Поділ: </w:t>
      </w:r>
      <w:r w:rsidRPr="00115511">
        <w:rPr>
          <w:rFonts w:ascii="Times New Roman" w:hAnsi="Times New Roman" w:cs="Times New Roman"/>
          <w:sz w:val="24"/>
          <w:szCs w:val="24"/>
        </w:rPr>
        <w:t>2 пам’ятки археології у вигляді курганів ІІІ – І тис. до н.е.;</w:t>
      </w:r>
    </w:p>
    <w:p w14:paraId="02C69403" w14:textId="77777777" w:rsidR="00414100" w:rsidRDefault="00414100" w:rsidP="00414100">
      <w:pPr>
        <w:pStyle w:val="a3"/>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село </w:t>
      </w:r>
      <w:proofErr w:type="spellStart"/>
      <w:r>
        <w:rPr>
          <w:rFonts w:ascii="Times New Roman" w:hAnsi="Times New Roman" w:cs="Times New Roman"/>
          <w:sz w:val="24"/>
          <w:szCs w:val="24"/>
        </w:rPr>
        <w:t>Жовтоолександрівка</w:t>
      </w:r>
      <w:proofErr w:type="spellEnd"/>
      <w:r>
        <w:rPr>
          <w:rFonts w:ascii="Times New Roman" w:hAnsi="Times New Roman" w:cs="Times New Roman"/>
          <w:sz w:val="24"/>
          <w:szCs w:val="24"/>
        </w:rPr>
        <w:t xml:space="preserve">: </w:t>
      </w:r>
      <w:r w:rsidRPr="00115511">
        <w:rPr>
          <w:rFonts w:ascii="Times New Roman" w:hAnsi="Times New Roman" w:cs="Times New Roman"/>
          <w:sz w:val="24"/>
          <w:szCs w:val="24"/>
        </w:rPr>
        <w:t>2 пам’ятки археології у вигляді курганів ІІІ – І тис. до н.е.;</w:t>
      </w:r>
    </w:p>
    <w:p w14:paraId="1728F4E9" w14:textId="77777777" w:rsidR="00414100" w:rsidRDefault="00414100" w:rsidP="00414100">
      <w:pPr>
        <w:pStyle w:val="a3"/>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село Красний Луг: 3</w:t>
      </w:r>
      <w:r w:rsidRPr="00115511">
        <w:rPr>
          <w:rFonts w:ascii="Times New Roman" w:hAnsi="Times New Roman" w:cs="Times New Roman"/>
          <w:sz w:val="24"/>
          <w:szCs w:val="24"/>
        </w:rPr>
        <w:t xml:space="preserve"> пам’ятки археології у вигляді курганів та </w:t>
      </w:r>
      <w:proofErr w:type="spellStart"/>
      <w:r w:rsidRPr="00115511">
        <w:rPr>
          <w:rFonts w:ascii="Times New Roman" w:hAnsi="Times New Roman" w:cs="Times New Roman"/>
          <w:sz w:val="24"/>
          <w:szCs w:val="24"/>
        </w:rPr>
        <w:t>могільників</w:t>
      </w:r>
      <w:proofErr w:type="spellEnd"/>
      <w:r w:rsidRPr="00115511">
        <w:rPr>
          <w:rFonts w:ascii="Times New Roman" w:hAnsi="Times New Roman" w:cs="Times New Roman"/>
          <w:sz w:val="24"/>
          <w:szCs w:val="24"/>
        </w:rPr>
        <w:t xml:space="preserve"> курганних груп ІІІ – І тис. до н.е</w:t>
      </w:r>
      <w:r>
        <w:rPr>
          <w:rFonts w:ascii="Times New Roman" w:hAnsi="Times New Roman" w:cs="Times New Roman"/>
          <w:sz w:val="24"/>
          <w:szCs w:val="24"/>
        </w:rPr>
        <w:t>.;</w:t>
      </w:r>
    </w:p>
    <w:p w14:paraId="19483C81" w14:textId="77777777" w:rsidR="00414100" w:rsidRDefault="00414100" w:rsidP="00414100">
      <w:pPr>
        <w:pStyle w:val="a3"/>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село Трудолюбівка: </w:t>
      </w:r>
      <w:r w:rsidRPr="00115511">
        <w:rPr>
          <w:rFonts w:ascii="Times New Roman" w:hAnsi="Times New Roman" w:cs="Times New Roman"/>
          <w:sz w:val="24"/>
          <w:szCs w:val="24"/>
        </w:rPr>
        <w:t>пам’ятк</w:t>
      </w:r>
      <w:r>
        <w:rPr>
          <w:rFonts w:ascii="Times New Roman" w:hAnsi="Times New Roman" w:cs="Times New Roman"/>
          <w:sz w:val="24"/>
          <w:szCs w:val="24"/>
        </w:rPr>
        <w:t>а</w:t>
      </w:r>
      <w:r w:rsidRPr="00115511">
        <w:rPr>
          <w:rFonts w:ascii="Times New Roman" w:hAnsi="Times New Roman" w:cs="Times New Roman"/>
          <w:sz w:val="24"/>
          <w:szCs w:val="24"/>
        </w:rPr>
        <w:t xml:space="preserve"> археології у вигляді курганів ІІІ – І тис. до н.е.</w:t>
      </w:r>
    </w:p>
    <w:p w14:paraId="0345F1A4" w14:textId="77777777" w:rsidR="00414100" w:rsidRPr="00E4480B" w:rsidRDefault="00414100" w:rsidP="00414100">
      <w:pPr>
        <w:spacing w:after="0" w:line="240" w:lineRule="auto"/>
        <w:ind w:firstLine="567"/>
        <w:jc w:val="both"/>
        <w:rPr>
          <w:rFonts w:ascii="Times New Roman" w:hAnsi="Times New Roman" w:cs="Times New Roman"/>
          <w:sz w:val="24"/>
          <w:szCs w:val="24"/>
        </w:rPr>
      </w:pPr>
      <w:r w:rsidRPr="00E4480B">
        <w:rPr>
          <w:rFonts w:ascii="Times New Roman" w:hAnsi="Times New Roman" w:cs="Times New Roman"/>
          <w:sz w:val="24"/>
          <w:szCs w:val="24"/>
        </w:rPr>
        <w:t xml:space="preserve">Станом на 01.11.2025 року  на території </w:t>
      </w:r>
      <w:proofErr w:type="spellStart"/>
      <w:r w:rsidRPr="00E4480B">
        <w:rPr>
          <w:rFonts w:ascii="Times New Roman" w:hAnsi="Times New Roman" w:cs="Times New Roman"/>
          <w:sz w:val="24"/>
          <w:szCs w:val="24"/>
        </w:rPr>
        <w:t>П’ятихатської</w:t>
      </w:r>
      <w:proofErr w:type="spellEnd"/>
      <w:r w:rsidRPr="00E4480B">
        <w:rPr>
          <w:rFonts w:ascii="Times New Roman" w:hAnsi="Times New Roman" w:cs="Times New Roman"/>
          <w:sz w:val="24"/>
          <w:szCs w:val="24"/>
        </w:rPr>
        <w:t xml:space="preserve"> міської територіальної громади розташовано 77 об’єктів </w:t>
      </w:r>
      <w:r w:rsidRPr="00414100">
        <w:rPr>
          <w:rFonts w:ascii="Times New Roman" w:hAnsi="Times New Roman" w:cs="Times New Roman"/>
          <w:sz w:val="24"/>
          <w:szCs w:val="24"/>
        </w:rPr>
        <w:t>культурної спадщини</w:t>
      </w:r>
      <w:r w:rsidRPr="00E4480B">
        <w:rPr>
          <w:rFonts w:ascii="Times New Roman" w:hAnsi="Times New Roman" w:cs="Times New Roman"/>
          <w:sz w:val="24"/>
          <w:szCs w:val="24"/>
        </w:rPr>
        <w:t>, з них: 50 археології, 26 історії та монументального мистецтва, 1 архітектури. На об’єкти культурної спадщини укладено 56 охоронних договорів.</w:t>
      </w:r>
    </w:p>
    <w:p w14:paraId="2D53CCB6" w14:textId="77777777" w:rsidR="00414100" w:rsidRDefault="00414100" w:rsidP="00414100">
      <w:pPr>
        <w:spacing w:after="0" w:line="240" w:lineRule="auto"/>
        <w:ind w:firstLine="567"/>
        <w:jc w:val="both"/>
        <w:rPr>
          <w:rFonts w:ascii="Times New Roman" w:hAnsi="Times New Roman" w:cs="Times New Roman"/>
          <w:sz w:val="24"/>
          <w:szCs w:val="24"/>
        </w:rPr>
      </w:pPr>
      <w:r w:rsidRPr="00414100">
        <w:rPr>
          <w:rFonts w:ascii="Times New Roman" w:hAnsi="Times New Roman" w:cs="Times New Roman"/>
          <w:bCs/>
          <w:sz w:val="24"/>
          <w:szCs w:val="24"/>
        </w:rPr>
        <w:t>Пам`яток культурної спадщини національного значення, занесених до державного реєстру нерухомих пам’яток України національного значення,</w:t>
      </w:r>
      <w:r w:rsidRPr="009A7069">
        <w:rPr>
          <w:rFonts w:ascii="Times New Roman" w:hAnsi="Times New Roman" w:cs="Times New Roman"/>
          <w:bCs/>
          <w:sz w:val="24"/>
          <w:szCs w:val="24"/>
        </w:rPr>
        <w:t xml:space="preserve"> на території громади немає</w:t>
      </w:r>
      <w:r w:rsidRPr="009A7069">
        <w:rPr>
          <w:rFonts w:ascii="Times New Roman" w:hAnsi="Times New Roman" w:cs="Times New Roman"/>
          <w:sz w:val="24"/>
          <w:szCs w:val="24"/>
        </w:rPr>
        <w:t>.</w:t>
      </w:r>
    </w:p>
    <w:p w14:paraId="15B1EF96" w14:textId="77777777" w:rsidR="00414100" w:rsidRPr="002430D6" w:rsidRDefault="00414100" w:rsidP="00414100">
      <w:pPr>
        <w:spacing w:after="0" w:line="240" w:lineRule="auto"/>
        <w:ind w:firstLine="567"/>
        <w:jc w:val="both"/>
        <w:rPr>
          <w:rFonts w:ascii="Times New Roman" w:hAnsi="Times New Roman" w:cs="Times New Roman"/>
          <w:sz w:val="24"/>
          <w:szCs w:val="24"/>
        </w:rPr>
      </w:pPr>
      <w:r w:rsidRPr="00A62CF5">
        <w:rPr>
          <w:rFonts w:ascii="Times New Roman" w:hAnsi="Times New Roman" w:cs="Times New Roman"/>
          <w:sz w:val="24"/>
          <w:szCs w:val="24"/>
        </w:rPr>
        <w:t>До національного переліку елементів нематеріальної культурної спадщини</w:t>
      </w:r>
      <w:r w:rsidRPr="00414100">
        <w:rPr>
          <w:rFonts w:ascii="Times New Roman" w:hAnsi="Times New Roman" w:cs="Times New Roman"/>
          <w:b/>
          <w:bCs/>
          <w:sz w:val="24"/>
          <w:szCs w:val="24"/>
        </w:rPr>
        <w:t>,</w:t>
      </w:r>
      <w:r w:rsidRPr="002430D6">
        <w:rPr>
          <w:rFonts w:ascii="Times New Roman" w:hAnsi="Times New Roman" w:cs="Times New Roman"/>
          <w:sz w:val="24"/>
          <w:szCs w:val="24"/>
        </w:rPr>
        <w:t xml:space="preserve"> що мають місце на території громади відповідно до державного реєстру </w:t>
      </w:r>
      <w:r>
        <w:rPr>
          <w:rFonts w:ascii="Times New Roman" w:hAnsi="Times New Roman" w:cs="Times New Roman"/>
          <w:sz w:val="24"/>
          <w:szCs w:val="24"/>
        </w:rPr>
        <w:t>Міністерства культури України</w:t>
      </w:r>
      <w:r w:rsidRPr="002430D6">
        <w:rPr>
          <w:rFonts w:ascii="Times New Roman" w:hAnsi="Times New Roman" w:cs="Times New Roman"/>
          <w:sz w:val="24"/>
          <w:szCs w:val="24"/>
        </w:rPr>
        <w:t>, віднесені:</w:t>
      </w:r>
    </w:p>
    <w:p w14:paraId="6641144D" w14:textId="77777777" w:rsidR="00414100" w:rsidRDefault="00414100" w:rsidP="00414100">
      <w:pPr>
        <w:pStyle w:val="a3"/>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w:t>
      </w:r>
      <w:r w:rsidRPr="00224CAF">
        <w:rPr>
          <w:rFonts w:ascii="Times New Roman" w:hAnsi="Times New Roman" w:cs="Times New Roman"/>
          <w:sz w:val="24"/>
          <w:szCs w:val="24"/>
        </w:rPr>
        <w:t xml:space="preserve">озацькі пісні Дніпропетровщини </w:t>
      </w:r>
      <w:r>
        <w:rPr>
          <w:rFonts w:ascii="Times New Roman" w:hAnsi="Times New Roman" w:cs="Times New Roman"/>
          <w:sz w:val="24"/>
          <w:szCs w:val="24"/>
        </w:rPr>
        <w:t xml:space="preserve">(охоронний номер </w:t>
      </w:r>
      <w:r w:rsidRPr="00224CAF">
        <w:rPr>
          <w:rFonts w:ascii="Times New Roman" w:hAnsi="Times New Roman" w:cs="Times New Roman"/>
          <w:sz w:val="24"/>
          <w:szCs w:val="24"/>
        </w:rPr>
        <w:t>005нкс</w:t>
      </w:r>
      <w:r>
        <w:rPr>
          <w:rFonts w:ascii="Times New Roman" w:hAnsi="Times New Roman" w:cs="Times New Roman"/>
          <w:sz w:val="24"/>
          <w:szCs w:val="24"/>
        </w:rPr>
        <w:t>; галузь – у</w:t>
      </w:r>
      <w:r w:rsidRPr="00224CAF">
        <w:rPr>
          <w:rFonts w:ascii="Times New Roman" w:hAnsi="Times New Roman" w:cs="Times New Roman"/>
          <w:sz w:val="24"/>
          <w:szCs w:val="24"/>
        </w:rPr>
        <w:t>сні традиції та  форми вираження, зокрема в мові як носії нематеріальної культурної спадщини; виконавське мистецтво</w:t>
      </w:r>
      <w:r>
        <w:rPr>
          <w:rFonts w:ascii="Times New Roman" w:hAnsi="Times New Roman" w:cs="Times New Roman"/>
          <w:sz w:val="24"/>
          <w:szCs w:val="24"/>
        </w:rPr>
        <w:t xml:space="preserve">; географічне розташування – </w:t>
      </w:r>
      <w:r w:rsidRPr="00224CAF">
        <w:rPr>
          <w:rFonts w:ascii="Times New Roman" w:hAnsi="Times New Roman" w:cs="Times New Roman"/>
          <w:sz w:val="24"/>
          <w:szCs w:val="24"/>
        </w:rPr>
        <w:t xml:space="preserve">Дніпропетровська </w:t>
      </w:r>
      <w:r>
        <w:rPr>
          <w:rFonts w:ascii="Times New Roman" w:hAnsi="Times New Roman" w:cs="Times New Roman"/>
          <w:sz w:val="24"/>
          <w:szCs w:val="24"/>
        </w:rPr>
        <w:t>о</w:t>
      </w:r>
      <w:r w:rsidRPr="00224CAF">
        <w:rPr>
          <w:rFonts w:ascii="Times New Roman" w:hAnsi="Times New Roman" w:cs="Times New Roman"/>
          <w:sz w:val="24"/>
          <w:szCs w:val="24"/>
        </w:rPr>
        <w:t>бласть</w:t>
      </w:r>
      <w:r>
        <w:rPr>
          <w:rFonts w:ascii="Times New Roman" w:hAnsi="Times New Roman" w:cs="Times New Roman"/>
          <w:sz w:val="24"/>
          <w:szCs w:val="24"/>
        </w:rPr>
        <w:t>;</w:t>
      </w:r>
      <w:r w:rsidRPr="00224CAF">
        <w:rPr>
          <w:rFonts w:ascii="Times New Roman" w:hAnsi="Times New Roman" w:cs="Times New Roman"/>
          <w:sz w:val="24"/>
          <w:szCs w:val="24"/>
        </w:rPr>
        <w:t xml:space="preserve"> </w:t>
      </w:r>
      <w:r>
        <w:rPr>
          <w:rFonts w:ascii="Times New Roman" w:hAnsi="Times New Roman" w:cs="Times New Roman"/>
          <w:sz w:val="24"/>
          <w:szCs w:val="24"/>
        </w:rPr>
        <w:t>н</w:t>
      </w:r>
      <w:r w:rsidRPr="00224CAF">
        <w:rPr>
          <w:rFonts w:ascii="Times New Roman" w:hAnsi="Times New Roman" w:cs="Times New Roman"/>
          <w:sz w:val="24"/>
          <w:szCs w:val="24"/>
        </w:rPr>
        <w:t xml:space="preserve">аказ </w:t>
      </w:r>
      <w:r>
        <w:rPr>
          <w:rFonts w:ascii="Times New Roman" w:hAnsi="Times New Roman" w:cs="Times New Roman"/>
          <w:sz w:val="24"/>
          <w:szCs w:val="24"/>
        </w:rPr>
        <w:t>включення до переліку</w:t>
      </w:r>
      <w:r w:rsidRPr="00224CAF">
        <w:rPr>
          <w:rFonts w:ascii="Times New Roman" w:hAnsi="Times New Roman" w:cs="Times New Roman"/>
          <w:sz w:val="24"/>
          <w:szCs w:val="24"/>
        </w:rPr>
        <w:t xml:space="preserve"> від 21.01.2015 </w:t>
      </w:r>
      <w:r>
        <w:rPr>
          <w:rFonts w:ascii="Times New Roman" w:hAnsi="Times New Roman" w:cs="Times New Roman"/>
          <w:sz w:val="24"/>
          <w:szCs w:val="24"/>
        </w:rPr>
        <w:t xml:space="preserve">року </w:t>
      </w:r>
      <w:r w:rsidRPr="00224CAF">
        <w:rPr>
          <w:rFonts w:ascii="Times New Roman" w:hAnsi="Times New Roman" w:cs="Times New Roman"/>
          <w:sz w:val="24"/>
          <w:szCs w:val="24"/>
        </w:rPr>
        <w:t>№16</w:t>
      </w:r>
      <w:r>
        <w:rPr>
          <w:rFonts w:ascii="Times New Roman" w:hAnsi="Times New Roman" w:cs="Times New Roman"/>
          <w:sz w:val="24"/>
          <w:szCs w:val="24"/>
        </w:rPr>
        <w:t>,</w:t>
      </w:r>
      <w:r w:rsidRPr="00224CAF">
        <w:rPr>
          <w:rFonts w:ascii="Times New Roman" w:hAnsi="Times New Roman" w:cs="Times New Roman"/>
          <w:sz w:val="24"/>
          <w:szCs w:val="24"/>
        </w:rPr>
        <w:t xml:space="preserve"> </w:t>
      </w:r>
      <w:r>
        <w:rPr>
          <w:rFonts w:ascii="Times New Roman" w:hAnsi="Times New Roman" w:cs="Times New Roman"/>
          <w:sz w:val="24"/>
          <w:szCs w:val="24"/>
        </w:rPr>
        <w:t>н</w:t>
      </w:r>
      <w:r w:rsidRPr="00224CAF">
        <w:rPr>
          <w:rFonts w:ascii="Times New Roman" w:hAnsi="Times New Roman" w:cs="Times New Roman"/>
          <w:sz w:val="24"/>
          <w:szCs w:val="24"/>
        </w:rPr>
        <w:t xml:space="preserve">аказ від 12.02.2018 </w:t>
      </w:r>
      <w:r>
        <w:rPr>
          <w:rFonts w:ascii="Times New Roman" w:hAnsi="Times New Roman" w:cs="Times New Roman"/>
          <w:sz w:val="24"/>
          <w:szCs w:val="24"/>
        </w:rPr>
        <w:t xml:space="preserve">року </w:t>
      </w:r>
      <w:r w:rsidRPr="00224CAF">
        <w:rPr>
          <w:rFonts w:ascii="Times New Roman" w:hAnsi="Times New Roman" w:cs="Times New Roman"/>
          <w:sz w:val="24"/>
          <w:szCs w:val="24"/>
        </w:rPr>
        <w:t>№105</w:t>
      </w:r>
      <w:r>
        <w:rPr>
          <w:rFonts w:ascii="Times New Roman" w:hAnsi="Times New Roman" w:cs="Times New Roman"/>
          <w:sz w:val="24"/>
          <w:szCs w:val="24"/>
        </w:rPr>
        <w:t>);</w:t>
      </w:r>
    </w:p>
    <w:p w14:paraId="69B4B166" w14:textId="77777777" w:rsidR="00414100" w:rsidRDefault="00414100" w:rsidP="00414100">
      <w:pPr>
        <w:pStyle w:val="a3"/>
        <w:numPr>
          <w:ilvl w:val="0"/>
          <w:numId w:val="17"/>
        </w:numPr>
        <w:spacing w:after="0" w:line="240" w:lineRule="auto"/>
        <w:jc w:val="both"/>
        <w:rPr>
          <w:rFonts w:ascii="Times New Roman" w:hAnsi="Times New Roman" w:cs="Times New Roman"/>
          <w:sz w:val="24"/>
          <w:szCs w:val="24"/>
        </w:rPr>
      </w:pPr>
      <w:r w:rsidRPr="008309D1">
        <w:rPr>
          <w:rFonts w:ascii="Times New Roman" w:hAnsi="Times New Roman" w:cs="Times New Roman"/>
          <w:sz w:val="24"/>
          <w:szCs w:val="24"/>
        </w:rPr>
        <w:t xml:space="preserve">культура приготування українського борщу (охоронний номер 022нкс; галузь – звичаї, обряди, святкування, знання та практики, що стосуються природи і Всесвіту, традиційні ремесла; географічне розташування – </w:t>
      </w:r>
      <w:r>
        <w:rPr>
          <w:rFonts w:ascii="Times New Roman" w:hAnsi="Times New Roman" w:cs="Times New Roman"/>
          <w:sz w:val="24"/>
          <w:szCs w:val="24"/>
        </w:rPr>
        <w:t>Дніпропетровська область</w:t>
      </w:r>
      <w:r w:rsidRPr="008309D1">
        <w:rPr>
          <w:rFonts w:ascii="Times New Roman" w:hAnsi="Times New Roman" w:cs="Times New Roman"/>
          <w:sz w:val="24"/>
          <w:szCs w:val="24"/>
        </w:rPr>
        <w:t>; наказ включення до переліку від 13.10.2020 № 2182);</w:t>
      </w:r>
    </w:p>
    <w:p w14:paraId="7377F80D" w14:textId="710E5E6A" w:rsidR="00443657" w:rsidRPr="00414100" w:rsidRDefault="00414100" w:rsidP="00414100">
      <w:pPr>
        <w:pStyle w:val="a3"/>
        <w:numPr>
          <w:ilvl w:val="0"/>
          <w:numId w:val="17"/>
        </w:numPr>
        <w:spacing w:after="0" w:line="240" w:lineRule="auto"/>
        <w:jc w:val="both"/>
        <w:rPr>
          <w:rFonts w:ascii="Times New Roman" w:hAnsi="Times New Roman" w:cs="Times New Roman"/>
          <w:sz w:val="24"/>
          <w:szCs w:val="24"/>
        </w:rPr>
      </w:pPr>
      <w:r w:rsidRPr="00A34058">
        <w:rPr>
          <w:rFonts w:ascii="Times New Roman" w:hAnsi="Times New Roman" w:cs="Times New Roman"/>
          <w:sz w:val="24"/>
          <w:szCs w:val="24"/>
        </w:rPr>
        <w:t>кобзарство (охоронний номер 053нкс; галузь – усні традиції та форми вираження; звичаї, обряди, святкування; традиційні ремесла; виконавське мистецтво; знання та практики, що стосуються природи і Всесвіту; географічне розташування – Дніпропетровська область; наказ включення до переліку від 23.12.2022 року №525</w:t>
      </w:r>
      <w:r>
        <w:rPr>
          <w:rFonts w:ascii="Times New Roman" w:hAnsi="Times New Roman" w:cs="Times New Roman"/>
          <w:sz w:val="24"/>
          <w:szCs w:val="24"/>
        </w:rPr>
        <w:t>)</w:t>
      </w:r>
      <w:r w:rsidR="00443657" w:rsidRPr="00414100">
        <w:t xml:space="preserve">.  </w:t>
      </w:r>
    </w:p>
    <w:p w14:paraId="2402CF39" w14:textId="77777777" w:rsidR="00443657" w:rsidRPr="00491D7C" w:rsidRDefault="00443657" w:rsidP="00E5123E">
      <w:pPr>
        <w:pStyle w:val="Default"/>
        <w:ind w:firstLine="567"/>
        <w:jc w:val="both"/>
        <w:rPr>
          <w:lang w:val="uk-UA"/>
        </w:rPr>
      </w:pPr>
    </w:p>
    <w:p w14:paraId="26DD7625" w14:textId="76EA6280" w:rsidR="00CD7E4C" w:rsidRPr="00491D7C" w:rsidRDefault="00CD7E4C" w:rsidP="00CD7E4C">
      <w:pPr>
        <w:autoSpaceDE w:val="0"/>
        <w:autoSpaceDN w:val="0"/>
        <w:adjustRightInd w:val="0"/>
        <w:spacing w:after="0" w:line="240" w:lineRule="auto"/>
        <w:ind w:firstLine="567"/>
        <w:jc w:val="both"/>
        <w:rPr>
          <w:rFonts w:ascii="Times New Roman" w:eastAsia="CIDFont+F2" w:hAnsi="Times New Roman" w:cs="Times New Roman"/>
          <w:b/>
          <w:sz w:val="24"/>
          <w:szCs w:val="24"/>
        </w:rPr>
      </w:pPr>
      <w:r w:rsidRPr="00491D7C">
        <w:rPr>
          <w:rFonts w:ascii="Times New Roman" w:eastAsia="CIDFont+F2" w:hAnsi="Times New Roman" w:cs="Times New Roman"/>
          <w:b/>
          <w:sz w:val="24"/>
          <w:szCs w:val="24"/>
        </w:rPr>
        <w:t xml:space="preserve">2.3 Прогнозні </w:t>
      </w:r>
      <w:r w:rsidR="00DD7797" w:rsidRPr="00491D7C">
        <w:rPr>
          <w:rFonts w:ascii="Times New Roman" w:eastAsia="CIDFont+F2" w:hAnsi="Times New Roman" w:cs="Times New Roman"/>
          <w:b/>
          <w:sz w:val="24"/>
          <w:szCs w:val="24"/>
        </w:rPr>
        <w:t>зміни</w:t>
      </w:r>
      <w:r w:rsidRPr="00491D7C">
        <w:rPr>
          <w:rFonts w:ascii="Times New Roman" w:eastAsia="CIDFont+F2" w:hAnsi="Times New Roman" w:cs="Times New Roman"/>
          <w:b/>
          <w:sz w:val="24"/>
          <w:szCs w:val="24"/>
        </w:rPr>
        <w:t xml:space="preserve"> стан</w:t>
      </w:r>
      <w:r w:rsidR="00DD7797" w:rsidRPr="00491D7C">
        <w:rPr>
          <w:rFonts w:ascii="Times New Roman" w:eastAsia="CIDFont+F2" w:hAnsi="Times New Roman" w:cs="Times New Roman"/>
          <w:b/>
          <w:sz w:val="24"/>
          <w:szCs w:val="24"/>
        </w:rPr>
        <w:t>у</w:t>
      </w:r>
      <w:r w:rsidRPr="00491D7C">
        <w:rPr>
          <w:rFonts w:ascii="Times New Roman" w:eastAsia="CIDFont+F2" w:hAnsi="Times New Roman" w:cs="Times New Roman"/>
          <w:b/>
          <w:sz w:val="24"/>
          <w:szCs w:val="24"/>
        </w:rPr>
        <w:t xml:space="preserve"> довкілля</w:t>
      </w:r>
      <w:r w:rsidR="00DD7797" w:rsidRPr="00491D7C">
        <w:rPr>
          <w:rFonts w:ascii="Times New Roman" w:eastAsia="CIDFont+F2" w:hAnsi="Times New Roman" w:cs="Times New Roman"/>
          <w:b/>
          <w:sz w:val="24"/>
          <w:szCs w:val="24"/>
        </w:rPr>
        <w:t xml:space="preserve">, у тому числі здоров’я населення, якщо </w:t>
      </w:r>
      <w:r w:rsidR="003015AD">
        <w:rPr>
          <w:rFonts w:ascii="Times New Roman" w:eastAsia="CIDFont+F2" w:hAnsi="Times New Roman" w:cs="Times New Roman"/>
          <w:b/>
          <w:sz w:val="24"/>
          <w:szCs w:val="24"/>
        </w:rPr>
        <w:t>Стратегію</w:t>
      </w:r>
      <w:r w:rsidR="00DD7797" w:rsidRPr="00491D7C">
        <w:rPr>
          <w:rFonts w:ascii="Times New Roman" w:eastAsia="CIDFont+F2" w:hAnsi="Times New Roman" w:cs="Times New Roman"/>
          <w:b/>
          <w:sz w:val="24"/>
          <w:szCs w:val="24"/>
        </w:rPr>
        <w:t xml:space="preserve"> розвитку не буде затверджено</w:t>
      </w:r>
    </w:p>
    <w:p w14:paraId="190A3E6A" w14:textId="77777777" w:rsidR="00CD7E4C" w:rsidRPr="00491D7C" w:rsidRDefault="00CD7E4C" w:rsidP="00CD7E4C">
      <w:pPr>
        <w:autoSpaceDE w:val="0"/>
        <w:autoSpaceDN w:val="0"/>
        <w:adjustRightInd w:val="0"/>
        <w:spacing w:after="0" w:line="240" w:lineRule="auto"/>
        <w:ind w:firstLine="567"/>
        <w:jc w:val="both"/>
        <w:rPr>
          <w:rFonts w:ascii="Times New Roman" w:eastAsia="CIDFont+F2" w:hAnsi="Times New Roman" w:cs="Times New Roman"/>
          <w:sz w:val="24"/>
          <w:szCs w:val="24"/>
        </w:rPr>
      </w:pPr>
    </w:p>
    <w:p w14:paraId="1A5DCB6D" w14:textId="2A1AC25C" w:rsidR="007D3413" w:rsidRPr="00491D7C" w:rsidRDefault="00DD15CC" w:rsidP="007D3413">
      <w:pPr>
        <w:autoSpaceDE w:val="0"/>
        <w:autoSpaceDN w:val="0"/>
        <w:adjustRightInd w:val="0"/>
        <w:spacing w:after="0" w:line="240" w:lineRule="auto"/>
        <w:ind w:firstLine="567"/>
        <w:jc w:val="both"/>
        <w:rPr>
          <w:rFonts w:ascii="Times New Roman" w:eastAsia="CIDFont+F2" w:hAnsi="Times New Roman" w:cs="Times New Roman"/>
          <w:sz w:val="24"/>
          <w:szCs w:val="24"/>
        </w:rPr>
      </w:pPr>
      <w:r>
        <w:rPr>
          <w:rFonts w:ascii="Times New Roman" w:eastAsia="CIDFont+F2" w:hAnsi="Times New Roman" w:cs="Times New Roman"/>
          <w:sz w:val="24"/>
          <w:szCs w:val="24"/>
        </w:rPr>
        <w:t>Стратегія</w:t>
      </w:r>
      <w:r w:rsidR="007D3413" w:rsidRPr="00491D7C">
        <w:rPr>
          <w:rFonts w:ascii="Times New Roman" w:eastAsia="CIDFont+F2" w:hAnsi="Times New Roman" w:cs="Times New Roman"/>
          <w:sz w:val="24"/>
          <w:szCs w:val="24"/>
        </w:rPr>
        <w:t xml:space="preserve"> розвитку </w:t>
      </w:r>
      <w:proofErr w:type="spellStart"/>
      <w:r>
        <w:rPr>
          <w:rFonts w:ascii="Times New Roman" w:eastAsia="CIDFont+F2" w:hAnsi="Times New Roman" w:cs="Times New Roman"/>
          <w:sz w:val="24"/>
          <w:szCs w:val="24"/>
        </w:rPr>
        <w:t>П’ятихатської</w:t>
      </w:r>
      <w:proofErr w:type="spellEnd"/>
      <w:r>
        <w:rPr>
          <w:rFonts w:ascii="Times New Roman" w:eastAsia="CIDFont+F2" w:hAnsi="Times New Roman" w:cs="Times New Roman"/>
          <w:sz w:val="24"/>
          <w:szCs w:val="24"/>
        </w:rPr>
        <w:t xml:space="preserve"> міської територіальної громади</w:t>
      </w:r>
      <w:r w:rsidR="007D3413" w:rsidRPr="00491D7C">
        <w:rPr>
          <w:rFonts w:ascii="Times New Roman" w:eastAsia="CIDFont+F2" w:hAnsi="Times New Roman" w:cs="Times New Roman"/>
          <w:sz w:val="24"/>
          <w:szCs w:val="24"/>
        </w:rPr>
        <w:t xml:space="preserve"> передбачає реалізацію завдань та заходів з метою забезпечення сталого соціально-економічного розвитку території. Прогнозні зміни стану довкілля, у тому числі здоров’я населення, якщо </w:t>
      </w:r>
      <w:r>
        <w:rPr>
          <w:rFonts w:ascii="Times New Roman" w:eastAsia="CIDFont+F2" w:hAnsi="Times New Roman" w:cs="Times New Roman"/>
          <w:sz w:val="24"/>
          <w:szCs w:val="24"/>
        </w:rPr>
        <w:t>Стратегію</w:t>
      </w:r>
      <w:r w:rsidR="007D3413" w:rsidRPr="00491D7C">
        <w:rPr>
          <w:rFonts w:ascii="Times New Roman" w:eastAsia="CIDFont+F2" w:hAnsi="Times New Roman" w:cs="Times New Roman"/>
          <w:sz w:val="24"/>
          <w:szCs w:val="24"/>
        </w:rPr>
        <w:t xml:space="preserve"> розвитку не буде затверджено (зокрема не будуть впроваджені заходи щодо реалізації запланованих проєктів за основними пріоритетними напрямами), матимуть той же характер та ті ж тенденції, що мають місце при поточному стані з можливим деяким погіршенням за рахунок відмови від реалізації</w:t>
      </w:r>
      <w:r>
        <w:rPr>
          <w:rFonts w:ascii="Times New Roman" w:eastAsia="CIDFont+F2" w:hAnsi="Times New Roman" w:cs="Times New Roman"/>
          <w:sz w:val="24"/>
          <w:szCs w:val="24"/>
        </w:rPr>
        <w:t xml:space="preserve">, у тому числі таких </w:t>
      </w:r>
      <w:r w:rsidR="007D3413" w:rsidRPr="00491D7C">
        <w:rPr>
          <w:rFonts w:ascii="Times New Roman" w:eastAsia="CIDFont+F2" w:hAnsi="Times New Roman" w:cs="Times New Roman"/>
          <w:sz w:val="24"/>
          <w:szCs w:val="24"/>
        </w:rPr>
        <w:t xml:space="preserve">завдань </w:t>
      </w:r>
      <w:r>
        <w:rPr>
          <w:rFonts w:ascii="Times New Roman" w:eastAsia="CIDFont+F2" w:hAnsi="Times New Roman" w:cs="Times New Roman"/>
          <w:sz w:val="24"/>
          <w:szCs w:val="24"/>
        </w:rPr>
        <w:t>як</w:t>
      </w:r>
      <w:r w:rsidR="007D3413" w:rsidRPr="00491D7C">
        <w:rPr>
          <w:rFonts w:ascii="Times New Roman" w:eastAsia="CIDFont+F2" w:hAnsi="Times New Roman" w:cs="Times New Roman"/>
          <w:sz w:val="24"/>
          <w:szCs w:val="24"/>
        </w:rPr>
        <w:t xml:space="preserve">: </w:t>
      </w:r>
    </w:p>
    <w:p w14:paraId="4548CA2A" w14:textId="14D07BFC" w:rsidR="00DD15CC" w:rsidRPr="00DD15CC" w:rsidRDefault="00DD15CC" w:rsidP="00DD15CC">
      <w:pPr>
        <w:pStyle w:val="a3"/>
        <w:numPr>
          <w:ilvl w:val="0"/>
          <w:numId w:val="14"/>
        </w:numPr>
        <w:autoSpaceDE w:val="0"/>
        <w:autoSpaceDN w:val="0"/>
        <w:adjustRightInd w:val="0"/>
        <w:spacing w:after="0" w:line="240" w:lineRule="auto"/>
        <w:jc w:val="both"/>
        <w:rPr>
          <w:rFonts w:ascii="Times New Roman" w:eastAsia="CIDFont+F2" w:hAnsi="Times New Roman" w:cs="Times New Roman"/>
          <w:sz w:val="24"/>
          <w:szCs w:val="24"/>
        </w:rPr>
      </w:pPr>
      <w:r>
        <w:rPr>
          <w:rFonts w:ascii="Times New Roman" w:eastAsia="CIDFont+F2" w:hAnsi="Times New Roman" w:cs="Times New Roman"/>
          <w:sz w:val="24"/>
          <w:szCs w:val="24"/>
        </w:rPr>
        <w:t>р</w:t>
      </w:r>
      <w:r w:rsidRPr="00DD15CC">
        <w:rPr>
          <w:rFonts w:ascii="Times New Roman" w:eastAsia="CIDFont+F2" w:hAnsi="Times New Roman" w:cs="Times New Roman"/>
          <w:sz w:val="24"/>
          <w:szCs w:val="24"/>
        </w:rPr>
        <w:t>озроблення та впровадження комплексного плану просторового розвитку; оновленої містобудівної документації, у тому числі з урахуванням розвитку безпекової інфраструктури</w:t>
      </w:r>
      <w:r w:rsidR="00E14051">
        <w:rPr>
          <w:rFonts w:ascii="Times New Roman" w:eastAsia="CIDFont+F2" w:hAnsi="Times New Roman" w:cs="Times New Roman"/>
          <w:sz w:val="24"/>
          <w:szCs w:val="24"/>
        </w:rPr>
        <w:t>;</w:t>
      </w:r>
    </w:p>
    <w:p w14:paraId="14807B90" w14:textId="1D3124AD" w:rsidR="00DD15CC" w:rsidRPr="00DD15CC" w:rsidRDefault="00DD15CC" w:rsidP="00DD15CC">
      <w:pPr>
        <w:pStyle w:val="a3"/>
        <w:numPr>
          <w:ilvl w:val="0"/>
          <w:numId w:val="14"/>
        </w:numPr>
        <w:autoSpaceDE w:val="0"/>
        <w:autoSpaceDN w:val="0"/>
        <w:adjustRightInd w:val="0"/>
        <w:spacing w:after="0" w:line="240" w:lineRule="auto"/>
        <w:jc w:val="both"/>
        <w:rPr>
          <w:rFonts w:ascii="Times New Roman" w:eastAsia="CIDFont+F2" w:hAnsi="Times New Roman" w:cs="Times New Roman"/>
          <w:sz w:val="24"/>
          <w:szCs w:val="24"/>
        </w:rPr>
      </w:pPr>
      <w:r>
        <w:rPr>
          <w:rFonts w:ascii="Times New Roman" w:eastAsia="CIDFont+F2" w:hAnsi="Times New Roman" w:cs="Times New Roman"/>
          <w:sz w:val="24"/>
          <w:szCs w:val="24"/>
        </w:rPr>
        <w:t>б</w:t>
      </w:r>
      <w:r w:rsidRPr="00DD15CC">
        <w:rPr>
          <w:rFonts w:ascii="Times New Roman" w:eastAsia="CIDFont+F2" w:hAnsi="Times New Roman" w:cs="Times New Roman"/>
          <w:sz w:val="24"/>
          <w:szCs w:val="24"/>
        </w:rPr>
        <w:t xml:space="preserve">удівництво, модернізація, капітальний ремонт об’єктів житлово-комунального господарства, у тому числі з використанням інструментів </w:t>
      </w:r>
      <w:proofErr w:type="spellStart"/>
      <w:r w:rsidRPr="00DD15CC">
        <w:rPr>
          <w:rFonts w:ascii="Times New Roman" w:eastAsia="CIDFont+F2" w:hAnsi="Times New Roman" w:cs="Times New Roman"/>
          <w:sz w:val="24"/>
          <w:szCs w:val="24"/>
        </w:rPr>
        <w:t>енергосервісу</w:t>
      </w:r>
      <w:proofErr w:type="spellEnd"/>
      <w:r w:rsidRPr="00DD15CC">
        <w:rPr>
          <w:rFonts w:ascii="Times New Roman" w:eastAsia="CIDFont+F2" w:hAnsi="Times New Roman" w:cs="Times New Roman"/>
          <w:sz w:val="24"/>
          <w:szCs w:val="24"/>
        </w:rPr>
        <w:t>; забезпечення їх енергетичної ефективності</w:t>
      </w:r>
      <w:r w:rsidR="00E14051">
        <w:rPr>
          <w:rFonts w:ascii="Times New Roman" w:eastAsia="CIDFont+F2" w:hAnsi="Times New Roman" w:cs="Times New Roman"/>
          <w:sz w:val="24"/>
          <w:szCs w:val="24"/>
        </w:rPr>
        <w:t>;</w:t>
      </w:r>
      <w:r w:rsidRPr="00DD15CC">
        <w:rPr>
          <w:rFonts w:ascii="Times New Roman" w:eastAsia="CIDFont+F2" w:hAnsi="Times New Roman" w:cs="Times New Roman"/>
          <w:sz w:val="24"/>
          <w:szCs w:val="24"/>
        </w:rPr>
        <w:t xml:space="preserve"> </w:t>
      </w:r>
    </w:p>
    <w:p w14:paraId="2010EFAC" w14:textId="0158C82F" w:rsidR="00DD15CC" w:rsidRPr="00DD15CC" w:rsidRDefault="00DD15CC" w:rsidP="00DD15CC">
      <w:pPr>
        <w:pStyle w:val="a3"/>
        <w:numPr>
          <w:ilvl w:val="0"/>
          <w:numId w:val="14"/>
        </w:numPr>
        <w:autoSpaceDE w:val="0"/>
        <w:autoSpaceDN w:val="0"/>
        <w:adjustRightInd w:val="0"/>
        <w:spacing w:after="0" w:line="240" w:lineRule="auto"/>
        <w:jc w:val="both"/>
        <w:rPr>
          <w:rFonts w:ascii="Times New Roman" w:eastAsia="CIDFont+F2" w:hAnsi="Times New Roman" w:cs="Times New Roman"/>
          <w:sz w:val="24"/>
          <w:szCs w:val="24"/>
        </w:rPr>
      </w:pPr>
      <w:r>
        <w:rPr>
          <w:rFonts w:ascii="Times New Roman" w:eastAsia="CIDFont+F2" w:hAnsi="Times New Roman" w:cs="Times New Roman"/>
          <w:sz w:val="24"/>
          <w:szCs w:val="24"/>
        </w:rPr>
        <w:t>з</w:t>
      </w:r>
      <w:r w:rsidRPr="00DD15CC">
        <w:rPr>
          <w:rFonts w:ascii="Times New Roman" w:eastAsia="CIDFont+F2" w:hAnsi="Times New Roman" w:cs="Times New Roman"/>
          <w:sz w:val="24"/>
          <w:szCs w:val="24"/>
        </w:rPr>
        <w:t>абезпечення доступними якісними послугами водопостачання та водовідведення, зокрема жителів віддаленої сільської місцевості</w:t>
      </w:r>
      <w:r w:rsidR="00E14051">
        <w:rPr>
          <w:rFonts w:ascii="Times New Roman" w:eastAsia="CIDFont+F2" w:hAnsi="Times New Roman" w:cs="Times New Roman"/>
          <w:sz w:val="24"/>
          <w:szCs w:val="24"/>
        </w:rPr>
        <w:t>;</w:t>
      </w:r>
      <w:r w:rsidRPr="00DD15CC">
        <w:rPr>
          <w:rFonts w:ascii="Times New Roman" w:eastAsia="CIDFont+F2" w:hAnsi="Times New Roman" w:cs="Times New Roman"/>
          <w:sz w:val="24"/>
          <w:szCs w:val="24"/>
        </w:rPr>
        <w:t xml:space="preserve"> </w:t>
      </w:r>
    </w:p>
    <w:p w14:paraId="44C76157" w14:textId="4604638E" w:rsidR="00DD15CC" w:rsidRPr="00DD15CC" w:rsidRDefault="00E14051" w:rsidP="00DD15CC">
      <w:pPr>
        <w:pStyle w:val="a3"/>
        <w:numPr>
          <w:ilvl w:val="0"/>
          <w:numId w:val="14"/>
        </w:numPr>
        <w:autoSpaceDE w:val="0"/>
        <w:autoSpaceDN w:val="0"/>
        <w:adjustRightInd w:val="0"/>
        <w:spacing w:after="0" w:line="240" w:lineRule="auto"/>
        <w:jc w:val="both"/>
        <w:rPr>
          <w:rFonts w:ascii="Times New Roman" w:eastAsia="CIDFont+F2" w:hAnsi="Times New Roman" w:cs="Times New Roman"/>
          <w:sz w:val="24"/>
          <w:szCs w:val="24"/>
        </w:rPr>
      </w:pPr>
      <w:r>
        <w:rPr>
          <w:rFonts w:ascii="Times New Roman" w:eastAsia="CIDFont+F2" w:hAnsi="Times New Roman" w:cs="Times New Roman"/>
          <w:sz w:val="24"/>
          <w:szCs w:val="24"/>
        </w:rPr>
        <w:t>м</w:t>
      </w:r>
      <w:r w:rsidR="00DD15CC" w:rsidRPr="00DD15CC">
        <w:rPr>
          <w:rFonts w:ascii="Times New Roman" w:eastAsia="CIDFont+F2" w:hAnsi="Times New Roman" w:cs="Times New Roman"/>
          <w:sz w:val="24"/>
          <w:szCs w:val="24"/>
        </w:rPr>
        <w:t>одернізація та адаптивність джерел генерації теплової енергії та мереж теплопостачання з урахуванням енергоефективності та використання альтернативних джерел енергії</w:t>
      </w:r>
      <w:r>
        <w:rPr>
          <w:rFonts w:ascii="Times New Roman" w:eastAsia="CIDFont+F2" w:hAnsi="Times New Roman" w:cs="Times New Roman"/>
          <w:sz w:val="24"/>
          <w:szCs w:val="24"/>
        </w:rPr>
        <w:t>;</w:t>
      </w:r>
      <w:r w:rsidR="00DD15CC" w:rsidRPr="00DD15CC">
        <w:rPr>
          <w:rFonts w:ascii="Times New Roman" w:eastAsia="CIDFont+F2" w:hAnsi="Times New Roman" w:cs="Times New Roman"/>
          <w:sz w:val="24"/>
          <w:szCs w:val="24"/>
        </w:rPr>
        <w:t xml:space="preserve"> </w:t>
      </w:r>
    </w:p>
    <w:p w14:paraId="2FEE27DD" w14:textId="4E470A61" w:rsidR="00DD15CC" w:rsidRPr="00DD15CC" w:rsidRDefault="00E14051" w:rsidP="00DD15CC">
      <w:pPr>
        <w:pStyle w:val="a3"/>
        <w:numPr>
          <w:ilvl w:val="0"/>
          <w:numId w:val="14"/>
        </w:numPr>
        <w:autoSpaceDE w:val="0"/>
        <w:autoSpaceDN w:val="0"/>
        <w:adjustRightInd w:val="0"/>
        <w:spacing w:after="0" w:line="240" w:lineRule="auto"/>
        <w:jc w:val="both"/>
        <w:rPr>
          <w:rFonts w:ascii="Times New Roman" w:eastAsia="CIDFont+F2" w:hAnsi="Times New Roman" w:cs="Times New Roman"/>
          <w:sz w:val="24"/>
          <w:szCs w:val="24"/>
        </w:rPr>
      </w:pPr>
      <w:r>
        <w:rPr>
          <w:rFonts w:ascii="Times New Roman" w:eastAsia="CIDFont+F2" w:hAnsi="Times New Roman" w:cs="Times New Roman"/>
          <w:sz w:val="24"/>
          <w:szCs w:val="24"/>
        </w:rPr>
        <w:t>р</w:t>
      </w:r>
      <w:r w:rsidR="00DD15CC" w:rsidRPr="00DD15CC">
        <w:rPr>
          <w:rFonts w:ascii="Times New Roman" w:eastAsia="CIDFont+F2" w:hAnsi="Times New Roman" w:cs="Times New Roman"/>
          <w:sz w:val="24"/>
          <w:szCs w:val="24"/>
        </w:rPr>
        <w:t xml:space="preserve">озбудова системи розподіленої </w:t>
      </w:r>
      <w:proofErr w:type="spellStart"/>
      <w:r w:rsidR="00DD15CC" w:rsidRPr="00DD15CC">
        <w:rPr>
          <w:rFonts w:ascii="Times New Roman" w:eastAsia="CIDFont+F2" w:hAnsi="Times New Roman" w:cs="Times New Roman"/>
          <w:sz w:val="24"/>
          <w:szCs w:val="24"/>
        </w:rPr>
        <w:t>енергогенерації</w:t>
      </w:r>
      <w:proofErr w:type="spellEnd"/>
      <w:r w:rsidR="00DD15CC" w:rsidRPr="00DD15CC">
        <w:rPr>
          <w:rFonts w:ascii="Times New Roman" w:eastAsia="CIDFont+F2" w:hAnsi="Times New Roman" w:cs="Times New Roman"/>
          <w:sz w:val="24"/>
          <w:szCs w:val="24"/>
        </w:rPr>
        <w:t xml:space="preserve"> з використанням альтернативних джерел енергії</w:t>
      </w:r>
      <w:r>
        <w:rPr>
          <w:rFonts w:ascii="Times New Roman" w:eastAsia="CIDFont+F2" w:hAnsi="Times New Roman" w:cs="Times New Roman"/>
          <w:sz w:val="24"/>
          <w:szCs w:val="24"/>
        </w:rPr>
        <w:t>;</w:t>
      </w:r>
    </w:p>
    <w:p w14:paraId="5E7C1A48" w14:textId="3C90154F" w:rsidR="00DD15CC" w:rsidRPr="00DD15CC" w:rsidRDefault="00E14051" w:rsidP="00DD15CC">
      <w:pPr>
        <w:pStyle w:val="a3"/>
        <w:numPr>
          <w:ilvl w:val="0"/>
          <w:numId w:val="14"/>
        </w:numPr>
        <w:autoSpaceDE w:val="0"/>
        <w:autoSpaceDN w:val="0"/>
        <w:adjustRightInd w:val="0"/>
        <w:spacing w:after="0" w:line="240" w:lineRule="auto"/>
        <w:jc w:val="both"/>
        <w:rPr>
          <w:rFonts w:ascii="Times New Roman" w:eastAsia="CIDFont+F2" w:hAnsi="Times New Roman" w:cs="Times New Roman"/>
          <w:sz w:val="24"/>
          <w:szCs w:val="24"/>
        </w:rPr>
      </w:pPr>
      <w:r>
        <w:rPr>
          <w:rFonts w:ascii="Times New Roman" w:eastAsia="CIDFont+F2" w:hAnsi="Times New Roman" w:cs="Times New Roman"/>
          <w:sz w:val="24"/>
          <w:szCs w:val="24"/>
        </w:rPr>
        <w:lastRenderedPageBreak/>
        <w:t>в</w:t>
      </w:r>
      <w:r w:rsidR="00DD15CC" w:rsidRPr="00DD15CC">
        <w:rPr>
          <w:rFonts w:ascii="Times New Roman" w:eastAsia="CIDFont+F2" w:hAnsi="Times New Roman" w:cs="Times New Roman"/>
          <w:sz w:val="24"/>
          <w:szCs w:val="24"/>
        </w:rPr>
        <w:t>провадження технологій енергоефективності та застосування альтернативних джерел енергії; удосконалення системи енергетичного менеджменту</w:t>
      </w:r>
      <w:r>
        <w:rPr>
          <w:rFonts w:ascii="Times New Roman" w:eastAsia="CIDFont+F2" w:hAnsi="Times New Roman" w:cs="Times New Roman"/>
          <w:sz w:val="24"/>
          <w:szCs w:val="24"/>
        </w:rPr>
        <w:t>;</w:t>
      </w:r>
      <w:r w:rsidR="00DD15CC" w:rsidRPr="00DD15CC">
        <w:rPr>
          <w:rFonts w:ascii="Times New Roman" w:eastAsia="CIDFont+F2" w:hAnsi="Times New Roman" w:cs="Times New Roman"/>
          <w:sz w:val="24"/>
          <w:szCs w:val="24"/>
        </w:rPr>
        <w:t xml:space="preserve"> </w:t>
      </w:r>
    </w:p>
    <w:p w14:paraId="5A09238E" w14:textId="7934CD08" w:rsidR="00DD15CC" w:rsidRPr="00DD15CC" w:rsidRDefault="00E14051" w:rsidP="00DD15CC">
      <w:pPr>
        <w:pStyle w:val="a3"/>
        <w:numPr>
          <w:ilvl w:val="0"/>
          <w:numId w:val="14"/>
        </w:numPr>
        <w:autoSpaceDE w:val="0"/>
        <w:autoSpaceDN w:val="0"/>
        <w:adjustRightInd w:val="0"/>
        <w:spacing w:after="0" w:line="240" w:lineRule="auto"/>
        <w:jc w:val="both"/>
        <w:rPr>
          <w:rFonts w:ascii="Times New Roman" w:eastAsia="CIDFont+F2" w:hAnsi="Times New Roman" w:cs="Times New Roman"/>
          <w:sz w:val="24"/>
          <w:szCs w:val="24"/>
        </w:rPr>
      </w:pPr>
      <w:r>
        <w:rPr>
          <w:rFonts w:ascii="Times New Roman" w:eastAsia="CIDFont+F2" w:hAnsi="Times New Roman" w:cs="Times New Roman"/>
          <w:sz w:val="24"/>
          <w:szCs w:val="24"/>
        </w:rPr>
        <w:t>с</w:t>
      </w:r>
      <w:r w:rsidR="00DD15CC" w:rsidRPr="00DD15CC">
        <w:rPr>
          <w:rFonts w:ascii="Times New Roman" w:eastAsia="CIDFont+F2" w:hAnsi="Times New Roman" w:cs="Times New Roman"/>
          <w:sz w:val="24"/>
          <w:szCs w:val="24"/>
        </w:rPr>
        <w:t xml:space="preserve">творення фізичного </w:t>
      </w:r>
      <w:proofErr w:type="spellStart"/>
      <w:r w:rsidR="00DD15CC" w:rsidRPr="00DD15CC">
        <w:rPr>
          <w:rFonts w:ascii="Times New Roman" w:eastAsia="CIDFont+F2" w:hAnsi="Times New Roman" w:cs="Times New Roman"/>
          <w:sz w:val="24"/>
          <w:szCs w:val="24"/>
        </w:rPr>
        <w:t>безбар’єрного</w:t>
      </w:r>
      <w:proofErr w:type="spellEnd"/>
      <w:r w:rsidR="00DD15CC" w:rsidRPr="00DD15CC">
        <w:rPr>
          <w:rFonts w:ascii="Times New Roman" w:eastAsia="CIDFont+F2" w:hAnsi="Times New Roman" w:cs="Times New Roman"/>
          <w:sz w:val="24"/>
          <w:szCs w:val="24"/>
        </w:rPr>
        <w:t xml:space="preserve"> простору та облаштування об’єктів фізичного оточення доступністю для всіх груп населення</w:t>
      </w:r>
      <w:r>
        <w:rPr>
          <w:rFonts w:ascii="Times New Roman" w:eastAsia="CIDFont+F2" w:hAnsi="Times New Roman" w:cs="Times New Roman"/>
          <w:sz w:val="24"/>
          <w:szCs w:val="24"/>
        </w:rPr>
        <w:t>;</w:t>
      </w:r>
    </w:p>
    <w:p w14:paraId="2BA5F1E7" w14:textId="02E1471A" w:rsidR="00DD15CC" w:rsidRPr="00DD15CC" w:rsidRDefault="00E14051" w:rsidP="00DD15CC">
      <w:pPr>
        <w:pStyle w:val="a3"/>
        <w:numPr>
          <w:ilvl w:val="0"/>
          <w:numId w:val="14"/>
        </w:numPr>
        <w:autoSpaceDE w:val="0"/>
        <w:autoSpaceDN w:val="0"/>
        <w:adjustRightInd w:val="0"/>
        <w:spacing w:after="0" w:line="240" w:lineRule="auto"/>
        <w:jc w:val="both"/>
        <w:rPr>
          <w:rFonts w:ascii="Times New Roman" w:eastAsia="CIDFont+F2" w:hAnsi="Times New Roman" w:cs="Times New Roman"/>
          <w:sz w:val="24"/>
          <w:szCs w:val="24"/>
        </w:rPr>
      </w:pPr>
      <w:r>
        <w:rPr>
          <w:rFonts w:ascii="Times New Roman" w:eastAsia="CIDFont+F2" w:hAnsi="Times New Roman" w:cs="Times New Roman"/>
          <w:sz w:val="24"/>
          <w:szCs w:val="24"/>
        </w:rPr>
        <w:t>з</w:t>
      </w:r>
      <w:r w:rsidR="00DD15CC" w:rsidRPr="00DD15CC">
        <w:rPr>
          <w:rFonts w:ascii="Times New Roman" w:eastAsia="CIDFont+F2" w:hAnsi="Times New Roman" w:cs="Times New Roman"/>
          <w:sz w:val="24"/>
          <w:szCs w:val="24"/>
        </w:rPr>
        <w:t>береження та розвиток комфортних, цілісних та безпечних відкритих міських та сільських публічних просторів</w:t>
      </w:r>
      <w:r>
        <w:rPr>
          <w:rFonts w:ascii="Times New Roman" w:eastAsia="CIDFont+F2" w:hAnsi="Times New Roman" w:cs="Times New Roman"/>
          <w:sz w:val="24"/>
          <w:szCs w:val="24"/>
        </w:rPr>
        <w:t>;</w:t>
      </w:r>
    </w:p>
    <w:p w14:paraId="183DF34D" w14:textId="3688B6C2" w:rsidR="00DD15CC" w:rsidRPr="00DD15CC" w:rsidRDefault="00E14051" w:rsidP="00DD15CC">
      <w:pPr>
        <w:pStyle w:val="a3"/>
        <w:numPr>
          <w:ilvl w:val="0"/>
          <w:numId w:val="14"/>
        </w:numPr>
        <w:autoSpaceDE w:val="0"/>
        <w:autoSpaceDN w:val="0"/>
        <w:adjustRightInd w:val="0"/>
        <w:spacing w:after="0" w:line="240" w:lineRule="auto"/>
        <w:jc w:val="both"/>
        <w:rPr>
          <w:rFonts w:ascii="Times New Roman" w:eastAsia="CIDFont+F2" w:hAnsi="Times New Roman" w:cs="Times New Roman"/>
          <w:sz w:val="24"/>
          <w:szCs w:val="24"/>
        </w:rPr>
      </w:pPr>
      <w:r>
        <w:rPr>
          <w:rFonts w:ascii="Times New Roman" w:eastAsia="CIDFont+F2" w:hAnsi="Times New Roman" w:cs="Times New Roman"/>
          <w:sz w:val="24"/>
          <w:szCs w:val="24"/>
        </w:rPr>
        <w:t>в</w:t>
      </w:r>
      <w:r w:rsidR="00DD15CC" w:rsidRPr="00DD15CC">
        <w:rPr>
          <w:rFonts w:ascii="Times New Roman" w:eastAsia="CIDFont+F2" w:hAnsi="Times New Roman" w:cs="Times New Roman"/>
          <w:sz w:val="24"/>
          <w:szCs w:val="24"/>
        </w:rPr>
        <w:t>ідновлення інфраструктури, зокрема критичної та соціальної, об’єктів житлового та громадського призначення, з метою ліквідації негативних наслідків збройної агресії</w:t>
      </w:r>
      <w:r>
        <w:rPr>
          <w:rFonts w:ascii="Times New Roman" w:eastAsia="CIDFont+F2" w:hAnsi="Times New Roman" w:cs="Times New Roman"/>
          <w:sz w:val="24"/>
          <w:szCs w:val="24"/>
        </w:rPr>
        <w:t>;</w:t>
      </w:r>
    </w:p>
    <w:p w14:paraId="1BAB9649" w14:textId="1B17CEB9" w:rsidR="00DD15CC" w:rsidRPr="00DD15CC" w:rsidRDefault="00E14051" w:rsidP="00DD15CC">
      <w:pPr>
        <w:pStyle w:val="a3"/>
        <w:numPr>
          <w:ilvl w:val="0"/>
          <w:numId w:val="14"/>
        </w:numPr>
        <w:autoSpaceDE w:val="0"/>
        <w:autoSpaceDN w:val="0"/>
        <w:adjustRightInd w:val="0"/>
        <w:spacing w:after="0" w:line="240" w:lineRule="auto"/>
        <w:jc w:val="both"/>
        <w:rPr>
          <w:rFonts w:ascii="Times New Roman" w:eastAsia="CIDFont+F2" w:hAnsi="Times New Roman" w:cs="Times New Roman"/>
          <w:sz w:val="24"/>
          <w:szCs w:val="24"/>
        </w:rPr>
      </w:pPr>
      <w:r>
        <w:rPr>
          <w:rFonts w:ascii="Times New Roman" w:eastAsia="CIDFont+F2" w:hAnsi="Times New Roman" w:cs="Times New Roman"/>
          <w:sz w:val="24"/>
          <w:szCs w:val="24"/>
        </w:rPr>
        <w:t>в</w:t>
      </w:r>
      <w:r w:rsidR="00DD15CC" w:rsidRPr="00DD15CC">
        <w:rPr>
          <w:rFonts w:ascii="Times New Roman" w:eastAsia="CIDFont+F2" w:hAnsi="Times New Roman" w:cs="Times New Roman"/>
          <w:sz w:val="24"/>
          <w:szCs w:val="24"/>
        </w:rPr>
        <w:t>ідновлення та будівництво доріг та дорожньої (вуличної) інфраструктури; удосконалення мережі зовнішнього освітлення</w:t>
      </w:r>
      <w:r>
        <w:rPr>
          <w:rFonts w:ascii="Times New Roman" w:eastAsia="CIDFont+F2" w:hAnsi="Times New Roman" w:cs="Times New Roman"/>
          <w:sz w:val="24"/>
          <w:szCs w:val="24"/>
        </w:rPr>
        <w:t>;</w:t>
      </w:r>
    </w:p>
    <w:p w14:paraId="468BE425" w14:textId="7F022CE3" w:rsidR="00DD15CC" w:rsidRPr="00DD15CC" w:rsidRDefault="00E14051" w:rsidP="00DD15CC">
      <w:pPr>
        <w:pStyle w:val="a3"/>
        <w:numPr>
          <w:ilvl w:val="0"/>
          <w:numId w:val="14"/>
        </w:numPr>
        <w:autoSpaceDE w:val="0"/>
        <w:autoSpaceDN w:val="0"/>
        <w:adjustRightInd w:val="0"/>
        <w:spacing w:after="0" w:line="240" w:lineRule="auto"/>
        <w:jc w:val="both"/>
        <w:rPr>
          <w:rFonts w:ascii="Times New Roman" w:eastAsia="CIDFont+F2" w:hAnsi="Times New Roman" w:cs="Times New Roman"/>
          <w:sz w:val="24"/>
          <w:szCs w:val="24"/>
        </w:rPr>
      </w:pPr>
      <w:r>
        <w:rPr>
          <w:rFonts w:ascii="Times New Roman" w:eastAsia="CIDFont+F2" w:hAnsi="Times New Roman" w:cs="Times New Roman"/>
          <w:sz w:val="24"/>
          <w:szCs w:val="24"/>
        </w:rPr>
        <w:t>з</w:t>
      </w:r>
      <w:r w:rsidR="00DD15CC" w:rsidRPr="00DD15CC">
        <w:rPr>
          <w:rFonts w:ascii="Times New Roman" w:eastAsia="CIDFont+F2" w:hAnsi="Times New Roman" w:cs="Times New Roman"/>
          <w:sz w:val="24"/>
          <w:szCs w:val="24"/>
        </w:rPr>
        <w:t>більшення фонду захисних споруд цивільного захисту; розвиток системи оповіщення та інформування</w:t>
      </w:r>
      <w:r>
        <w:rPr>
          <w:rFonts w:ascii="Times New Roman" w:eastAsia="CIDFont+F2" w:hAnsi="Times New Roman" w:cs="Times New Roman"/>
          <w:sz w:val="24"/>
          <w:szCs w:val="24"/>
        </w:rPr>
        <w:t>;</w:t>
      </w:r>
      <w:r w:rsidR="00DD15CC" w:rsidRPr="00DD15CC">
        <w:rPr>
          <w:rFonts w:ascii="Times New Roman" w:eastAsia="CIDFont+F2" w:hAnsi="Times New Roman" w:cs="Times New Roman"/>
          <w:sz w:val="24"/>
          <w:szCs w:val="24"/>
        </w:rPr>
        <w:t xml:space="preserve"> </w:t>
      </w:r>
    </w:p>
    <w:p w14:paraId="7FBC3A1A" w14:textId="4C4EC096" w:rsidR="00DD15CC" w:rsidRPr="00DD15CC" w:rsidRDefault="00E14051" w:rsidP="00DD15CC">
      <w:pPr>
        <w:pStyle w:val="a3"/>
        <w:numPr>
          <w:ilvl w:val="0"/>
          <w:numId w:val="14"/>
        </w:numPr>
        <w:autoSpaceDE w:val="0"/>
        <w:autoSpaceDN w:val="0"/>
        <w:adjustRightInd w:val="0"/>
        <w:spacing w:after="0" w:line="240" w:lineRule="auto"/>
        <w:jc w:val="both"/>
        <w:rPr>
          <w:rFonts w:ascii="Times New Roman" w:eastAsia="CIDFont+F2" w:hAnsi="Times New Roman" w:cs="Times New Roman"/>
          <w:sz w:val="24"/>
          <w:szCs w:val="24"/>
        </w:rPr>
      </w:pPr>
      <w:r>
        <w:rPr>
          <w:rFonts w:ascii="Times New Roman" w:eastAsia="CIDFont+F2" w:hAnsi="Times New Roman" w:cs="Times New Roman"/>
          <w:sz w:val="24"/>
          <w:szCs w:val="24"/>
        </w:rPr>
        <w:t>з</w:t>
      </w:r>
      <w:r w:rsidR="00DD15CC" w:rsidRPr="00DD15CC">
        <w:rPr>
          <w:rFonts w:ascii="Times New Roman" w:eastAsia="CIDFont+F2" w:hAnsi="Times New Roman" w:cs="Times New Roman"/>
          <w:sz w:val="24"/>
          <w:szCs w:val="24"/>
        </w:rPr>
        <w:t xml:space="preserve">абезпечення громадського порядку та громадської безпеки, у тому числі забезпечення функціонування </w:t>
      </w:r>
      <w:proofErr w:type="spellStart"/>
      <w:r w:rsidR="00DD15CC" w:rsidRPr="00DD15CC">
        <w:rPr>
          <w:rFonts w:ascii="Times New Roman" w:eastAsia="CIDFont+F2" w:hAnsi="Times New Roman" w:cs="Times New Roman"/>
          <w:sz w:val="24"/>
          <w:szCs w:val="24"/>
        </w:rPr>
        <w:t>пожежно</w:t>
      </w:r>
      <w:proofErr w:type="spellEnd"/>
      <w:r w:rsidR="00DD15CC" w:rsidRPr="00DD15CC">
        <w:rPr>
          <w:rFonts w:ascii="Times New Roman" w:eastAsia="CIDFont+F2" w:hAnsi="Times New Roman" w:cs="Times New Roman"/>
          <w:sz w:val="24"/>
          <w:szCs w:val="24"/>
        </w:rPr>
        <w:t>-рятувальних підрозділів;</w:t>
      </w:r>
    </w:p>
    <w:p w14:paraId="730DEF67" w14:textId="379DA734" w:rsidR="00DD15CC" w:rsidRPr="00DD15CC" w:rsidRDefault="00E14051" w:rsidP="00DD15CC">
      <w:pPr>
        <w:pStyle w:val="a3"/>
        <w:numPr>
          <w:ilvl w:val="0"/>
          <w:numId w:val="14"/>
        </w:numPr>
        <w:autoSpaceDE w:val="0"/>
        <w:autoSpaceDN w:val="0"/>
        <w:adjustRightInd w:val="0"/>
        <w:spacing w:after="0" w:line="240" w:lineRule="auto"/>
        <w:jc w:val="both"/>
        <w:rPr>
          <w:rFonts w:ascii="Times New Roman" w:eastAsia="CIDFont+F2" w:hAnsi="Times New Roman" w:cs="Times New Roman"/>
          <w:sz w:val="24"/>
          <w:szCs w:val="24"/>
        </w:rPr>
      </w:pPr>
      <w:r>
        <w:rPr>
          <w:rFonts w:ascii="Times New Roman" w:eastAsia="CIDFont+F2" w:hAnsi="Times New Roman" w:cs="Times New Roman"/>
          <w:sz w:val="24"/>
          <w:szCs w:val="24"/>
        </w:rPr>
        <w:t>р</w:t>
      </w:r>
      <w:r w:rsidR="00DD15CC" w:rsidRPr="00DD15CC">
        <w:rPr>
          <w:rFonts w:ascii="Times New Roman" w:eastAsia="CIDFont+F2" w:hAnsi="Times New Roman" w:cs="Times New Roman"/>
          <w:sz w:val="24"/>
          <w:szCs w:val="24"/>
        </w:rPr>
        <w:t xml:space="preserve">озвиток та модернізація комунального закладу охорони здоров'я зі створенням </w:t>
      </w:r>
      <w:proofErr w:type="spellStart"/>
      <w:r w:rsidR="00DD15CC" w:rsidRPr="00DD15CC">
        <w:rPr>
          <w:rFonts w:ascii="Times New Roman" w:eastAsia="CIDFont+F2" w:hAnsi="Times New Roman" w:cs="Times New Roman"/>
          <w:sz w:val="24"/>
          <w:szCs w:val="24"/>
        </w:rPr>
        <w:t>безбар’єрного</w:t>
      </w:r>
      <w:proofErr w:type="spellEnd"/>
      <w:r w:rsidR="00DD15CC" w:rsidRPr="00DD15CC">
        <w:rPr>
          <w:rFonts w:ascii="Times New Roman" w:eastAsia="CIDFont+F2" w:hAnsi="Times New Roman" w:cs="Times New Roman"/>
          <w:sz w:val="24"/>
          <w:szCs w:val="24"/>
        </w:rPr>
        <w:t>, інклюзивного, безпечного медичного простору</w:t>
      </w:r>
      <w:r>
        <w:rPr>
          <w:rFonts w:ascii="Times New Roman" w:eastAsia="CIDFont+F2" w:hAnsi="Times New Roman" w:cs="Times New Roman"/>
          <w:sz w:val="24"/>
          <w:szCs w:val="24"/>
        </w:rPr>
        <w:t>;</w:t>
      </w:r>
    </w:p>
    <w:p w14:paraId="78A63B46" w14:textId="0B543583" w:rsidR="00DD15CC" w:rsidRPr="00DD15CC" w:rsidRDefault="00E14051" w:rsidP="00DD15CC">
      <w:pPr>
        <w:pStyle w:val="a3"/>
        <w:numPr>
          <w:ilvl w:val="0"/>
          <w:numId w:val="14"/>
        </w:numPr>
        <w:autoSpaceDE w:val="0"/>
        <w:autoSpaceDN w:val="0"/>
        <w:adjustRightInd w:val="0"/>
        <w:spacing w:after="0" w:line="240" w:lineRule="auto"/>
        <w:jc w:val="both"/>
        <w:rPr>
          <w:rFonts w:ascii="Times New Roman" w:eastAsia="CIDFont+F2" w:hAnsi="Times New Roman" w:cs="Times New Roman"/>
          <w:sz w:val="24"/>
          <w:szCs w:val="24"/>
        </w:rPr>
      </w:pPr>
      <w:r>
        <w:rPr>
          <w:rFonts w:ascii="Times New Roman" w:eastAsia="CIDFont+F2" w:hAnsi="Times New Roman" w:cs="Times New Roman"/>
          <w:sz w:val="24"/>
          <w:szCs w:val="24"/>
        </w:rPr>
        <w:t>р</w:t>
      </w:r>
      <w:r w:rsidR="00DD15CC" w:rsidRPr="00DD15CC">
        <w:rPr>
          <w:rFonts w:ascii="Times New Roman" w:eastAsia="CIDFont+F2" w:hAnsi="Times New Roman" w:cs="Times New Roman"/>
          <w:sz w:val="24"/>
          <w:szCs w:val="24"/>
        </w:rPr>
        <w:t xml:space="preserve">озбудова спроможної системи громадського здоров’я (фізичного та психічного), у тому числі створення умов для профілактики </w:t>
      </w:r>
      <w:proofErr w:type="spellStart"/>
      <w:r w:rsidR="00DD15CC" w:rsidRPr="00DD15CC">
        <w:rPr>
          <w:rFonts w:ascii="Times New Roman" w:eastAsia="CIDFont+F2" w:hAnsi="Times New Roman" w:cs="Times New Roman"/>
          <w:sz w:val="24"/>
          <w:szCs w:val="24"/>
        </w:rPr>
        <w:t>хвороб</w:t>
      </w:r>
      <w:proofErr w:type="spellEnd"/>
      <w:r w:rsidR="00DD15CC" w:rsidRPr="00DD15CC">
        <w:rPr>
          <w:rFonts w:ascii="Times New Roman" w:eastAsia="CIDFont+F2" w:hAnsi="Times New Roman" w:cs="Times New Roman"/>
          <w:sz w:val="24"/>
          <w:szCs w:val="24"/>
        </w:rPr>
        <w:t xml:space="preserve"> та їх раннього виявлення</w:t>
      </w:r>
      <w:r>
        <w:rPr>
          <w:rFonts w:ascii="Times New Roman" w:eastAsia="CIDFont+F2" w:hAnsi="Times New Roman" w:cs="Times New Roman"/>
          <w:sz w:val="24"/>
          <w:szCs w:val="24"/>
        </w:rPr>
        <w:t>;</w:t>
      </w:r>
      <w:r w:rsidR="00DD15CC" w:rsidRPr="00DD15CC">
        <w:rPr>
          <w:rFonts w:ascii="Times New Roman" w:eastAsia="CIDFont+F2" w:hAnsi="Times New Roman" w:cs="Times New Roman"/>
          <w:sz w:val="24"/>
          <w:szCs w:val="24"/>
        </w:rPr>
        <w:t xml:space="preserve"> </w:t>
      </w:r>
    </w:p>
    <w:p w14:paraId="1C3CEC2F" w14:textId="4BDD8106" w:rsidR="00DD15CC" w:rsidRPr="00DD15CC" w:rsidRDefault="00E14051" w:rsidP="00DD15CC">
      <w:pPr>
        <w:pStyle w:val="a3"/>
        <w:numPr>
          <w:ilvl w:val="0"/>
          <w:numId w:val="14"/>
        </w:numPr>
        <w:autoSpaceDE w:val="0"/>
        <w:autoSpaceDN w:val="0"/>
        <w:adjustRightInd w:val="0"/>
        <w:spacing w:after="0" w:line="240" w:lineRule="auto"/>
        <w:jc w:val="both"/>
        <w:rPr>
          <w:rFonts w:ascii="Times New Roman" w:eastAsia="CIDFont+F2" w:hAnsi="Times New Roman" w:cs="Times New Roman"/>
          <w:sz w:val="24"/>
          <w:szCs w:val="24"/>
        </w:rPr>
      </w:pPr>
      <w:r>
        <w:rPr>
          <w:rFonts w:ascii="Times New Roman" w:eastAsia="CIDFont+F2" w:hAnsi="Times New Roman" w:cs="Times New Roman"/>
          <w:sz w:val="24"/>
          <w:szCs w:val="24"/>
        </w:rPr>
        <w:t>з</w:t>
      </w:r>
      <w:r w:rsidR="00DD15CC" w:rsidRPr="00DD15CC">
        <w:rPr>
          <w:rFonts w:ascii="Times New Roman" w:eastAsia="CIDFont+F2" w:hAnsi="Times New Roman" w:cs="Times New Roman"/>
          <w:sz w:val="24"/>
          <w:szCs w:val="24"/>
        </w:rPr>
        <w:t>береження та розвиток кадрового потенціалу закладів охорони здоров'я</w:t>
      </w:r>
      <w:r>
        <w:rPr>
          <w:rFonts w:ascii="Times New Roman" w:eastAsia="CIDFont+F2" w:hAnsi="Times New Roman" w:cs="Times New Roman"/>
          <w:sz w:val="24"/>
          <w:szCs w:val="24"/>
        </w:rPr>
        <w:t>;</w:t>
      </w:r>
      <w:r w:rsidR="00DD15CC" w:rsidRPr="00DD15CC">
        <w:rPr>
          <w:rFonts w:ascii="Times New Roman" w:eastAsia="CIDFont+F2" w:hAnsi="Times New Roman" w:cs="Times New Roman"/>
          <w:sz w:val="24"/>
          <w:szCs w:val="24"/>
        </w:rPr>
        <w:t xml:space="preserve"> </w:t>
      </w:r>
    </w:p>
    <w:p w14:paraId="683D955F" w14:textId="55E644C2" w:rsidR="00DD15CC" w:rsidRPr="00DD15CC" w:rsidRDefault="00E14051" w:rsidP="00DD15CC">
      <w:pPr>
        <w:pStyle w:val="a3"/>
        <w:numPr>
          <w:ilvl w:val="0"/>
          <w:numId w:val="14"/>
        </w:numPr>
        <w:autoSpaceDE w:val="0"/>
        <w:autoSpaceDN w:val="0"/>
        <w:adjustRightInd w:val="0"/>
        <w:spacing w:after="0" w:line="240" w:lineRule="auto"/>
        <w:jc w:val="both"/>
        <w:rPr>
          <w:rFonts w:ascii="Times New Roman" w:eastAsia="CIDFont+F2" w:hAnsi="Times New Roman" w:cs="Times New Roman"/>
          <w:sz w:val="24"/>
          <w:szCs w:val="24"/>
        </w:rPr>
      </w:pPr>
      <w:r>
        <w:rPr>
          <w:rFonts w:ascii="Times New Roman" w:eastAsia="CIDFont+F2" w:hAnsi="Times New Roman" w:cs="Times New Roman"/>
          <w:sz w:val="24"/>
          <w:szCs w:val="24"/>
        </w:rPr>
        <w:t>р</w:t>
      </w:r>
      <w:r w:rsidR="00DD15CC" w:rsidRPr="00DD15CC">
        <w:rPr>
          <w:rFonts w:ascii="Times New Roman" w:eastAsia="CIDFont+F2" w:hAnsi="Times New Roman" w:cs="Times New Roman"/>
          <w:sz w:val="24"/>
          <w:szCs w:val="24"/>
        </w:rPr>
        <w:t>озбудова спортивної та фізкультурно-оздоровчої, у тому числі інклюзивної, інфраструктури</w:t>
      </w:r>
      <w:r>
        <w:rPr>
          <w:rFonts w:ascii="Times New Roman" w:eastAsia="CIDFont+F2" w:hAnsi="Times New Roman" w:cs="Times New Roman"/>
          <w:sz w:val="24"/>
          <w:szCs w:val="24"/>
        </w:rPr>
        <w:t>;</w:t>
      </w:r>
      <w:r w:rsidR="00DD15CC" w:rsidRPr="00DD15CC">
        <w:rPr>
          <w:rFonts w:ascii="Times New Roman" w:eastAsia="CIDFont+F2" w:hAnsi="Times New Roman" w:cs="Times New Roman"/>
          <w:sz w:val="24"/>
          <w:szCs w:val="24"/>
        </w:rPr>
        <w:t xml:space="preserve"> </w:t>
      </w:r>
    </w:p>
    <w:p w14:paraId="1D985699" w14:textId="2C1B747E" w:rsidR="00DD15CC" w:rsidRPr="00DD15CC" w:rsidRDefault="00E14051" w:rsidP="00DD15CC">
      <w:pPr>
        <w:pStyle w:val="a3"/>
        <w:numPr>
          <w:ilvl w:val="0"/>
          <w:numId w:val="14"/>
        </w:numPr>
        <w:autoSpaceDE w:val="0"/>
        <w:autoSpaceDN w:val="0"/>
        <w:adjustRightInd w:val="0"/>
        <w:spacing w:after="0" w:line="240" w:lineRule="auto"/>
        <w:jc w:val="both"/>
        <w:rPr>
          <w:rFonts w:ascii="Times New Roman" w:eastAsia="CIDFont+F2" w:hAnsi="Times New Roman" w:cs="Times New Roman"/>
          <w:sz w:val="24"/>
          <w:szCs w:val="24"/>
        </w:rPr>
      </w:pPr>
      <w:r>
        <w:rPr>
          <w:rFonts w:ascii="Times New Roman" w:eastAsia="CIDFont+F2" w:hAnsi="Times New Roman" w:cs="Times New Roman"/>
          <w:sz w:val="24"/>
          <w:szCs w:val="24"/>
        </w:rPr>
        <w:t>р</w:t>
      </w:r>
      <w:r w:rsidR="00DD15CC" w:rsidRPr="00DD15CC">
        <w:rPr>
          <w:rFonts w:ascii="Times New Roman" w:eastAsia="CIDFont+F2" w:hAnsi="Times New Roman" w:cs="Times New Roman"/>
          <w:sz w:val="24"/>
          <w:szCs w:val="24"/>
        </w:rPr>
        <w:t>озвиток, підтримка та промоція спорту, фізичної активності й реабілітації та здорового способу життя, у тому числі серед вразливих категорій населення</w:t>
      </w:r>
      <w:r>
        <w:rPr>
          <w:rFonts w:ascii="Times New Roman" w:eastAsia="CIDFont+F2" w:hAnsi="Times New Roman" w:cs="Times New Roman"/>
          <w:sz w:val="24"/>
          <w:szCs w:val="24"/>
        </w:rPr>
        <w:t>;</w:t>
      </w:r>
      <w:r w:rsidR="00DD15CC" w:rsidRPr="00DD15CC">
        <w:rPr>
          <w:rFonts w:ascii="Times New Roman" w:eastAsia="CIDFont+F2" w:hAnsi="Times New Roman" w:cs="Times New Roman"/>
          <w:sz w:val="24"/>
          <w:szCs w:val="24"/>
        </w:rPr>
        <w:t xml:space="preserve"> </w:t>
      </w:r>
    </w:p>
    <w:p w14:paraId="783EF36F" w14:textId="412F1C3A" w:rsidR="00DD15CC" w:rsidRPr="00DD15CC" w:rsidRDefault="00E14051" w:rsidP="00DD15CC">
      <w:pPr>
        <w:pStyle w:val="a3"/>
        <w:numPr>
          <w:ilvl w:val="0"/>
          <w:numId w:val="14"/>
        </w:numPr>
        <w:autoSpaceDE w:val="0"/>
        <w:autoSpaceDN w:val="0"/>
        <w:adjustRightInd w:val="0"/>
        <w:spacing w:after="0" w:line="240" w:lineRule="auto"/>
        <w:jc w:val="both"/>
        <w:rPr>
          <w:rFonts w:ascii="Times New Roman" w:eastAsia="CIDFont+F2" w:hAnsi="Times New Roman" w:cs="Times New Roman"/>
          <w:sz w:val="24"/>
          <w:szCs w:val="24"/>
        </w:rPr>
      </w:pPr>
      <w:r>
        <w:rPr>
          <w:rFonts w:ascii="Times New Roman" w:eastAsia="CIDFont+F2" w:hAnsi="Times New Roman" w:cs="Times New Roman"/>
          <w:sz w:val="24"/>
          <w:szCs w:val="24"/>
        </w:rPr>
        <w:t>р</w:t>
      </w:r>
      <w:r w:rsidR="00DD15CC" w:rsidRPr="00DD15CC">
        <w:rPr>
          <w:rFonts w:ascii="Times New Roman" w:eastAsia="CIDFont+F2" w:hAnsi="Times New Roman" w:cs="Times New Roman"/>
          <w:sz w:val="24"/>
          <w:szCs w:val="24"/>
        </w:rPr>
        <w:t>озробка і впровадження системи управління відходами</w:t>
      </w:r>
      <w:r>
        <w:rPr>
          <w:rFonts w:ascii="Times New Roman" w:eastAsia="CIDFont+F2" w:hAnsi="Times New Roman" w:cs="Times New Roman"/>
          <w:sz w:val="24"/>
          <w:szCs w:val="24"/>
        </w:rPr>
        <w:t>;</w:t>
      </w:r>
      <w:r w:rsidR="00DD15CC" w:rsidRPr="00DD15CC">
        <w:rPr>
          <w:rFonts w:ascii="Times New Roman" w:eastAsia="CIDFont+F2" w:hAnsi="Times New Roman" w:cs="Times New Roman"/>
          <w:sz w:val="24"/>
          <w:szCs w:val="24"/>
        </w:rPr>
        <w:t xml:space="preserve"> </w:t>
      </w:r>
    </w:p>
    <w:p w14:paraId="220DF0F2" w14:textId="1353764E" w:rsidR="00DD15CC" w:rsidRPr="00DD15CC" w:rsidRDefault="00E14051" w:rsidP="00DD15CC">
      <w:pPr>
        <w:pStyle w:val="a3"/>
        <w:numPr>
          <w:ilvl w:val="0"/>
          <w:numId w:val="14"/>
        </w:numPr>
        <w:autoSpaceDE w:val="0"/>
        <w:autoSpaceDN w:val="0"/>
        <w:adjustRightInd w:val="0"/>
        <w:spacing w:after="0" w:line="240" w:lineRule="auto"/>
        <w:jc w:val="both"/>
        <w:rPr>
          <w:rFonts w:ascii="Times New Roman" w:eastAsia="CIDFont+F2" w:hAnsi="Times New Roman" w:cs="Times New Roman"/>
          <w:sz w:val="24"/>
          <w:szCs w:val="24"/>
        </w:rPr>
      </w:pPr>
      <w:r>
        <w:rPr>
          <w:rFonts w:ascii="Times New Roman" w:eastAsia="CIDFont+F2" w:hAnsi="Times New Roman" w:cs="Times New Roman"/>
          <w:sz w:val="24"/>
          <w:szCs w:val="24"/>
        </w:rPr>
        <w:t>в</w:t>
      </w:r>
      <w:r w:rsidR="00DD15CC" w:rsidRPr="00DD15CC">
        <w:rPr>
          <w:rFonts w:ascii="Times New Roman" w:eastAsia="CIDFont+F2" w:hAnsi="Times New Roman" w:cs="Times New Roman"/>
          <w:sz w:val="24"/>
          <w:szCs w:val="24"/>
        </w:rPr>
        <w:t>провадження сучасних технологій і заходів очистки стічних вод</w:t>
      </w:r>
      <w:r>
        <w:rPr>
          <w:rFonts w:ascii="Times New Roman" w:eastAsia="CIDFont+F2" w:hAnsi="Times New Roman" w:cs="Times New Roman"/>
          <w:sz w:val="24"/>
          <w:szCs w:val="24"/>
        </w:rPr>
        <w:t>;</w:t>
      </w:r>
      <w:r w:rsidR="00DD15CC" w:rsidRPr="00DD15CC">
        <w:rPr>
          <w:rFonts w:ascii="Times New Roman" w:eastAsia="CIDFont+F2" w:hAnsi="Times New Roman" w:cs="Times New Roman"/>
          <w:sz w:val="24"/>
          <w:szCs w:val="24"/>
        </w:rPr>
        <w:t xml:space="preserve"> </w:t>
      </w:r>
    </w:p>
    <w:p w14:paraId="731C8666" w14:textId="694281AA" w:rsidR="007D3413" w:rsidRPr="00491D7C" w:rsidRDefault="00E14051" w:rsidP="00DD15CC">
      <w:pPr>
        <w:pStyle w:val="a3"/>
        <w:numPr>
          <w:ilvl w:val="0"/>
          <w:numId w:val="14"/>
        </w:numPr>
        <w:autoSpaceDE w:val="0"/>
        <w:autoSpaceDN w:val="0"/>
        <w:adjustRightInd w:val="0"/>
        <w:spacing w:after="0" w:line="240" w:lineRule="auto"/>
        <w:jc w:val="both"/>
        <w:rPr>
          <w:rFonts w:ascii="Times New Roman" w:eastAsia="CIDFont+F2" w:hAnsi="Times New Roman" w:cs="Times New Roman"/>
          <w:sz w:val="24"/>
          <w:szCs w:val="24"/>
        </w:rPr>
      </w:pPr>
      <w:r>
        <w:rPr>
          <w:rFonts w:ascii="Times New Roman" w:eastAsia="CIDFont+F2" w:hAnsi="Times New Roman" w:cs="Times New Roman"/>
          <w:sz w:val="24"/>
          <w:szCs w:val="24"/>
        </w:rPr>
        <w:t>р</w:t>
      </w:r>
      <w:r w:rsidR="00DD15CC" w:rsidRPr="00DD15CC">
        <w:rPr>
          <w:rFonts w:ascii="Times New Roman" w:eastAsia="CIDFont+F2" w:hAnsi="Times New Roman" w:cs="Times New Roman"/>
          <w:sz w:val="24"/>
          <w:szCs w:val="24"/>
        </w:rPr>
        <w:t>озвиток формування екологічної мережі і системи еколого-економічного балансу території та об’єктів природно-заповідного фонду; розбудова та розширення «зелено-блакитної» інфраструктури</w:t>
      </w:r>
      <w:r>
        <w:rPr>
          <w:rFonts w:ascii="Times New Roman" w:eastAsia="CIDFont+F2" w:hAnsi="Times New Roman" w:cs="Times New Roman"/>
          <w:sz w:val="24"/>
          <w:szCs w:val="24"/>
        </w:rPr>
        <w:t>.</w:t>
      </w:r>
      <w:r w:rsidR="007D3413" w:rsidRPr="00491D7C">
        <w:rPr>
          <w:rFonts w:ascii="Times New Roman" w:eastAsia="CIDFont+F2" w:hAnsi="Times New Roman" w:cs="Times New Roman"/>
          <w:sz w:val="24"/>
          <w:szCs w:val="24"/>
        </w:rPr>
        <w:t xml:space="preserve">  </w:t>
      </w:r>
    </w:p>
    <w:p w14:paraId="285CD996" w14:textId="0844F1D9" w:rsidR="007D3413" w:rsidRPr="00491D7C" w:rsidRDefault="007D3413" w:rsidP="007D3413">
      <w:pPr>
        <w:autoSpaceDE w:val="0"/>
        <w:autoSpaceDN w:val="0"/>
        <w:adjustRightInd w:val="0"/>
        <w:spacing w:after="0" w:line="240" w:lineRule="auto"/>
        <w:ind w:firstLine="567"/>
        <w:jc w:val="both"/>
        <w:rPr>
          <w:rFonts w:ascii="Times New Roman" w:eastAsia="CIDFont+F2" w:hAnsi="Times New Roman" w:cs="Times New Roman"/>
          <w:sz w:val="24"/>
          <w:szCs w:val="24"/>
        </w:rPr>
      </w:pPr>
      <w:r w:rsidRPr="00491D7C">
        <w:rPr>
          <w:rFonts w:ascii="Times New Roman" w:eastAsia="CIDFont+F2" w:hAnsi="Times New Roman" w:cs="Times New Roman"/>
          <w:sz w:val="24"/>
          <w:szCs w:val="24"/>
        </w:rPr>
        <w:t xml:space="preserve">Призупинення активних процесів стимулювання інноваційних напрямів у виробничо- та агропромисловому комплексі, у тому числі </w:t>
      </w:r>
      <w:r w:rsidR="00E14051">
        <w:rPr>
          <w:rFonts w:ascii="Times New Roman" w:eastAsia="CIDFont+F2" w:hAnsi="Times New Roman" w:cs="Times New Roman"/>
          <w:sz w:val="24"/>
          <w:szCs w:val="24"/>
        </w:rPr>
        <w:t xml:space="preserve">щодо </w:t>
      </w:r>
      <w:r w:rsidRPr="00491D7C">
        <w:rPr>
          <w:rFonts w:ascii="Times New Roman" w:eastAsia="CIDFont+F2" w:hAnsi="Times New Roman" w:cs="Times New Roman"/>
          <w:sz w:val="24"/>
          <w:szCs w:val="24"/>
        </w:rPr>
        <w:t>впровадження сучасного новітнього устаткування у технологічному процесі, модернізації та оновленн</w:t>
      </w:r>
      <w:r w:rsidR="00E14051">
        <w:rPr>
          <w:rFonts w:ascii="Times New Roman" w:eastAsia="CIDFont+F2" w:hAnsi="Times New Roman" w:cs="Times New Roman"/>
          <w:sz w:val="24"/>
          <w:szCs w:val="24"/>
        </w:rPr>
        <w:t>і</w:t>
      </w:r>
      <w:r w:rsidRPr="00491D7C">
        <w:rPr>
          <w:rFonts w:ascii="Times New Roman" w:eastAsia="CIDFont+F2" w:hAnsi="Times New Roman" w:cs="Times New Roman"/>
          <w:sz w:val="24"/>
          <w:szCs w:val="24"/>
        </w:rPr>
        <w:t xml:space="preserve"> існуючих виробничих </w:t>
      </w:r>
      <w:proofErr w:type="spellStart"/>
      <w:r w:rsidRPr="00491D7C">
        <w:rPr>
          <w:rFonts w:ascii="Times New Roman" w:eastAsia="CIDFont+F2" w:hAnsi="Times New Roman" w:cs="Times New Roman"/>
          <w:sz w:val="24"/>
          <w:szCs w:val="24"/>
        </w:rPr>
        <w:t>потужностей</w:t>
      </w:r>
      <w:proofErr w:type="spellEnd"/>
      <w:r w:rsidRPr="00491D7C">
        <w:rPr>
          <w:rFonts w:ascii="Times New Roman" w:eastAsia="CIDFont+F2" w:hAnsi="Times New Roman" w:cs="Times New Roman"/>
          <w:sz w:val="24"/>
          <w:szCs w:val="24"/>
        </w:rPr>
        <w:t xml:space="preserve">, зокрема </w:t>
      </w:r>
      <w:r w:rsidR="00E14051">
        <w:rPr>
          <w:rFonts w:ascii="Times New Roman" w:eastAsia="CIDFont+F2" w:hAnsi="Times New Roman" w:cs="Times New Roman"/>
          <w:sz w:val="24"/>
          <w:szCs w:val="24"/>
        </w:rPr>
        <w:t>у контексті</w:t>
      </w:r>
      <w:r w:rsidRPr="00491D7C">
        <w:rPr>
          <w:rFonts w:ascii="Times New Roman" w:eastAsia="CIDFont+F2" w:hAnsi="Times New Roman" w:cs="Times New Roman"/>
          <w:sz w:val="24"/>
          <w:szCs w:val="24"/>
        </w:rPr>
        <w:t xml:space="preserve"> екологічності та впливу на довкілля, негативно відобразяться на стан</w:t>
      </w:r>
      <w:r w:rsidR="00E14051">
        <w:rPr>
          <w:rFonts w:ascii="Times New Roman" w:eastAsia="CIDFont+F2" w:hAnsi="Times New Roman" w:cs="Times New Roman"/>
          <w:sz w:val="24"/>
          <w:szCs w:val="24"/>
        </w:rPr>
        <w:t>і</w:t>
      </w:r>
      <w:r w:rsidRPr="00491D7C">
        <w:rPr>
          <w:rFonts w:ascii="Times New Roman" w:eastAsia="CIDFont+F2" w:hAnsi="Times New Roman" w:cs="Times New Roman"/>
          <w:sz w:val="24"/>
          <w:szCs w:val="24"/>
        </w:rPr>
        <w:t xml:space="preserve"> навколишнього середовища. Відсутність достатніх інвестицій </w:t>
      </w:r>
      <w:r w:rsidR="00CF06D3" w:rsidRPr="00491D7C">
        <w:rPr>
          <w:rFonts w:ascii="Times New Roman" w:eastAsia="CIDFont+F2" w:hAnsi="Times New Roman" w:cs="Times New Roman"/>
          <w:sz w:val="24"/>
          <w:szCs w:val="24"/>
        </w:rPr>
        <w:t>в</w:t>
      </w:r>
      <w:r w:rsidRPr="00491D7C">
        <w:rPr>
          <w:rFonts w:ascii="Times New Roman" w:eastAsia="CIDFont+F2" w:hAnsi="Times New Roman" w:cs="Times New Roman"/>
          <w:sz w:val="24"/>
          <w:szCs w:val="24"/>
        </w:rPr>
        <w:t xml:space="preserve"> інфраструктурний розвиток території, у тому числі будівництво, модернізацію, капітальний ремонт об’єктів житлово-комунального господарства, забезпечення водопостачанням та водовідведенням, створення нов</w:t>
      </w:r>
      <w:r w:rsidR="00E14051">
        <w:rPr>
          <w:rFonts w:ascii="Times New Roman" w:eastAsia="CIDFont+F2" w:hAnsi="Times New Roman" w:cs="Times New Roman"/>
          <w:sz w:val="24"/>
          <w:szCs w:val="24"/>
        </w:rPr>
        <w:t>ої</w:t>
      </w:r>
      <w:r w:rsidRPr="00491D7C">
        <w:rPr>
          <w:rFonts w:ascii="Times New Roman" w:eastAsia="CIDFont+F2" w:hAnsi="Times New Roman" w:cs="Times New Roman"/>
          <w:sz w:val="24"/>
          <w:szCs w:val="24"/>
        </w:rPr>
        <w:t xml:space="preserve"> та відновлення існуюч</w:t>
      </w:r>
      <w:r w:rsidR="00E14051">
        <w:rPr>
          <w:rFonts w:ascii="Times New Roman" w:eastAsia="CIDFont+F2" w:hAnsi="Times New Roman" w:cs="Times New Roman"/>
          <w:sz w:val="24"/>
          <w:szCs w:val="24"/>
        </w:rPr>
        <w:t>ої</w:t>
      </w:r>
      <w:r w:rsidRPr="00491D7C">
        <w:rPr>
          <w:rFonts w:ascii="Times New Roman" w:eastAsia="CIDFont+F2" w:hAnsi="Times New Roman" w:cs="Times New Roman"/>
          <w:sz w:val="24"/>
          <w:szCs w:val="24"/>
        </w:rPr>
        <w:t xml:space="preserve"> дорожньо-транспортн</w:t>
      </w:r>
      <w:r w:rsidR="00E14051">
        <w:rPr>
          <w:rFonts w:ascii="Times New Roman" w:eastAsia="CIDFont+F2" w:hAnsi="Times New Roman" w:cs="Times New Roman"/>
          <w:sz w:val="24"/>
          <w:szCs w:val="24"/>
        </w:rPr>
        <w:t>ої</w:t>
      </w:r>
      <w:r w:rsidRPr="00491D7C">
        <w:rPr>
          <w:rFonts w:ascii="Times New Roman" w:eastAsia="CIDFont+F2" w:hAnsi="Times New Roman" w:cs="Times New Roman"/>
          <w:sz w:val="24"/>
          <w:szCs w:val="24"/>
        </w:rPr>
        <w:t xml:space="preserve"> </w:t>
      </w:r>
      <w:r w:rsidR="00E14051">
        <w:rPr>
          <w:rFonts w:ascii="Times New Roman" w:eastAsia="CIDFont+F2" w:hAnsi="Times New Roman" w:cs="Times New Roman"/>
          <w:sz w:val="24"/>
          <w:szCs w:val="24"/>
        </w:rPr>
        <w:t>інфраструктури</w:t>
      </w:r>
      <w:r w:rsidRPr="00491D7C">
        <w:rPr>
          <w:rFonts w:ascii="Times New Roman" w:eastAsia="CIDFont+F2" w:hAnsi="Times New Roman" w:cs="Times New Roman"/>
          <w:sz w:val="24"/>
          <w:szCs w:val="24"/>
        </w:rPr>
        <w:t>, впровадження технологій енергозбереження та застосування альтернативних джерел енергії, покращення благоустрою тощо, не матиме позитивн</w:t>
      </w:r>
      <w:r w:rsidR="00E14051">
        <w:rPr>
          <w:rFonts w:ascii="Times New Roman" w:eastAsia="CIDFont+F2" w:hAnsi="Times New Roman" w:cs="Times New Roman"/>
          <w:sz w:val="24"/>
          <w:szCs w:val="24"/>
        </w:rPr>
        <w:t>ого</w:t>
      </w:r>
      <w:r w:rsidRPr="00491D7C">
        <w:rPr>
          <w:rFonts w:ascii="Times New Roman" w:eastAsia="CIDFont+F2" w:hAnsi="Times New Roman" w:cs="Times New Roman"/>
          <w:sz w:val="24"/>
          <w:szCs w:val="24"/>
        </w:rPr>
        <w:t xml:space="preserve"> вплив</w:t>
      </w:r>
      <w:r w:rsidR="00E14051">
        <w:rPr>
          <w:rFonts w:ascii="Times New Roman" w:eastAsia="CIDFont+F2" w:hAnsi="Times New Roman" w:cs="Times New Roman"/>
          <w:sz w:val="24"/>
          <w:szCs w:val="24"/>
        </w:rPr>
        <w:t>у</w:t>
      </w:r>
      <w:r w:rsidRPr="00491D7C">
        <w:rPr>
          <w:rFonts w:ascii="Times New Roman" w:eastAsia="CIDFont+F2" w:hAnsi="Times New Roman" w:cs="Times New Roman"/>
          <w:sz w:val="24"/>
          <w:szCs w:val="24"/>
        </w:rPr>
        <w:t xml:space="preserve"> на покращення стану довкілля та здоров’я населення.</w:t>
      </w:r>
    </w:p>
    <w:p w14:paraId="0D1423F1" w14:textId="75FD6A1E" w:rsidR="007D3413" w:rsidRPr="00491D7C" w:rsidRDefault="007D3413" w:rsidP="007D3413">
      <w:pPr>
        <w:autoSpaceDE w:val="0"/>
        <w:autoSpaceDN w:val="0"/>
        <w:adjustRightInd w:val="0"/>
        <w:spacing w:after="0" w:line="240" w:lineRule="auto"/>
        <w:ind w:firstLine="567"/>
        <w:jc w:val="both"/>
        <w:rPr>
          <w:rFonts w:ascii="Times New Roman" w:eastAsia="CIDFont+F2" w:hAnsi="Times New Roman" w:cs="Times New Roman"/>
          <w:sz w:val="24"/>
          <w:szCs w:val="24"/>
        </w:rPr>
      </w:pPr>
      <w:r w:rsidRPr="00491D7C">
        <w:rPr>
          <w:rFonts w:ascii="Times New Roman" w:eastAsia="CIDFont+F2" w:hAnsi="Times New Roman" w:cs="Times New Roman"/>
          <w:sz w:val="24"/>
          <w:szCs w:val="24"/>
        </w:rPr>
        <w:t>Якість атмосферного повітря поступово продовжу</w:t>
      </w:r>
      <w:r w:rsidR="00CF06D3" w:rsidRPr="00491D7C">
        <w:rPr>
          <w:rFonts w:ascii="Times New Roman" w:eastAsia="CIDFont+F2" w:hAnsi="Times New Roman" w:cs="Times New Roman"/>
          <w:sz w:val="24"/>
          <w:szCs w:val="24"/>
        </w:rPr>
        <w:t>ватиме</w:t>
      </w:r>
      <w:r w:rsidRPr="00491D7C">
        <w:rPr>
          <w:rFonts w:ascii="Times New Roman" w:eastAsia="CIDFont+F2" w:hAnsi="Times New Roman" w:cs="Times New Roman"/>
          <w:sz w:val="24"/>
          <w:szCs w:val="24"/>
        </w:rPr>
        <w:t xml:space="preserve"> погіршуватись від провадження господарської діяльності виробничо-промислових підприємств, установ, організацій та життєдіяльності населення; викиди забруднюючих речовин від стаціонарних та пересувних джерел здебільшого зроста</w:t>
      </w:r>
      <w:r w:rsidR="00CF06D3" w:rsidRPr="00491D7C">
        <w:rPr>
          <w:rFonts w:ascii="Times New Roman" w:eastAsia="CIDFont+F2" w:hAnsi="Times New Roman" w:cs="Times New Roman"/>
          <w:sz w:val="24"/>
          <w:szCs w:val="24"/>
        </w:rPr>
        <w:t>тимуть</w:t>
      </w:r>
      <w:r w:rsidRPr="00491D7C">
        <w:rPr>
          <w:rFonts w:ascii="Times New Roman" w:eastAsia="CIDFont+F2" w:hAnsi="Times New Roman" w:cs="Times New Roman"/>
          <w:sz w:val="24"/>
          <w:szCs w:val="24"/>
        </w:rPr>
        <w:t>. Недостатня модернізація існуючих та відсутність заходів з будівництва нових очисних споруд, неорганізоване водовідведення поверхневих стічних вод супроводжу</w:t>
      </w:r>
      <w:r w:rsidR="00CF06D3" w:rsidRPr="00491D7C">
        <w:rPr>
          <w:rFonts w:ascii="Times New Roman" w:eastAsia="CIDFont+F2" w:hAnsi="Times New Roman" w:cs="Times New Roman"/>
          <w:sz w:val="24"/>
          <w:szCs w:val="24"/>
        </w:rPr>
        <w:t>ватиметься</w:t>
      </w:r>
      <w:r w:rsidRPr="00491D7C">
        <w:rPr>
          <w:rFonts w:ascii="Times New Roman" w:eastAsia="CIDFont+F2" w:hAnsi="Times New Roman" w:cs="Times New Roman"/>
          <w:sz w:val="24"/>
          <w:szCs w:val="24"/>
        </w:rPr>
        <w:t xml:space="preserve"> більшими ризиками забруднення ґрунтів та ґрунтових вод, погіршенням якості підземних вод. </w:t>
      </w:r>
    </w:p>
    <w:p w14:paraId="58B37CDC" w14:textId="5DE85E33" w:rsidR="007D3413" w:rsidRPr="00491D7C" w:rsidRDefault="007D3413" w:rsidP="007D3413">
      <w:pPr>
        <w:autoSpaceDE w:val="0"/>
        <w:autoSpaceDN w:val="0"/>
        <w:adjustRightInd w:val="0"/>
        <w:spacing w:after="0" w:line="240" w:lineRule="auto"/>
        <w:ind w:firstLine="567"/>
        <w:jc w:val="both"/>
        <w:rPr>
          <w:rFonts w:ascii="Times New Roman" w:eastAsia="CIDFont+F2" w:hAnsi="Times New Roman" w:cs="Times New Roman"/>
          <w:sz w:val="24"/>
          <w:szCs w:val="24"/>
        </w:rPr>
      </w:pPr>
      <w:r w:rsidRPr="00491D7C">
        <w:rPr>
          <w:rFonts w:ascii="Times New Roman" w:eastAsia="CIDFont+F2" w:hAnsi="Times New Roman" w:cs="Times New Roman"/>
          <w:sz w:val="24"/>
          <w:szCs w:val="24"/>
        </w:rPr>
        <w:t xml:space="preserve">Відсутність сучасних дієвих механізмів управління відходами, </w:t>
      </w:r>
      <w:r w:rsidR="00DF12C8">
        <w:rPr>
          <w:rFonts w:ascii="Times New Roman" w:eastAsia="CIDFont+F2" w:hAnsi="Times New Roman" w:cs="Times New Roman"/>
          <w:sz w:val="24"/>
          <w:szCs w:val="24"/>
        </w:rPr>
        <w:t>у тому числі щодо</w:t>
      </w:r>
      <w:r w:rsidRPr="00491D7C">
        <w:rPr>
          <w:rFonts w:ascii="Times New Roman" w:eastAsia="CIDFont+F2" w:hAnsi="Times New Roman" w:cs="Times New Roman"/>
          <w:sz w:val="24"/>
          <w:szCs w:val="24"/>
        </w:rPr>
        <w:t xml:space="preserve"> облаштування </w:t>
      </w:r>
      <w:r w:rsidR="00DF12C8">
        <w:rPr>
          <w:rFonts w:ascii="Times New Roman" w:eastAsia="CIDFont+F2" w:hAnsi="Times New Roman" w:cs="Times New Roman"/>
          <w:sz w:val="24"/>
          <w:szCs w:val="24"/>
        </w:rPr>
        <w:t>місць організованого збору</w:t>
      </w:r>
      <w:r w:rsidRPr="00491D7C">
        <w:rPr>
          <w:rFonts w:ascii="Times New Roman" w:eastAsia="CIDFont+F2" w:hAnsi="Times New Roman" w:cs="Times New Roman"/>
          <w:sz w:val="24"/>
          <w:szCs w:val="24"/>
        </w:rPr>
        <w:t xml:space="preserve"> побутових твердих відходів (ТПВ), запобігання створенню стихійних сміттєзвалищ та впровадження </w:t>
      </w:r>
      <w:r w:rsidR="00DF12C8">
        <w:rPr>
          <w:rFonts w:ascii="Times New Roman" w:eastAsia="CIDFont+F2" w:hAnsi="Times New Roman" w:cs="Times New Roman"/>
          <w:sz w:val="24"/>
          <w:szCs w:val="24"/>
        </w:rPr>
        <w:t xml:space="preserve">дієвих </w:t>
      </w:r>
      <w:r w:rsidRPr="00491D7C">
        <w:rPr>
          <w:rFonts w:ascii="Times New Roman" w:eastAsia="CIDFont+F2" w:hAnsi="Times New Roman" w:cs="Times New Roman"/>
          <w:sz w:val="24"/>
          <w:szCs w:val="24"/>
        </w:rPr>
        <w:t>заходів зі збор</w:t>
      </w:r>
      <w:r w:rsidR="00DF12C8">
        <w:rPr>
          <w:rFonts w:ascii="Times New Roman" w:eastAsia="CIDFont+F2" w:hAnsi="Times New Roman" w:cs="Times New Roman"/>
          <w:sz w:val="24"/>
          <w:szCs w:val="24"/>
        </w:rPr>
        <w:t>у</w:t>
      </w:r>
      <w:r w:rsidRPr="00491D7C">
        <w:rPr>
          <w:rFonts w:ascii="Times New Roman" w:eastAsia="CIDFont+F2" w:hAnsi="Times New Roman" w:cs="Times New Roman"/>
          <w:sz w:val="24"/>
          <w:szCs w:val="24"/>
        </w:rPr>
        <w:t xml:space="preserve">, транспортування, перероблення, знешкодження та складування ТПВ може спричинити </w:t>
      </w:r>
      <w:r w:rsidRPr="00491D7C">
        <w:rPr>
          <w:rFonts w:ascii="Times New Roman" w:eastAsia="CIDFont+F2" w:hAnsi="Times New Roman" w:cs="Times New Roman"/>
          <w:sz w:val="24"/>
          <w:szCs w:val="24"/>
        </w:rPr>
        <w:lastRenderedPageBreak/>
        <w:t xml:space="preserve">ускладнення ситуації з підвищенням забрудненості атмосферного повітря, ґрунтів та водних об’єктів. </w:t>
      </w:r>
    </w:p>
    <w:p w14:paraId="78C9F97B" w14:textId="223181E3" w:rsidR="007D3413" w:rsidRPr="00491D7C" w:rsidRDefault="007D3413" w:rsidP="007D3413">
      <w:pPr>
        <w:autoSpaceDE w:val="0"/>
        <w:autoSpaceDN w:val="0"/>
        <w:adjustRightInd w:val="0"/>
        <w:spacing w:after="0" w:line="240" w:lineRule="auto"/>
        <w:ind w:firstLine="567"/>
        <w:jc w:val="both"/>
        <w:rPr>
          <w:rFonts w:ascii="Times New Roman" w:eastAsia="CIDFont+F2" w:hAnsi="Times New Roman" w:cs="Times New Roman"/>
          <w:sz w:val="24"/>
          <w:szCs w:val="24"/>
        </w:rPr>
      </w:pPr>
      <w:r w:rsidRPr="00491D7C">
        <w:rPr>
          <w:rFonts w:ascii="Times New Roman" w:eastAsia="CIDFont+F2" w:hAnsi="Times New Roman" w:cs="Times New Roman"/>
          <w:sz w:val="24"/>
          <w:szCs w:val="24"/>
        </w:rPr>
        <w:t>Крім того, матимуть місце зміни у кліматі, що передбачають зростання середньої температури</w:t>
      </w:r>
      <w:r w:rsidR="00DF12C8">
        <w:rPr>
          <w:rFonts w:ascii="Times New Roman" w:eastAsia="CIDFont+F2" w:hAnsi="Times New Roman" w:cs="Times New Roman"/>
          <w:sz w:val="24"/>
          <w:szCs w:val="24"/>
        </w:rPr>
        <w:t xml:space="preserve"> та</w:t>
      </w:r>
      <w:r w:rsidRPr="00491D7C">
        <w:rPr>
          <w:rFonts w:ascii="Times New Roman" w:eastAsia="CIDFont+F2" w:hAnsi="Times New Roman" w:cs="Times New Roman"/>
          <w:sz w:val="24"/>
          <w:szCs w:val="24"/>
        </w:rPr>
        <w:t xml:space="preserve"> </w:t>
      </w:r>
      <w:r w:rsidR="00DF12C8">
        <w:rPr>
          <w:rFonts w:ascii="Times New Roman" w:eastAsia="CIDFont+F2" w:hAnsi="Times New Roman" w:cs="Times New Roman"/>
          <w:sz w:val="24"/>
          <w:szCs w:val="24"/>
        </w:rPr>
        <w:t>обсягів</w:t>
      </w:r>
      <w:r w:rsidRPr="00491D7C">
        <w:rPr>
          <w:rFonts w:ascii="Times New Roman" w:eastAsia="CIDFont+F2" w:hAnsi="Times New Roman" w:cs="Times New Roman"/>
          <w:sz w:val="24"/>
          <w:szCs w:val="24"/>
        </w:rPr>
        <w:t xml:space="preserve"> парникових газів; відсутність в населених пунктах «комфортних зон»</w:t>
      </w:r>
      <w:r w:rsidR="00DF12C8">
        <w:rPr>
          <w:rFonts w:ascii="Times New Roman" w:eastAsia="CIDFont+F2" w:hAnsi="Times New Roman" w:cs="Times New Roman"/>
          <w:sz w:val="24"/>
          <w:szCs w:val="24"/>
        </w:rPr>
        <w:t>, міських і сільських</w:t>
      </w:r>
      <w:r w:rsidRPr="00491D7C">
        <w:rPr>
          <w:rFonts w:ascii="Times New Roman" w:eastAsia="CIDFont+F2" w:hAnsi="Times New Roman" w:cs="Times New Roman"/>
          <w:sz w:val="24"/>
          <w:szCs w:val="24"/>
        </w:rPr>
        <w:t xml:space="preserve"> </w:t>
      </w:r>
      <w:r w:rsidR="00DF12C8">
        <w:rPr>
          <w:rFonts w:ascii="Times New Roman" w:eastAsia="CIDFont+F2" w:hAnsi="Times New Roman" w:cs="Times New Roman"/>
          <w:sz w:val="24"/>
          <w:szCs w:val="24"/>
        </w:rPr>
        <w:t xml:space="preserve">громадських просторів </w:t>
      </w:r>
      <w:r w:rsidRPr="00491D7C">
        <w:rPr>
          <w:rFonts w:ascii="Times New Roman" w:eastAsia="CIDFont+F2" w:hAnsi="Times New Roman" w:cs="Times New Roman"/>
          <w:sz w:val="24"/>
          <w:szCs w:val="24"/>
        </w:rPr>
        <w:t>(тінь, вода, контрольована температура, вологість).</w:t>
      </w:r>
    </w:p>
    <w:p w14:paraId="7774E3A8" w14:textId="0F8B8FA9" w:rsidR="007D3413" w:rsidRPr="00491D7C" w:rsidRDefault="007D3413" w:rsidP="007D341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491D7C">
        <w:rPr>
          <w:rFonts w:ascii="Times New Roman" w:eastAsia="Times New Roman" w:hAnsi="Times New Roman" w:cs="Times New Roman"/>
          <w:sz w:val="24"/>
          <w:szCs w:val="24"/>
        </w:rPr>
        <w:t xml:space="preserve">Недостатній розвиток формування екологічної мережі та системи еколого-економічного балансу територій і об’єктів природно-заповідного фонду, зокрема </w:t>
      </w:r>
      <w:r w:rsidR="00DF12C8">
        <w:rPr>
          <w:rFonts w:ascii="Times New Roman" w:eastAsia="Times New Roman" w:hAnsi="Times New Roman" w:cs="Times New Roman"/>
          <w:sz w:val="24"/>
          <w:szCs w:val="24"/>
        </w:rPr>
        <w:t xml:space="preserve">щодо створення та </w:t>
      </w:r>
      <w:r w:rsidRPr="00491D7C">
        <w:rPr>
          <w:rFonts w:ascii="Times New Roman" w:eastAsia="Times New Roman" w:hAnsi="Times New Roman" w:cs="Times New Roman"/>
          <w:sz w:val="24"/>
          <w:szCs w:val="24"/>
        </w:rPr>
        <w:t xml:space="preserve">розширення мережі об’єктів та територій ПЗФ, заходів з відновлення та оздоровлення водних екосистем, формування територій Смарагдової мережі України, охорони та збереження рідкісних видів флори та фауни, заходів еколого-освітньої обізнаності тощо, вплине на неефективне використання цінностей та економічного потенціалу заповідних земель та їх збереження, що може поступово приводити до їх забрудненню та подекуди руйнуванню (знищенню). </w:t>
      </w:r>
    </w:p>
    <w:p w14:paraId="5A4EAD86" w14:textId="77777777" w:rsidR="007D3413" w:rsidRPr="00491D7C" w:rsidRDefault="007D3413" w:rsidP="007D341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491D7C">
        <w:rPr>
          <w:rFonts w:ascii="Times New Roman" w:eastAsia="Times New Roman" w:hAnsi="Times New Roman" w:cs="Times New Roman"/>
          <w:sz w:val="24"/>
          <w:szCs w:val="24"/>
        </w:rPr>
        <w:t xml:space="preserve">Призупинення впровадження зазначених заходів або їх відкладення не сприятиме </w:t>
      </w:r>
      <w:r w:rsidRPr="00491D7C">
        <w:rPr>
          <w:rFonts w:ascii="Times New Roman" w:hAnsi="Times New Roman" w:cs="Times New Roman"/>
          <w:sz w:val="24"/>
          <w:szCs w:val="24"/>
          <w:shd w:val="clear" w:color="auto" w:fill="FFFFFF"/>
        </w:rPr>
        <w:t>поліпшенню умов для формування та відновлення довкілля, підвищенню природно-ресурсного потенціалу території громади, збереженню ландшафтів та біорізноманіття, місць оселення та зростання цінних видів тваринного і рослинного світу, генетичного фонду, шляхів міграції тварин через поєднання територій та об’єктів природно-заповідного фонду, а також інших територій, які мають особливу цінність для охорони навколишнього природного середовища і відповідно до законів та міжнародних зобов’язань України.</w:t>
      </w:r>
    </w:p>
    <w:p w14:paraId="1763D383" w14:textId="17D59565" w:rsidR="007D3413" w:rsidRPr="00491D7C" w:rsidRDefault="007D3413" w:rsidP="007D3413">
      <w:pPr>
        <w:autoSpaceDE w:val="0"/>
        <w:autoSpaceDN w:val="0"/>
        <w:adjustRightInd w:val="0"/>
        <w:spacing w:after="0" w:line="240" w:lineRule="auto"/>
        <w:ind w:firstLine="567"/>
        <w:jc w:val="both"/>
        <w:rPr>
          <w:rFonts w:ascii="Times New Roman" w:eastAsia="CIDFont+F2" w:hAnsi="Times New Roman" w:cs="Times New Roman"/>
          <w:sz w:val="24"/>
          <w:szCs w:val="24"/>
        </w:rPr>
      </w:pPr>
      <w:r w:rsidRPr="00491D7C">
        <w:rPr>
          <w:rFonts w:ascii="Times New Roman" w:eastAsia="CIDFont+F2" w:hAnsi="Times New Roman" w:cs="Times New Roman"/>
          <w:sz w:val="24"/>
          <w:szCs w:val="24"/>
        </w:rPr>
        <w:t>Окрім цього, продовжується депопуляція населення, в першу чергу, з причини негативного впливу забруднення довкілля на здоров’я населення, у тому числі перевищення смертності над народжуваністю та збільшення захворюваності на основні хвороби. Наявні дані захворюваності населення серед усіх вікових груп, свідчать про негативний вплив на здоров’я людини усіх факторів забруднення, особливо атмосферного повітря, у тому числі через суттєву загрозу діяльності виробничо-промислових підприємств та збільшення транспортного навантаження. Особливий вплив на зазначену негативну тенденцію від’ємного приросту матиме недостатнє повільне просування проєктів, пов’язаних із покращенням матеріально-технічної бази підприємств</w:t>
      </w:r>
      <w:r w:rsidR="000D725D">
        <w:rPr>
          <w:rFonts w:ascii="Times New Roman" w:eastAsia="CIDFont+F2" w:hAnsi="Times New Roman" w:cs="Times New Roman"/>
          <w:sz w:val="24"/>
          <w:szCs w:val="24"/>
        </w:rPr>
        <w:t>а</w:t>
      </w:r>
      <w:r w:rsidRPr="00491D7C">
        <w:rPr>
          <w:rFonts w:ascii="Times New Roman" w:eastAsia="CIDFont+F2" w:hAnsi="Times New Roman" w:cs="Times New Roman"/>
          <w:sz w:val="24"/>
          <w:szCs w:val="24"/>
        </w:rPr>
        <w:t xml:space="preserve"> охорони здоров’я, впровадженням заходів з підвищення якості надання медичних послуг, у  тому числі забезпеченням висококваліфікованими спеціалістами.</w:t>
      </w:r>
    </w:p>
    <w:p w14:paraId="6BB5F64B" w14:textId="77777777" w:rsidR="007D3413" w:rsidRPr="00491D7C" w:rsidRDefault="007D3413" w:rsidP="007D3413">
      <w:pPr>
        <w:autoSpaceDE w:val="0"/>
        <w:autoSpaceDN w:val="0"/>
        <w:adjustRightInd w:val="0"/>
        <w:spacing w:after="0" w:line="240" w:lineRule="auto"/>
        <w:ind w:firstLine="567"/>
        <w:jc w:val="both"/>
        <w:rPr>
          <w:rFonts w:ascii="Times New Roman" w:eastAsia="CIDFont+F2" w:hAnsi="Times New Roman" w:cs="Times New Roman"/>
          <w:sz w:val="24"/>
          <w:szCs w:val="24"/>
        </w:rPr>
      </w:pPr>
      <w:r w:rsidRPr="00491D7C">
        <w:rPr>
          <w:rFonts w:ascii="Times New Roman" w:eastAsia="CIDFont+F2" w:hAnsi="Times New Roman" w:cs="Times New Roman"/>
          <w:sz w:val="24"/>
          <w:szCs w:val="24"/>
        </w:rPr>
        <w:t xml:space="preserve">Рухлива активність населення залишається на задовільному рівні; пропаганда здорового способу життя неефективна та маловпливова. Повільний недостатній розвиток об’єктів та заходів у сфері фізичної культури та спорту підсилює негативний вплив на від’ємний природний приріст населення та приводить до подальшої поступової депопуляції та прискореного старіння населення.  </w:t>
      </w:r>
    </w:p>
    <w:p w14:paraId="3EB693CE" w14:textId="237DD32D" w:rsidR="007D3413" w:rsidRPr="00491D7C" w:rsidRDefault="007D3413" w:rsidP="007D3413">
      <w:pPr>
        <w:widowControl w:val="0"/>
        <w:spacing w:after="0" w:line="240" w:lineRule="auto"/>
        <w:ind w:firstLine="567"/>
        <w:jc w:val="both"/>
        <w:rPr>
          <w:rFonts w:ascii="Times New Roman" w:eastAsia="Times New Roman" w:hAnsi="Times New Roman" w:cs="Times New Roman"/>
          <w:b/>
          <w:sz w:val="24"/>
          <w:szCs w:val="24"/>
        </w:rPr>
      </w:pPr>
      <w:r w:rsidRPr="00491D7C">
        <w:rPr>
          <w:rFonts w:ascii="Times New Roman" w:eastAsia="CIDFont+F2" w:hAnsi="Times New Roman" w:cs="Times New Roman"/>
          <w:sz w:val="24"/>
          <w:szCs w:val="24"/>
        </w:rPr>
        <w:t xml:space="preserve">Загалом, проєкт </w:t>
      </w:r>
      <w:r w:rsidR="00DF12C8">
        <w:rPr>
          <w:rFonts w:ascii="Times New Roman" w:eastAsia="CIDFont+F2" w:hAnsi="Times New Roman" w:cs="Times New Roman"/>
          <w:sz w:val="24"/>
          <w:szCs w:val="24"/>
        </w:rPr>
        <w:t>Стратегії</w:t>
      </w:r>
      <w:r w:rsidRPr="00491D7C">
        <w:rPr>
          <w:rFonts w:ascii="Times New Roman" w:eastAsia="CIDFont+F2" w:hAnsi="Times New Roman" w:cs="Times New Roman"/>
          <w:sz w:val="24"/>
          <w:szCs w:val="24"/>
        </w:rPr>
        <w:t xml:space="preserve"> розвитку визначає пріоритетні напрями економічного і соціального розвитку, що можуть суттєво вплинути на підвищення якості рівня життя населення, у тому числі на стан довкілля та раціональне використання природних ресурсів.</w:t>
      </w:r>
    </w:p>
    <w:p w14:paraId="15B0259A" w14:textId="77777777" w:rsidR="00CD7E4C" w:rsidRPr="00491D7C" w:rsidRDefault="00CD7E4C" w:rsidP="00EA7F4A">
      <w:pPr>
        <w:widowControl w:val="0"/>
        <w:spacing w:after="0" w:line="240" w:lineRule="auto"/>
        <w:ind w:firstLine="567"/>
        <w:jc w:val="both"/>
        <w:rPr>
          <w:rFonts w:ascii="Times New Roman" w:eastAsia="Times New Roman" w:hAnsi="Times New Roman" w:cs="Times New Roman"/>
          <w:b/>
          <w:sz w:val="24"/>
          <w:szCs w:val="24"/>
        </w:rPr>
      </w:pPr>
    </w:p>
    <w:p w14:paraId="219F4E27" w14:textId="77777777" w:rsidR="00CD7E4C" w:rsidRPr="00491D7C" w:rsidRDefault="00AF4483" w:rsidP="00EA7F4A">
      <w:pPr>
        <w:widowControl w:val="0"/>
        <w:spacing w:after="0" w:line="240" w:lineRule="auto"/>
        <w:ind w:firstLine="567"/>
        <w:jc w:val="both"/>
        <w:rPr>
          <w:rFonts w:ascii="Times New Roman" w:eastAsia="Times New Roman" w:hAnsi="Times New Roman" w:cs="Times New Roman"/>
          <w:b/>
          <w:sz w:val="24"/>
          <w:szCs w:val="24"/>
        </w:rPr>
      </w:pPr>
      <w:r w:rsidRPr="00491D7C">
        <w:rPr>
          <w:rFonts w:ascii="Times New Roman" w:eastAsia="Times New Roman" w:hAnsi="Times New Roman" w:cs="Times New Roman"/>
          <w:b/>
          <w:sz w:val="24"/>
          <w:szCs w:val="24"/>
        </w:rPr>
        <w:t>3. ХАРАКТЕРИСТИКА СТАНУ ДОВКІЛЛЯ, УМОВ ЖИТТЄДІЯЛЬНОСТІ НАСЕЛЕННЯ ТА СТАНУ ЙОГО ЗДОРОВ’Я НА ТЕРИТОРІЯХ, ЯКІ ЙМОВІРНО ЗАЗНАЮТЬ ВПЛИВУ</w:t>
      </w:r>
    </w:p>
    <w:p w14:paraId="7785F366" w14:textId="77777777" w:rsidR="00AF4483" w:rsidRPr="00491D7C" w:rsidRDefault="00AF4483" w:rsidP="00EA7F4A">
      <w:pPr>
        <w:widowControl w:val="0"/>
        <w:spacing w:after="0" w:line="240" w:lineRule="auto"/>
        <w:ind w:firstLine="567"/>
        <w:jc w:val="both"/>
        <w:rPr>
          <w:rFonts w:ascii="Times New Roman" w:eastAsia="Times New Roman" w:hAnsi="Times New Roman" w:cs="Times New Roman"/>
          <w:b/>
          <w:sz w:val="24"/>
          <w:szCs w:val="24"/>
        </w:rPr>
      </w:pPr>
    </w:p>
    <w:p w14:paraId="68D789F6" w14:textId="77777777" w:rsidR="00AF4483" w:rsidRPr="00491D7C" w:rsidRDefault="00927C2A" w:rsidP="00EA7F4A">
      <w:pPr>
        <w:widowControl w:val="0"/>
        <w:spacing w:after="0" w:line="240" w:lineRule="auto"/>
        <w:ind w:firstLine="567"/>
        <w:jc w:val="both"/>
        <w:rPr>
          <w:rFonts w:ascii="Times New Roman" w:eastAsia="Times New Roman" w:hAnsi="Times New Roman" w:cs="Times New Roman"/>
          <w:b/>
          <w:i/>
          <w:sz w:val="24"/>
          <w:szCs w:val="24"/>
        </w:rPr>
      </w:pPr>
      <w:r w:rsidRPr="00491D7C">
        <w:rPr>
          <w:rFonts w:ascii="Times New Roman" w:eastAsia="Times New Roman" w:hAnsi="Times New Roman" w:cs="Times New Roman"/>
          <w:b/>
          <w:i/>
          <w:sz w:val="24"/>
          <w:szCs w:val="24"/>
        </w:rPr>
        <w:t>Вплив на стан атмосферного повітря</w:t>
      </w:r>
    </w:p>
    <w:p w14:paraId="2FD49097" w14:textId="5FD18E5F" w:rsidR="00927C2A" w:rsidRPr="00491D7C" w:rsidRDefault="00927C2A" w:rsidP="00927C2A">
      <w:pPr>
        <w:widowControl w:val="0"/>
        <w:spacing w:after="0" w:line="240" w:lineRule="auto"/>
        <w:ind w:firstLine="567"/>
        <w:jc w:val="both"/>
        <w:rPr>
          <w:rFonts w:ascii="Times New Roman" w:eastAsia="Times New Roman" w:hAnsi="Times New Roman" w:cs="Times New Roman"/>
          <w:sz w:val="24"/>
          <w:szCs w:val="24"/>
        </w:rPr>
      </w:pPr>
      <w:r w:rsidRPr="00491D7C">
        <w:rPr>
          <w:rFonts w:ascii="Times New Roman" w:eastAsia="Times New Roman" w:hAnsi="Times New Roman" w:cs="Times New Roman"/>
          <w:sz w:val="24"/>
          <w:szCs w:val="24"/>
        </w:rPr>
        <w:t xml:space="preserve">У результаті реалізації </w:t>
      </w:r>
      <w:r w:rsidR="00B54540">
        <w:rPr>
          <w:rFonts w:ascii="Times New Roman" w:eastAsia="Times New Roman" w:hAnsi="Times New Roman" w:cs="Times New Roman"/>
          <w:sz w:val="24"/>
          <w:szCs w:val="24"/>
        </w:rPr>
        <w:t>Стратегії</w:t>
      </w:r>
      <w:r w:rsidR="00862F9E" w:rsidRPr="00491D7C">
        <w:rPr>
          <w:rFonts w:ascii="Times New Roman" w:eastAsia="Times New Roman" w:hAnsi="Times New Roman" w:cs="Times New Roman"/>
          <w:sz w:val="24"/>
          <w:szCs w:val="24"/>
        </w:rPr>
        <w:t xml:space="preserve"> розвитку</w:t>
      </w:r>
      <w:r w:rsidRPr="00491D7C">
        <w:rPr>
          <w:rFonts w:ascii="Times New Roman" w:eastAsia="Times New Roman" w:hAnsi="Times New Roman" w:cs="Times New Roman"/>
          <w:sz w:val="24"/>
          <w:szCs w:val="24"/>
        </w:rPr>
        <w:t xml:space="preserve"> не передбачається збільшення обсягу викидів забруднюючих речовин в атмосферне повітря від стаціонарних джерел забруднення. Сприяння модернізації, реконструкції та сучасному інноваційному оновленню виробничих </w:t>
      </w:r>
      <w:proofErr w:type="spellStart"/>
      <w:r w:rsidRPr="00491D7C">
        <w:rPr>
          <w:rFonts w:ascii="Times New Roman" w:eastAsia="Times New Roman" w:hAnsi="Times New Roman" w:cs="Times New Roman"/>
          <w:sz w:val="24"/>
          <w:szCs w:val="24"/>
        </w:rPr>
        <w:t>потужностей</w:t>
      </w:r>
      <w:proofErr w:type="spellEnd"/>
      <w:r w:rsidRPr="00491D7C">
        <w:rPr>
          <w:rFonts w:ascii="Times New Roman" w:eastAsia="Times New Roman" w:hAnsi="Times New Roman" w:cs="Times New Roman"/>
          <w:sz w:val="24"/>
          <w:szCs w:val="24"/>
        </w:rPr>
        <w:t xml:space="preserve"> суб’єктів господарювання</w:t>
      </w:r>
      <w:r w:rsidR="00F67028">
        <w:rPr>
          <w:rFonts w:ascii="Times New Roman" w:eastAsia="Times New Roman" w:hAnsi="Times New Roman" w:cs="Times New Roman"/>
          <w:sz w:val="24"/>
          <w:szCs w:val="24"/>
        </w:rPr>
        <w:t>, зокрема у пріоритетних напрямах смартспеціалізації,</w:t>
      </w:r>
      <w:r w:rsidRPr="00491D7C">
        <w:rPr>
          <w:rFonts w:ascii="Times New Roman" w:eastAsia="Times New Roman" w:hAnsi="Times New Roman" w:cs="Times New Roman"/>
          <w:sz w:val="24"/>
          <w:szCs w:val="24"/>
        </w:rPr>
        <w:t xml:space="preserve"> позитивно вплине на поступове зниження викидів в </w:t>
      </w:r>
      <w:r w:rsidRPr="00491D7C">
        <w:rPr>
          <w:rFonts w:ascii="Times New Roman" w:eastAsia="Times New Roman" w:hAnsi="Times New Roman" w:cs="Times New Roman"/>
          <w:sz w:val="24"/>
          <w:szCs w:val="24"/>
        </w:rPr>
        <w:lastRenderedPageBreak/>
        <w:t xml:space="preserve">атмосферне повітря. </w:t>
      </w:r>
    </w:p>
    <w:p w14:paraId="08BBABC1" w14:textId="0A3D2F00" w:rsidR="00927C2A" w:rsidRPr="00491D7C" w:rsidRDefault="00927C2A" w:rsidP="00927C2A">
      <w:pPr>
        <w:widowControl w:val="0"/>
        <w:spacing w:after="0" w:line="240" w:lineRule="auto"/>
        <w:ind w:firstLine="567"/>
        <w:jc w:val="both"/>
        <w:rPr>
          <w:rFonts w:ascii="Times New Roman" w:eastAsia="Times New Roman" w:hAnsi="Times New Roman" w:cs="Times New Roman"/>
          <w:sz w:val="24"/>
          <w:szCs w:val="24"/>
        </w:rPr>
      </w:pPr>
      <w:r w:rsidRPr="00491D7C">
        <w:rPr>
          <w:rFonts w:ascii="Times New Roman" w:eastAsia="Times New Roman" w:hAnsi="Times New Roman" w:cs="Times New Roman"/>
          <w:sz w:val="24"/>
          <w:szCs w:val="24"/>
        </w:rPr>
        <w:t>Ймовірно можливе збільшення викидів забруднюючих речовин від пересувних джерел завдяки автотранспорту, у тому числі транзитному через розгалужену мережу дорожньо-транспортної інфра</w:t>
      </w:r>
      <w:r w:rsidR="00401C7B" w:rsidRPr="00491D7C">
        <w:rPr>
          <w:rFonts w:ascii="Times New Roman" w:eastAsia="Times New Roman" w:hAnsi="Times New Roman" w:cs="Times New Roman"/>
          <w:sz w:val="24"/>
          <w:szCs w:val="24"/>
        </w:rPr>
        <w:t>структури, зокрема автомобільних доріг</w:t>
      </w:r>
      <w:r w:rsidRPr="00491D7C">
        <w:rPr>
          <w:rFonts w:ascii="Times New Roman" w:eastAsia="Times New Roman" w:hAnsi="Times New Roman" w:cs="Times New Roman"/>
          <w:sz w:val="24"/>
          <w:szCs w:val="24"/>
        </w:rPr>
        <w:t xml:space="preserve"> </w:t>
      </w:r>
      <w:r w:rsidR="00F67028">
        <w:rPr>
          <w:rFonts w:ascii="Times New Roman" w:eastAsia="Times New Roman" w:hAnsi="Times New Roman" w:cs="Times New Roman"/>
          <w:sz w:val="24"/>
          <w:szCs w:val="24"/>
        </w:rPr>
        <w:t>міжнародного</w:t>
      </w:r>
      <w:r w:rsidR="00401C7B" w:rsidRPr="00491D7C">
        <w:rPr>
          <w:rFonts w:ascii="Times New Roman" w:eastAsia="Times New Roman" w:hAnsi="Times New Roman" w:cs="Times New Roman"/>
          <w:sz w:val="24"/>
          <w:szCs w:val="24"/>
        </w:rPr>
        <w:t>, територіального</w:t>
      </w:r>
      <w:r w:rsidR="00F67028">
        <w:rPr>
          <w:rFonts w:ascii="Times New Roman" w:eastAsia="Times New Roman" w:hAnsi="Times New Roman" w:cs="Times New Roman"/>
          <w:sz w:val="24"/>
          <w:szCs w:val="24"/>
        </w:rPr>
        <w:t xml:space="preserve"> та місцевого</w:t>
      </w:r>
      <w:r w:rsidRPr="00491D7C">
        <w:rPr>
          <w:rFonts w:ascii="Times New Roman" w:eastAsia="Times New Roman" w:hAnsi="Times New Roman" w:cs="Times New Roman"/>
          <w:sz w:val="24"/>
          <w:szCs w:val="24"/>
        </w:rPr>
        <w:t xml:space="preserve"> значення, </w:t>
      </w:r>
      <w:r w:rsidR="00216519" w:rsidRPr="00491D7C">
        <w:rPr>
          <w:rFonts w:ascii="Times New Roman" w:eastAsia="Times New Roman" w:hAnsi="Times New Roman" w:cs="Times New Roman"/>
          <w:sz w:val="24"/>
          <w:szCs w:val="24"/>
        </w:rPr>
        <w:t xml:space="preserve">що </w:t>
      </w:r>
      <w:r w:rsidR="00F67028">
        <w:rPr>
          <w:rFonts w:ascii="Times New Roman" w:eastAsia="Times New Roman" w:hAnsi="Times New Roman" w:cs="Times New Roman"/>
          <w:sz w:val="24"/>
          <w:szCs w:val="24"/>
        </w:rPr>
        <w:t>з’єднують громаду з</w:t>
      </w:r>
      <w:r w:rsidR="00216519" w:rsidRPr="00491D7C">
        <w:rPr>
          <w:rFonts w:ascii="Times New Roman" w:eastAsia="Times New Roman" w:hAnsi="Times New Roman" w:cs="Times New Roman"/>
          <w:sz w:val="24"/>
          <w:szCs w:val="24"/>
        </w:rPr>
        <w:t xml:space="preserve"> </w:t>
      </w:r>
      <w:r w:rsidR="00F67028">
        <w:rPr>
          <w:rFonts w:ascii="Times New Roman" w:eastAsia="Times New Roman" w:hAnsi="Times New Roman" w:cs="Times New Roman"/>
          <w:sz w:val="24"/>
          <w:szCs w:val="24"/>
        </w:rPr>
        <w:t>іншими територіями та регіонами,</w:t>
      </w:r>
      <w:r w:rsidR="00216519" w:rsidRPr="00491D7C">
        <w:rPr>
          <w:rFonts w:ascii="Times New Roman" w:eastAsia="Times New Roman" w:hAnsi="Times New Roman" w:cs="Times New Roman"/>
          <w:sz w:val="24"/>
          <w:szCs w:val="24"/>
        </w:rPr>
        <w:t xml:space="preserve"> </w:t>
      </w:r>
      <w:r w:rsidR="00F67028">
        <w:rPr>
          <w:rFonts w:ascii="Times New Roman" w:eastAsia="Times New Roman" w:hAnsi="Times New Roman" w:cs="Times New Roman"/>
          <w:sz w:val="24"/>
          <w:szCs w:val="24"/>
        </w:rPr>
        <w:t>а також</w:t>
      </w:r>
      <w:r w:rsidR="00216519" w:rsidRPr="00491D7C">
        <w:rPr>
          <w:rFonts w:ascii="Times New Roman" w:eastAsia="Times New Roman" w:hAnsi="Times New Roman" w:cs="Times New Roman"/>
          <w:sz w:val="24"/>
          <w:szCs w:val="24"/>
        </w:rPr>
        <w:t xml:space="preserve"> сприя</w:t>
      </w:r>
      <w:r w:rsidR="00F67028">
        <w:rPr>
          <w:rFonts w:ascii="Times New Roman" w:eastAsia="Times New Roman" w:hAnsi="Times New Roman" w:cs="Times New Roman"/>
          <w:sz w:val="24"/>
          <w:szCs w:val="24"/>
        </w:rPr>
        <w:t>ють</w:t>
      </w:r>
      <w:r w:rsidRPr="00491D7C">
        <w:rPr>
          <w:rFonts w:ascii="Times New Roman" w:eastAsia="Times New Roman" w:hAnsi="Times New Roman" w:cs="Times New Roman"/>
          <w:sz w:val="24"/>
          <w:szCs w:val="24"/>
        </w:rPr>
        <w:t xml:space="preserve"> </w:t>
      </w:r>
      <w:r w:rsidR="00216519" w:rsidRPr="00491D7C">
        <w:rPr>
          <w:rFonts w:ascii="Times New Roman" w:eastAsia="Times New Roman" w:hAnsi="Times New Roman" w:cs="Times New Roman"/>
          <w:sz w:val="24"/>
          <w:szCs w:val="24"/>
        </w:rPr>
        <w:t xml:space="preserve">розвитку транспортної галузі, </w:t>
      </w:r>
      <w:r w:rsidR="00F67028">
        <w:rPr>
          <w:rFonts w:ascii="Times New Roman" w:eastAsia="Times New Roman" w:hAnsi="Times New Roman" w:cs="Times New Roman"/>
          <w:sz w:val="24"/>
          <w:szCs w:val="24"/>
        </w:rPr>
        <w:t xml:space="preserve">складського </w:t>
      </w:r>
      <w:proofErr w:type="spellStart"/>
      <w:r w:rsidR="00F67028">
        <w:rPr>
          <w:rFonts w:ascii="Times New Roman" w:eastAsia="Times New Roman" w:hAnsi="Times New Roman" w:cs="Times New Roman"/>
          <w:sz w:val="24"/>
          <w:szCs w:val="24"/>
        </w:rPr>
        <w:t>господартсва</w:t>
      </w:r>
      <w:proofErr w:type="spellEnd"/>
      <w:r w:rsidR="00F67028">
        <w:rPr>
          <w:rFonts w:ascii="Times New Roman" w:eastAsia="Times New Roman" w:hAnsi="Times New Roman" w:cs="Times New Roman"/>
          <w:sz w:val="24"/>
          <w:szCs w:val="24"/>
        </w:rPr>
        <w:t xml:space="preserve">, </w:t>
      </w:r>
      <w:r w:rsidR="00216519" w:rsidRPr="00491D7C">
        <w:rPr>
          <w:rFonts w:ascii="Times New Roman" w:eastAsia="Times New Roman" w:hAnsi="Times New Roman" w:cs="Times New Roman"/>
          <w:sz w:val="24"/>
          <w:szCs w:val="24"/>
        </w:rPr>
        <w:t xml:space="preserve">торгівлі та </w:t>
      </w:r>
      <w:r w:rsidRPr="00491D7C">
        <w:rPr>
          <w:rFonts w:ascii="Times New Roman" w:eastAsia="Times New Roman" w:hAnsi="Times New Roman" w:cs="Times New Roman"/>
          <w:sz w:val="24"/>
          <w:szCs w:val="24"/>
        </w:rPr>
        <w:t>збільшенню товарообігу.</w:t>
      </w:r>
    </w:p>
    <w:p w14:paraId="22B8B5C0" w14:textId="0C898301" w:rsidR="00927C2A" w:rsidRPr="00491D7C" w:rsidRDefault="004A694D" w:rsidP="00927C2A">
      <w:pPr>
        <w:widowControl w:val="0"/>
        <w:spacing w:after="0" w:line="240" w:lineRule="auto"/>
        <w:ind w:firstLine="567"/>
        <w:jc w:val="both"/>
        <w:rPr>
          <w:rFonts w:ascii="Times New Roman" w:eastAsia="Times New Roman" w:hAnsi="Times New Roman" w:cs="Times New Roman"/>
          <w:sz w:val="24"/>
          <w:szCs w:val="24"/>
        </w:rPr>
      </w:pPr>
      <w:r w:rsidRPr="00491D7C">
        <w:rPr>
          <w:rFonts w:ascii="Times New Roman" w:eastAsia="Times New Roman" w:hAnsi="Times New Roman" w:cs="Times New Roman"/>
          <w:sz w:val="24"/>
          <w:szCs w:val="24"/>
        </w:rPr>
        <w:t>Розбудова дорожньо-транспортної інфраструктури, зокрема будівництво та сучасний капітальний ремонт доріг (</w:t>
      </w:r>
      <w:r w:rsidR="00091F8C">
        <w:rPr>
          <w:rFonts w:ascii="Times New Roman" w:eastAsia="Times New Roman" w:hAnsi="Times New Roman" w:cs="Times New Roman"/>
          <w:sz w:val="24"/>
          <w:szCs w:val="24"/>
        </w:rPr>
        <w:t xml:space="preserve">у тому числі, </w:t>
      </w:r>
      <w:r w:rsidRPr="00491D7C">
        <w:rPr>
          <w:rFonts w:ascii="Times New Roman" w:eastAsia="Times New Roman" w:hAnsi="Times New Roman" w:cs="Times New Roman"/>
          <w:sz w:val="24"/>
          <w:szCs w:val="24"/>
        </w:rPr>
        <w:t>що мають щебеневе, гравійне, гравійно-піщане та ґрунтове покриття</w:t>
      </w:r>
      <w:r w:rsidR="00091F8C">
        <w:rPr>
          <w:rFonts w:ascii="Times New Roman" w:eastAsia="Times New Roman" w:hAnsi="Times New Roman" w:cs="Times New Roman"/>
          <w:sz w:val="24"/>
          <w:szCs w:val="24"/>
        </w:rPr>
        <w:t>; його заміна на</w:t>
      </w:r>
      <w:r w:rsidRPr="00491D7C">
        <w:rPr>
          <w:rFonts w:ascii="Times New Roman" w:eastAsia="Times New Roman" w:hAnsi="Times New Roman" w:cs="Times New Roman"/>
          <w:sz w:val="24"/>
          <w:szCs w:val="24"/>
        </w:rPr>
        <w:t xml:space="preserve"> тверде дорожнє</w:t>
      </w:r>
      <w:r w:rsidR="00091F8C">
        <w:rPr>
          <w:rFonts w:ascii="Times New Roman" w:eastAsia="Times New Roman" w:hAnsi="Times New Roman" w:cs="Times New Roman"/>
          <w:sz w:val="24"/>
          <w:szCs w:val="24"/>
        </w:rPr>
        <w:t xml:space="preserve"> покриття</w:t>
      </w:r>
      <w:r w:rsidRPr="00491D7C">
        <w:rPr>
          <w:rFonts w:ascii="Times New Roman" w:eastAsia="Times New Roman" w:hAnsi="Times New Roman" w:cs="Times New Roman"/>
          <w:sz w:val="24"/>
          <w:szCs w:val="24"/>
        </w:rPr>
        <w:t>), сприятиме зменшенню обсягів виділення пилу та твердих часток в атмосферне повітря.</w:t>
      </w:r>
    </w:p>
    <w:p w14:paraId="232147CA" w14:textId="090018A3" w:rsidR="00324D22" w:rsidRPr="00491D7C" w:rsidRDefault="00324D22" w:rsidP="00324D22">
      <w:pPr>
        <w:widowControl w:val="0"/>
        <w:spacing w:after="0" w:line="240" w:lineRule="auto"/>
        <w:ind w:firstLine="567"/>
        <w:jc w:val="both"/>
        <w:rPr>
          <w:rFonts w:ascii="Times New Roman" w:eastAsia="Times New Roman" w:hAnsi="Times New Roman" w:cs="Times New Roman"/>
          <w:sz w:val="24"/>
          <w:szCs w:val="24"/>
        </w:rPr>
      </w:pPr>
      <w:r w:rsidRPr="00491D7C">
        <w:rPr>
          <w:rFonts w:ascii="Times New Roman" w:eastAsia="Times New Roman" w:hAnsi="Times New Roman" w:cs="Times New Roman"/>
          <w:sz w:val="24"/>
          <w:szCs w:val="24"/>
        </w:rPr>
        <w:t>Крім того, заходи із забезпечення ефективного використання паливно-енергетичних ресурсів, проведення енергетичних обстежень, енергоефективної реконструкції (</w:t>
      </w:r>
      <w:proofErr w:type="spellStart"/>
      <w:r w:rsidRPr="00491D7C">
        <w:rPr>
          <w:rFonts w:ascii="Times New Roman" w:eastAsia="Times New Roman" w:hAnsi="Times New Roman" w:cs="Times New Roman"/>
          <w:sz w:val="24"/>
          <w:szCs w:val="24"/>
        </w:rPr>
        <w:t>термомодернізація</w:t>
      </w:r>
      <w:proofErr w:type="spellEnd"/>
      <w:r w:rsidRPr="00491D7C">
        <w:rPr>
          <w:rFonts w:ascii="Times New Roman" w:eastAsia="Times New Roman" w:hAnsi="Times New Roman" w:cs="Times New Roman"/>
          <w:sz w:val="24"/>
          <w:szCs w:val="24"/>
        </w:rPr>
        <w:t>), у тому числі з використанням альтернативних джерел енергії</w:t>
      </w:r>
      <w:r w:rsidR="00091F8C">
        <w:rPr>
          <w:rFonts w:ascii="Times New Roman" w:eastAsia="Times New Roman" w:hAnsi="Times New Roman" w:cs="Times New Roman"/>
          <w:sz w:val="24"/>
          <w:szCs w:val="24"/>
        </w:rPr>
        <w:t xml:space="preserve">, використання сучасних ефективних інструментів енергетичного менеджменту </w:t>
      </w:r>
      <w:r w:rsidRPr="00491D7C">
        <w:rPr>
          <w:rFonts w:ascii="Times New Roman" w:eastAsia="Times New Roman" w:hAnsi="Times New Roman" w:cs="Times New Roman"/>
          <w:sz w:val="24"/>
          <w:szCs w:val="24"/>
        </w:rPr>
        <w:t xml:space="preserve">позитивно вплинуть на стале </w:t>
      </w:r>
      <w:r w:rsidR="00091F8C">
        <w:rPr>
          <w:rFonts w:ascii="Times New Roman" w:eastAsia="Times New Roman" w:hAnsi="Times New Roman" w:cs="Times New Roman"/>
          <w:sz w:val="24"/>
          <w:szCs w:val="24"/>
        </w:rPr>
        <w:t xml:space="preserve">раціональне </w:t>
      </w:r>
      <w:r w:rsidRPr="00491D7C">
        <w:rPr>
          <w:rFonts w:ascii="Times New Roman" w:eastAsia="Times New Roman" w:hAnsi="Times New Roman" w:cs="Times New Roman"/>
          <w:sz w:val="24"/>
          <w:szCs w:val="24"/>
        </w:rPr>
        <w:t>споживання енергоресурсів, їх заощадження, та, як наслідок, на зниження викидів забруднюючих речовин в атмосферне повітря.</w:t>
      </w:r>
    </w:p>
    <w:p w14:paraId="4ECBDD55" w14:textId="77777777" w:rsidR="00927C2A" w:rsidRPr="00491D7C" w:rsidRDefault="00927C2A" w:rsidP="00927C2A">
      <w:pPr>
        <w:widowControl w:val="0"/>
        <w:spacing w:after="0" w:line="240" w:lineRule="auto"/>
        <w:ind w:firstLine="567"/>
        <w:jc w:val="both"/>
        <w:rPr>
          <w:rFonts w:ascii="Times New Roman" w:eastAsia="Times New Roman" w:hAnsi="Times New Roman" w:cs="Times New Roman"/>
          <w:sz w:val="24"/>
          <w:szCs w:val="24"/>
        </w:rPr>
      </w:pPr>
    </w:p>
    <w:p w14:paraId="7DF6F49F" w14:textId="77777777" w:rsidR="00AF4483" w:rsidRPr="00491D7C" w:rsidRDefault="00AC1570" w:rsidP="00EA7F4A">
      <w:pPr>
        <w:widowControl w:val="0"/>
        <w:spacing w:after="0" w:line="240" w:lineRule="auto"/>
        <w:ind w:firstLine="567"/>
        <w:jc w:val="both"/>
        <w:rPr>
          <w:rFonts w:ascii="Times New Roman" w:eastAsia="Times New Roman" w:hAnsi="Times New Roman" w:cs="Times New Roman"/>
          <w:b/>
          <w:i/>
          <w:sz w:val="24"/>
          <w:szCs w:val="24"/>
        </w:rPr>
      </w:pPr>
      <w:r w:rsidRPr="00491D7C">
        <w:rPr>
          <w:rFonts w:ascii="Times New Roman" w:eastAsia="Times New Roman" w:hAnsi="Times New Roman" w:cs="Times New Roman"/>
          <w:b/>
          <w:i/>
          <w:sz w:val="24"/>
          <w:szCs w:val="24"/>
        </w:rPr>
        <w:t>Вплив на стан водних об’єктів</w:t>
      </w:r>
    </w:p>
    <w:p w14:paraId="479DA2A3" w14:textId="7D3A2336" w:rsidR="00DB2570" w:rsidRPr="00491D7C" w:rsidRDefault="00F51548" w:rsidP="002B3501">
      <w:pPr>
        <w:widowControl w:val="0"/>
        <w:spacing w:after="0" w:line="240" w:lineRule="auto"/>
        <w:ind w:firstLine="567"/>
        <w:jc w:val="both"/>
        <w:rPr>
          <w:rFonts w:ascii="Times New Roman" w:eastAsia="Times New Roman" w:hAnsi="Times New Roman" w:cs="Times New Roman"/>
          <w:sz w:val="24"/>
          <w:szCs w:val="24"/>
        </w:rPr>
      </w:pPr>
      <w:r w:rsidRPr="00491D7C">
        <w:rPr>
          <w:rFonts w:ascii="Times New Roman" w:eastAsia="Times New Roman" w:hAnsi="Times New Roman" w:cs="Times New Roman"/>
          <w:sz w:val="24"/>
          <w:szCs w:val="24"/>
        </w:rPr>
        <w:t xml:space="preserve">Реалізація проєктів завдань </w:t>
      </w:r>
      <w:r w:rsidR="00282F2F">
        <w:rPr>
          <w:rFonts w:ascii="Times New Roman" w:eastAsia="Times New Roman" w:hAnsi="Times New Roman" w:cs="Times New Roman"/>
          <w:sz w:val="24"/>
          <w:szCs w:val="24"/>
        </w:rPr>
        <w:t>Стратегії</w:t>
      </w:r>
      <w:r w:rsidR="00216519" w:rsidRPr="00491D7C">
        <w:rPr>
          <w:rFonts w:ascii="Times New Roman" w:eastAsia="Times New Roman" w:hAnsi="Times New Roman" w:cs="Times New Roman"/>
          <w:sz w:val="24"/>
          <w:szCs w:val="24"/>
        </w:rPr>
        <w:t xml:space="preserve"> розвитку</w:t>
      </w:r>
      <w:r w:rsidR="00370429" w:rsidRPr="00491D7C">
        <w:rPr>
          <w:rFonts w:ascii="Times New Roman" w:eastAsia="Times New Roman" w:hAnsi="Times New Roman" w:cs="Times New Roman"/>
          <w:sz w:val="24"/>
          <w:szCs w:val="24"/>
        </w:rPr>
        <w:t xml:space="preserve"> </w:t>
      </w:r>
      <w:r w:rsidR="00E348C0" w:rsidRPr="00491D7C">
        <w:rPr>
          <w:rFonts w:ascii="Times New Roman" w:eastAsia="Times New Roman" w:hAnsi="Times New Roman" w:cs="Times New Roman"/>
          <w:sz w:val="24"/>
          <w:szCs w:val="24"/>
        </w:rPr>
        <w:t>позитивно сприятиме покращенню стану водних об’єктів, зокрема річок</w:t>
      </w:r>
      <w:r w:rsidR="00324D22" w:rsidRPr="00491D7C">
        <w:rPr>
          <w:rFonts w:ascii="Times New Roman" w:eastAsia="Times New Roman" w:hAnsi="Times New Roman" w:cs="Times New Roman"/>
          <w:sz w:val="24"/>
          <w:szCs w:val="24"/>
        </w:rPr>
        <w:t xml:space="preserve"> (струмків)</w:t>
      </w:r>
      <w:r w:rsidR="00E348C0" w:rsidRPr="00491D7C">
        <w:rPr>
          <w:rFonts w:ascii="Times New Roman" w:eastAsia="Times New Roman" w:hAnsi="Times New Roman" w:cs="Times New Roman"/>
          <w:sz w:val="24"/>
          <w:szCs w:val="24"/>
        </w:rPr>
        <w:t xml:space="preserve"> та площинних об’єктів</w:t>
      </w:r>
      <w:r w:rsidR="00282F2F">
        <w:rPr>
          <w:rFonts w:ascii="Times New Roman" w:eastAsia="Times New Roman" w:hAnsi="Times New Roman" w:cs="Times New Roman"/>
          <w:sz w:val="24"/>
          <w:szCs w:val="24"/>
        </w:rPr>
        <w:t xml:space="preserve"> (ставків тощо)</w:t>
      </w:r>
      <w:r w:rsidR="00E348C0" w:rsidRPr="00491D7C">
        <w:rPr>
          <w:rFonts w:ascii="Times New Roman" w:eastAsia="Times New Roman" w:hAnsi="Times New Roman" w:cs="Times New Roman"/>
          <w:sz w:val="24"/>
          <w:szCs w:val="24"/>
        </w:rPr>
        <w:t>. Впровадження заходів раціонального вод</w:t>
      </w:r>
      <w:r w:rsidR="00216519" w:rsidRPr="00491D7C">
        <w:rPr>
          <w:rFonts w:ascii="Times New Roman" w:eastAsia="Times New Roman" w:hAnsi="Times New Roman" w:cs="Times New Roman"/>
          <w:sz w:val="24"/>
          <w:szCs w:val="24"/>
        </w:rPr>
        <w:t xml:space="preserve">окористування та водовідведення; </w:t>
      </w:r>
      <w:r w:rsidR="00282F2F">
        <w:rPr>
          <w:rFonts w:ascii="Times New Roman" w:eastAsia="Times New Roman" w:hAnsi="Times New Roman" w:cs="Times New Roman"/>
          <w:sz w:val="24"/>
          <w:szCs w:val="24"/>
        </w:rPr>
        <w:t>з</w:t>
      </w:r>
      <w:r w:rsidR="00282F2F" w:rsidRPr="00282F2F">
        <w:rPr>
          <w:rFonts w:ascii="Times New Roman" w:eastAsia="Times New Roman" w:hAnsi="Times New Roman" w:cs="Times New Roman"/>
          <w:sz w:val="24"/>
          <w:szCs w:val="24"/>
        </w:rPr>
        <w:t>абезпечення доступними якісними послугами водопостачання та водовідведення, зокрема жителів віддаленої сільської місцевості</w:t>
      </w:r>
      <w:r w:rsidR="002B3501">
        <w:rPr>
          <w:rFonts w:ascii="Times New Roman" w:eastAsia="Times New Roman" w:hAnsi="Times New Roman" w:cs="Times New Roman"/>
          <w:sz w:val="24"/>
          <w:szCs w:val="24"/>
        </w:rPr>
        <w:t xml:space="preserve">; </w:t>
      </w:r>
      <w:r w:rsidR="00324D22" w:rsidRPr="00491D7C">
        <w:rPr>
          <w:rFonts w:ascii="Times New Roman" w:eastAsia="Times New Roman" w:hAnsi="Times New Roman" w:cs="Times New Roman"/>
          <w:sz w:val="24"/>
          <w:szCs w:val="24"/>
        </w:rPr>
        <w:t>охорон</w:t>
      </w:r>
      <w:r w:rsidR="002B3501">
        <w:rPr>
          <w:rFonts w:ascii="Times New Roman" w:eastAsia="Times New Roman" w:hAnsi="Times New Roman" w:cs="Times New Roman"/>
          <w:sz w:val="24"/>
          <w:szCs w:val="24"/>
        </w:rPr>
        <w:t>и</w:t>
      </w:r>
      <w:r w:rsidR="00324D22" w:rsidRPr="00491D7C">
        <w:rPr>
          <w:rFonts w:ascii="Times New Roman" w:eastAsia="Times New Roman" w:hAnsi="Times New Roman" w:cs="Times New Roman"/>
          <w:sz w:val="24"/>
          <w:szCs w:val="24"/>
        </w:rPr>
        <w:t xml:space="preserve"> та раціонального використання природних ресурсів (природоохоронн</w:t>
      </w:r>
      <w:r w:rsidR="002B3501">
        <w:rPr>
          <w:rFonts w:ascii="Times New Roman" w:eastAsia="Times New Roman" w:hAnsi="Times New Roman" w:cs="Times New Roman"/>
          <w:sz w:val="24"/>
          <w:szCs w:val="24"/>
        </w:rPr>
        <w:t>их</w:t>
      </w:r>
      <w:r w:rsidR="00324D22" w:rsidRPr="00491D7C">
        <w:rPr>
          <w:rFonts w:ascii="Times New Roman" w:eastAsia="Times New Roman" w:hAnsi="Times New Roman" w:cs="Times New Roman"/>
          <w:sz w:val="24"/>
          <w:szCs w:val="24"/>
        </w:rPr>
        <w:t xml:space="preserve"> заход</w:t>
      </w:r>
      <w:r w:rsidR="002B3501">
        <w:rPr>
          <w:rFonts w:ascii="Times New Roman" w:eastAsia="Times New Roman" w:hAnsi="Times New Roman" w:cs="Times New Roman"/>
          <w:sz w:val="24"/>
          <w:szCs w:val="24"/>
        </w:rPr>
        <w:t>ів</w:t>
      </w:r>
      <w:r w:rsidR="00324D22" w:rsidRPr="00491D7C">
        <w:rPr>
          <w:rFonts w:ascii="Times New Roman" w:eastAsia="Times New Roman" w:hAnsi="Times New Roman" w:cs="Times New Roman"/>
          <w:sz w:val="24"/>
          <w:szCs w:val="24"/>
        </w:rPr>
        <w:t xml:space="preserve">); </w:t>
      </w:r>
      <w:r w:rsidR="007020DC" w:rsidRPr="00491D7C">
        <w:rPr>
          <w:rFonts w:ascii="Times New Roman" w:eastAsia="Times New Roman" w:hAnsi="Times New Roman" w:cs="Times New Roman"/>
          <w:sz w:val="24"/>
          <w:szCs w:val="24"/>
        </w:rPr>
        <w:t>поводження з твердими побутовими відходами</w:t>
      </w:r>
      <w:r w:rsidR="002B3501">
        <w:rPr>
          <w:rFonts w:ascii="Times New Roman" w:eastAsia="Times New Roman" w:hAnsi="Times New Roman" w:cs="Times New Roman"/>
          <w:sz w:val="24"/>
          <w:szCs w:val="24"/>
        </w:rPr>
        <w:t xml:space="preserve">; реалізації сучасних технологій і заходів очистки стічних вод; </w:t>
      </w:r>
      <w:r w:rsidR="002B3501" w:rsidRPr="002B3501">
        <w:rPr>
          <w:rFonts w:ascii="Times New Roman" w:eastAsia="Times New Roman" w:hAnsi="Times New Roman" w:cs="Times New Roman"/>
          <w:sz w:val="24"/>
          <w:szCs w:val="24"/>
        </w:rPr>
        <w:t>формування екологічної мережі і системи еколого-економічного балансу території та об’єктів природно-заповідного фонду; розбудов</w:t>
      </w:r>
      <w:r w:rsidR="002B3501">
        <w:rPr>
          <w:rFonts w:ascii="Times New Roman" w:eastAsia="Times New Roman" w:hAnsi="Times New Roman" w:cs="Times New Roman"/>
          <w:sz w:val="24"/>
          <w:szCs w:val="24"/>
        </w:rPr>
        <w:t>и</w:t>
      </w:r>
      <w:r w:rsidR="002B3501" w:rsidRPr="002B3501">
        <w:rPr>
          <w:rFonts w:ascii="Times New Roman" w:eastAsia="Times New Roman" w:hAnsi="Times New Roman" w:cs="Times New Roman"/>
          <w:sz w:val="24"/>
          <w:szCs w:val="24"/>
        </w:rPr>
        <w:t xml:space="preserve"> та розширення «зелено-блакитної» інфраструктури</w:t>
      </w:r>
      <w:r w:rsidR="00324D22" w:rsidRPr="00491D7C">
        <w:rPr>
          <w:rFonts w:ascii="Times New Roman" w:eastAsia="Times New Roman" w:hAnsi="Times New Roman" w:cs="Times New Roman"/>
          <w:sz w:val="24"/>
          <w:szCs w:val="24"/>
        </w:rPr>
        <w:t xml:space="preserve"> - </w:t>
      </w:r>
      <w:r w:rsidR="00E348C0" w:rsidRPr="00491D7C">
        <w:rPr>
          <w:rFonts w:ascii="Times New Roman" w:eastAsia="Times New Roman" w:hAnsi="Times New Roman" w:cs="Times New Roman"/>
          <w:sz w:val="24"/>
          <w:szCs w:val="24"/>
        </w:rPr>
        <w:t>матим</w:t>
      </w:r>
      <w:r w:rsidR="002B3501">
        <w:rPr>
          <w:rFonts w:ascii="Times New Roman" w:eastAsia="Times New Roman" w:hAnsi="Times New Roman" w:cs="Times New Roman"/>
          <w:sz w:val="24"/>
          <w:szCs w:val="24"/>
        </w:rPr>
        <w:t>уть</w:t>
      </w:r>
      <w:r w:rsidR="00E348C0" w:rsidRPr="00491D7C">
        <w:rPr>
          <w:rFonts w:ascii="Times New Roman" w:eastAsia="Times New Roman" w:hAnsi="Times New Roman" w:cs="Times New Roman"/>
          <w:sz w:val="24"/>
          <w:szCs w:val="24"/>
        </w:rPr>
        <w:t xml:space="preserve"> позитивний вплив на зниження </w:t>
      </w:r>
      <w:r w:rsidR="00BA54E4" w:rsidRPr="00491D7C">
        <w:rPr>
          <w:rFonts w:ascii="Times New Roman" w:eastAsia="Times New Roman" w:hAnsi="Times New Roman" w:cs="Times New Roman"/>
          <w:sz w:val="24"/>
          <w:szCs w:val="24"/>
        </w:rPr>
        <w:t>скидів неочищених та недостатньо очищених стічних вод, покращення якості питної води, зменшення втрат водних ресурсів при водокористуванні</w:t>
      </w:r>
      <w:r w:rsidR="002B3501">
        <w:rPr>
          <w:rFonts w:ascii="Times New Roman" w:eastAsia="Times New Roman" w:hAnsi="Times New Roman" w:cs="Times New Roman"/>
          <w:sz w:val="24"/>
          <w:szCs w:val="24"/>
        </w:rPr>
        <w:t>, покращення довкілля</w:t>
      </w:r>
      <w:r w:rsidR="00BA54E4" w:rsidRPr="00491D7C">
        <w:rPr>
          <w:rFonts w:ascii="Times New Roman" w:eastAsia="Times New Roman" w:hAnsi="Times New Roman" w:cs="Times New Roman"/>
          <w:sz w:val="24"/>
          <w:szCs w:val="24"/>
        </w:rPr>
        <w:t xml:space="preserve"> тощо.</w:t>
      </w:r>
      <w:r w:rsidR="002B3501">
        <w:rPr>
          <w:rFonts w:ascii="Times New Roman" w:eastAsia="Times New Roman" w:hAnsi="Times New Roman" w:cs="Times New Roman"/>
          <w:sz w:val="24"/>
          <w:szCs w:val="24"/>
        </w:rPr>
        <w:t xml:space="preserve"> П</w:t>
      </w:r>
      <w:r w:rsidR="00BA54E4" w:rsidRPr="00491D7C">
        <w:rPr>
          <w:rFonts w:ascii="Times New Roman" w:eastAsia="Times New Roman" w:hAnsi="Times New Roman" w:cs="Times New Roman"/>
          <w:sz w:val="24"/>
          <w:szCs w:val="24"/>
        </w:rPr>
        <w:t xml:space="preserve">оліпшення ситуації зі станом водних об’єктів </w:t>
      </w:r>
      <w:r w:rsidR="00E11633" w:rsidRPr="00491D7C">
        <w:rPr>
          <w:rFonts w:ascii="Times New Roman" w:eastAsia="Times New Roman" w:hAnsi="Times New Roman" w:cs="Times New Roman"/>
          <w:sz w:val="24"/>
          <w:szCs w:val="24"/>
        </w:rPr>
        <w:t>може бути забезпечено</w:t>
      </w:r>
      <w:r w:rsidR="00BA54E4" w:rsidRPr="00491D7C">
        <w:rPr>
          <w:rFonts w:ascii="Times New Roman" w:eastAsia="Times New Roman" w:hAnsi="Times New Roman" w:cs="Times New Roman"/>
          <w:sz w:val="24"/>
          <w:szCs w:val="24"/>
        </w:rPr>
        <w:t xml:space="preserve"> і</w:t>
      </w:r>
      <w:r w:rsidR="00E11633" w:rsidRPr="00491D7C">
        <w:rPr>
          <w:rFonts w:ascii="Times New Roman" w:eastAsia="Times New Roman" w:hAnsi="Times New Roman" w:cs="Times New Roman"/>
          <w:sz w:val="24"/>
          <w:szCs w:val="24"/>
        </w:rPr>
        <w:t>нфраструктурним</w:t>
      </w:r>
      <w:r w:rsidR="00BA54E4" w:rsidRPr="00491D7C">
        <w:rPr>
          <w:rFonts w:ascii="Times New Roman" w:eastAsia="Times New Roman" w:hAnsi="Times New Roman" w:cs="Times New Roman"/>
          <w:sz w:val="24"/>
          <w:szCs w:val="24"/>
        </w:rPr>
        <w:t xml:space="preserve"> облаштування</w:t>
      </w:r>
      <w:r w:rsidR="00E11633" w:rsidRPr="00491D7C">
        <w:rPr>
          <w:rFonts w:ascii="Times New Roman" w:eastAsia="Times New Roman" w:hAnsi="Times New Roman" w:cs="Times New Roman"/>
          <w:sz w:val="24"/>
          <w:szCs w:val="24"/>
        </w:rPr>
        <w:t>м</w:t>
      </w:r>
      <w:r w:rsidR="00BA54E4" w:rsidRPr="00491D7C">
        <w:rPr>
          <w:rFonts w:ascii="Times New Roman" w:eastAsia="Times New Roman" w:hAnsi="Times New Roman" w:cs="Times New Roman"/>
          <w:sz w:val="24"/>
          <w:szCs w:val="24"/>
        </w:rPr>
        <w:t xml:space="preserve"> та очищення</w:t>
      </w:r>
      <w:r w:rsidR="00E11633" w:rsidRPr="00491D7C">
        <w:rPr>
          <w:rFonts w:ascii="Times New Roman" w:eastAsia="Times New Roman" w:hAnsi="Times New Roman" w:cs="Times New Roman"/>
          <w:sz w:val="24"/>
          <w:szCs w:val="24"/>
        </w:rPr>
        <w:t>м</w:t>
      </w:r>
      <w:r w:rsidR="00324D22" w:rsidRPr="00491D7C">
        <w:rPr>
          <w:rFonts w:ascii="Times New Roman" w:eastAsia="Times New Roman" w:hAnsi="Times New Roman" w:cs="Times New Roman"/>
          <w:sz w:val="24"/>
          <w:szCs w:val="24"/>
        </w:rPr>
        <w:t xml:space="preserve"> водойм від сміття;</w:t>
      </w:r>
      <w:r w:rsidR="00035131" w:rsidRPr="00491D7C">
        <w:rPr>
          <w:rFonts w:ascii="Times New Roman" w:eastAsia="Times New Roman" w:hAnsi="Times New Roman" w:cs="Times New Roman"/>
          <w:sz w:val="24"/>
          <w:szCs w:val="24"/>
        </w:rPr>
        <w:t xml:space="preserve"> </w:t>
      </w:r>
      <w:r w:rsidR="00216519" w:rsidRPr="00491D7C">
        <w:rPr>
          <w:rFonts w:ascii="Times New Roman" w:eastAsia="Times New Roman" w:hAnsi="Times New Roman" w:cs="Times New Roman"/>
          <w:sz w:val="24"/>
          <w:szCs w:val="24"/>
        </w:rPr>
        <w:t>відновлення</w:t>
      </w:r>
      <w:r w:rsidR="00324D22" w:rsidRPr="00491D7C">
        <w:rPr>
          <w:rFonts w:ascii="Times New Roman" w:eastAsia="Times New Roman" w:hAnsi="Times New Roman" w:cs="Times New Roman"/>
          <w:sz w:val="24"/>
          <w:szCs w:val="24"/>
        </w:rPr>
        <w:t>м</w:t>
      </w:r>
      <w:r w:rsidR="00216519" w:rsidRPr="00491D7C">
        <w:rPr>
          <w:rFonts w:ascii="Times New Roman" w:eastAsia="Times New Roman" w:hAnsi="Times New Roman" w:cs="Times New Roman"/>
          <w:sz w:val="24"/>
          <w:szCs w:val="24"/>
        </w:rPr>
        <w:t>, підтримання</w:t>
      </w:r>
      <w:r w:rsidR="00324D22" w:rsidRPr="00491D7C">
        <w:rPr>
          <w:rFonts w:ascii="Times New Roman" w:eastAsia="Times New Roman" w:hAnsi="Times New Roman" w:cs="Times New Roman"/>
          <w:sz w:val="24"/>
          <w:szCs w:val="24"/>
        </w:rPr>
        <w:t>м</w:t>
      </w:r>
      <w:r w:rsidR="00216519" w:rsidRPr="00491D7C">
        <w:rPr>
          <w:rFonts w:ascii="Times New Roman" w:eastAsia="Times New Roman" w:hAnsi="Times New Roman" w:cs="Times New Roman"/>
          <w:sz w:val="24"/>
          <w:szCs w:val="24"/>
        </w:rPr>
        <w:t xml:space="preserve"> сприятливого екологічного стану водних об’єктів</w:t>
      </w:r>
      <w:r w:rsidR="007020DC" w:rsidRPr="00491D7C">
        <w:rPr>
          <w:rFonts w:ascii="Times New Roman" w:eastAsia="Times New Roman" w:hAnsi="Times New Roman" w:cs="Times New Roman"/>
          <w:sz w:val="24"/>
          <w:szCs w:val="24"/>
        </w:rPr>
        <w:t>, у тому числі реалізацією заходів з утримання, обслуговування  водопровідного господарства.</w:t>
      </w:r>
      <w:r w:rsidR="002B3501">
        <w:rPr>
          <w:rFonts w:ascii="Times New Roman" w:eastAsia="Times New Roman" w:hAnsi="Times New Roman" w:cs="Times New Roman"/>
          <w:sz w:val="24"/>
          <w:szCs w:val="24"/>
        </w:rPr>
        <w:t xml:space="preserve"> Крім того, п</w:t>
      </w:r>
      <w:r w:rsidR="00DB2570" w:rsidRPr="00491D7C">
        <w:rPr>
          <w:rFonts w:ascii="Times New Roman" w:eastAsia="Times New Roman" w:hAnsi="Times New Roman" w:cs="Times New Roman"/>
          <w:sz w:val="24"/>
          <w:szCs w:val="24"/>
        </w:rPr>
        <w:t>родовжується процес виготовл</w:t>
      </w:r>
      <w:r w:rsidR="00F1753F" w:rsidRPr="00491D7C">
        <w:rPr>
          <w:rFonts w:ascii="Times New Roman" w:eastAsia="Times New Roman" w:hAnsi="Times New Roman" w:cs="Times New Roman"/>
          <w:sz w:val="24"/>
          <w:szCs w:val="24"/>
        </w:rPr>
        <w:t>ення паспортів водних об’єктів з</w:t>
      </w:r>
      <w:r w:rsidR="00DB2570" w:rsidRPr="00491D7C">
        <w:rPr>
          <w:rFonts w:ascii="Times New Roman" w:eastAsia="Times New Roman" w:hAnsi="Times New Roman" w:cs="Times New Roman"/>
          <w:sz w:val="24"/>
          <w:szCs w:val="24"/>
        </w:rPr>
        <w:t xml:space="preserve"> метою раціонального та ефективного використання водних ресурсів.</w:t>
      </w:r>
    </w:p>
    <w:p w14:paraId="05751DC3" w14:textId="77777777" w:rsidR="00035131" w:rsidRPr="00491D7C" w:rsidRDefault="00035131" w:rsidP="00035131">
      <w:pPr>
        <w:widowControl w:val="0"/>
        <w:spacing w:after="0" w:line="240" w:lineRule="auto"/>
        <w:ind w:firstLine="567"/>
        <w:jc w:val="both"/>
        <w:rPr>
          <w:rFonts w:ascii="Times New Roman" w:eastAsia="Times New Roman" w:hAnsi="Times New Roman" w:cs="Times New Roman"/>
          <w:sz w:val="24"/>
          <w:szCs w:val="24"/>
        </w:rPr>
      </w:pPr>
    </w:p>
    <w:p w14:paraId="79036D72" w14:textId="77777777" w:rsidR="00035131" w:rsidRPr="00491D7C" w:rsidRDefault="00E11633" w:rsidP="00035131">
      <w:pPr>
        <w:widowControl w:val="0"/>
        <w:spacing w:after="0" w:line="240" w:lineRule="auto"/>
        <w:ind w:firstLine="567"/>
        <w:jc w:val="both"/>
        <w:rPr>
          <w:rFonts w:ascii="Times New Roman" w:eastAsia="Times New Roman" w:hAnsi="Times New Roman" w:cs="Times New Roman"/>
          <w:b/>
          <w:i/>
          <w:sz w:val="24"/>
          <w:szCs w:val="24"/>
        </w:rPr>
      </w:pPr>
      <w:r w:rsidRPr="00491D7C">
        <w:rPr>
          <w:rFonts w:ascii="Times New Roman" w:eastAsia="Times New Roman" w:hAnsi="Times New Roman" w:cs="Times New Roman"/>
          <w:b/>
          <w:i/>
          <w:sz w:val="24"/>
          <w:szCs w:val="24"/>
        </w:rPr>
        <w:t>Вплив на стан земельних ресурсів та ґрунтів</w:t>
      </w:r>
    </w:p>
    <w:p w14:paraId="138AA3AE" w14:textId="62863DF9" w:rsidR="00E11633" w:rsidRPr="00491D7C" w:rsidRDefault="00E11633" w:rsidP="00E11633">
      <w:pPr>
        <w:widowControl w:val="0"/>
        <w:spacing w:after="0" w:line="240" w:lineRule="auto"/>
        <w:ind w:firstLine="567"/>
        <w:jc w:val="both"/>
        <w:rPr>
          <w:rFonts w:ascii="Times New Roman" w:eastAsia="Times New Roman" w:hAnsi="Times New Roman" w:cs="Times New Roman"/>
          <w:sz w:val="24"/>
          <w:szCs w:val="24"/>
        </w:rPr>
      </w:pPr>
      <w:r w:rsidRPr="00491D7C">
        <w:rPr>
          <w:rFonts w:ascii="Times New Roman" w:eastAsia="Times New Roman" w:hAnsi="Times New Roman" w:cs="Times New Roman"/>
          <w:sz w:val="24"/>
          <w:szCs w:val="24"/>
        </w:rPr>
        <w:t xml:space="preserve">Реалізація </w:t>
      </w:r>
      <w:r w:rsidR="00216519" w:rsidRPr="00491D7C">
        <w:rPr>
          <w:rFonts w:ascii="Times New Roman" w:eastAsia="Times New Roman" w:hAnsi="Times New Roman" w:cs="Times New Roman"/>
          <w:sz w:val="24"/>
          <w:szCs w:val="24"/>
        </w:rPr>
        <w:t>завдань</w:t>
      </w:r>
      <w:r w:rsidR="0001344A" w:rsidRPr="00491D7C">
        <w:rPr>
          <w:rFonts w:ascii="Times New Roman" w:eastAsia="Times New Roman" w:hAnsi="Times New Roman" w:cs="Times New Roman"/>
          <w:sz w:val="24"/>
          <w:szCs w:val="24"/>
        </w:rPr>
        <w:t xml:space="preserve"> </w:t>
      </w:r>
      <w:r w:rsidR="002B3501">
        <w:rPr>
          <w:rFonts w:ascii="Times New Roman" w:eastAsia="Times New Roman" w:hAnsi="Times New Roman" w:cs="Times New Roman"/>
          <w:sz w:val="24"/>
          <w:szCs w:val="24"/>
        </w:rPr>
        <w:t>Стратегії</w:t>
      </w:r>
      <w:r w:rsidR="00216519" w:rsidRPr="00491D7C">
        <w:rPr>
          <w:rFonts w:ascii="Times New Roman" w:eastAsia="Times New Roman" w:hAnsi="Times New Roman" w:cs="Times New Roman"/>
          <w:sz w:val="24"/>
          <w:szCs w:val="24"/>
        </w:rPr>
        <w:t xml:space="preserve"> розвитку</w:t>
      </w:r>
      <w:r w:rsidR="0001344A" w:rsidRPr="00491D7C">
        <w:rPr>
          <w:rFonts w:ascii="Times New Roman" w:eastAsia="Times New Roman" w:hAnsi="Times New Roman" w:cs="Times New Roman"/>
          <w:sz w:val="24"/>
          <w:szCs w:val="24"/>
        </w:rPr>
        <w:t xml:space="preserve"> не передбачає</w:t>
      </w:r>
      <w:r w:rsidRPr="00491D7C">
        <w:rPr>
          <w:rFonts w:ascii="Times New Roman" w:eastAsia="Times New Roman" w:hAnsi="Times New Roman" w:cs="Times New Roman"/>
          <w:sz w:val="24"/>
          <w:szCs w:val="24"/>
        </w:rPr>
        <w:t xml:space="preserve"> </w:t>
      </w:r>
      <w:r w:rsidR="0001344A" w:rsidRPr="00491D7C">
        <w:rPr>
          <w:rFonts w:ascii="Times New Roman" w:eastAsia="Times New Roman" w:hAnsi="Times New Roman" w:cs="Times New Roman"/>
          <w:sz w:val="24"/>
          <w:szCs w:val="24"/>
        </w:rPr>
        <w:t xml:space="preserve">топографічних </w:t>
      </w:r>
      <w:r w:rsidRPr="00491D7C">
        <w:rPr>
          <w:rFonts w:ascii="Times New Roman" w:eastAsia="Times New Roman" w:hAnsi="Times New Roman" w:cs="Times New Roman"/>
          <w:sz w:val="24"/>
          <w:szCs w:val="24"/>
        </w:rPr>
        <w:t xml:space="preserve">змін або </w:t>
      </w:r>
      <w:r w:rsidR="0001344A" w:rsidRPr="00491D7C">
        <w:rPr>
          <w:rFonts w:ascii="Times New Roman" w:eastAsia="Times New Roman" w:hAnsi="Times New Roman" w:cs="Times New Roman"/>
          <w:sz w:val="24"/>
          <w:szCs w:val="24"/>
        </w:rPr>
        <w:t>втручання у</w:t>
      </w:r>
      <w:r w:rsidRPr="00491D7C">
        <w:rPr>
          <w:rFonts w:ascii="Times New Roman" w:eastAsia="Times New Roman" w:hAnsi="Times New Roman" w:cs="Times New Roman"/>
          <w:sz w:val="24"/>
          <w:szCs w:val="24"/>
        </w:rPr>
        <w:t xml:space="preserve"> </w:t>
      </w:r>
      <w:r w:rsidR="0001344A" w:rsidRPr="00491D7C">
        <w:rPr>
          <w:rFonts w:ascii="Times New Roman" w:eastAsia="Times New Roman" w:hAnsi="Times New Roman" w:cs="Times New Roman"/>
          <w:sz w:val="24"/>
          <w:szCs w:val="24"/>
        </w:rPr>
        <w:t>фізичні властивості</w:t>
      </w:r>
      <w:r w:rsidRPr="00491D7C">
        <w:rPr>
          <w:rFonts w:ascii="Times New Roman" w:eastAsia="Times New Roman" w:hAnsi="Times New Roman" w:cs="Times New Roman"/>
          <w:sz w:val="24"/>
          <w:szCs w:val="24"/>
        </w:rPr>
        <w:t xml:space="preserve"> рельєфу та </w:t>
      </w:r>
      <w:r w:rsidR="0001344A" w:rsidRPr="00491D7C">
        <w:rPr>
          <w:rFonts w:ascii="Times New Roman" w:eastAsia="Times New Roman" w:hAnsi="Times New Roman" w:cs="Times New Roman"/>
          <w:sz w:val="24"/>
          <w:szCs w:val="24"/>
        </w:rPr>
        <w:t>не провокує появ</w:t>
      </w:r>
      <w:r w:rsidR="00FC15A9" w:rsidRPr="00491D7C">
        <w:rPr>
          <w:rFonts w:ascii="Times New Roman" w:eastAsia="Times New Roman" w:hAnsi="Times New Roman" w:cs="Times New Roman"/>
          <w:sz w:val="24"/>
          <w:szCs w:val="24"/>
        </w:rPr>
        <w:t>у</w:t>
      </w:r>
      <w:r w:rsidRPr="00491D7C">
        <w:rPr>
          <w:rFonts w:ascii="Times New Roman" w:eastAsia="Times New Roman" w:hAnsi="Times New Roman" w:cs="Times New Roman"/>
          <w:sz w:val="24"/>
          <w:szCs w:val="24"/>
        </w:rPr>
        <w:t xml:space="preserve"> </w:t>
      </w:r>
      <w:r w:rsidR="0001344A" w:rsidRPr="00491D7C">
        <w:rPr>
          <w:rFonts w:ascii="Times New Roman" w:eastAsia="Times New Roman" w:hAnsi="Times New Roman" w:cs="Times New Roman"/>
          <w:sz w:val="24"/>
          <w:szCs w:val="24"/>
        </w:rPr>
        <w:t>природно-кліматичних загроз, у тому числі землетрусів, зсувів, селевих потоків, провалів землі й інших</w:t>
      </w:r>
      <w:r w:rsidRPr="00491D7C">
        <w:rPr>
          <w:rFonts w:ascii="Times New Roman" w:eastAsia="Times New Roman" w:hAnsi="Times New Roman" w:cs="Times New Roman"/>
          <w:sz w:val="24"/>
          <w:szCs w:val="24"/>
        </w:rPr>
        <w:t>.</w:t>
      </w:r>
    </w:p>
    <w:p w14:paraId="48B60807" w14:textId="0207A928" w:rsidR="00FC15A9" w:rsidRPr="00491D7C" w:rsidRDefault="00FC15A9" w:rsidP="004D282B">
      <w:pPr>
        <w:widowControl w:val="0"/>
        <w:spacing w:after="0" w:line="240" w:lineRule="auto"/>
        <w:ind w:firstLine="567"/>
        <w:jc w:val="both"/>
        <w:rPr>
          <w:rFonts w:ascii="Times New Roman" w:eastAsia="Times New Roman" w:hAnsi="Times New Roman" w:cs="Times New Roman"/>
          <w:sz w:val="24"/>
          <w:szCs w:val="24"/>
        </w:rPr>
      </w:pPr>
      <w:r w:rsidRPr="00491D7C">
        <w:rPr>
          <w:rFonts w:ascii="Times New Roman" w:eastAsia="Times New Roman" w:hAnsi="Times New Roman" w:cs="Times New Roman"/>
          <w:sz w:val="24"/>
          <w:szCs w:val="24"/>
        </w:rPr>
        <w:t xml:space="preserve">Продовжується процес виготовлення та оновлення містобудівної документації </w:t>
      </w:r>
      <w:r w:rsidR="00DB2570" w:rsidRPr="00491D7C">
        <w:rPr>
          <w:rFonts w:ascii="Times New Roman" w:eastAsia="Times New Roman" w:hAnsi="Times New Roman" w:cs="Times New Roman"/>
          <w:sz w:val="24"/>
          <w:szCs w:val="24"/>
        </w:rPr>
        <w:t xml:space="preserve">(документації із землеустрою) та інших заходів з впровадження інструментів просторового розвитку громади, у тому числі </w:t>
      </w:r>
      <w:r w:rsidR="004D282B" w:rsidRPr="00491D7C">
        <w:rPr>
          <w:rFonts w:ascii="Times New Roman" w:eastAsia="Times New Roman" w:hAnsi="Times New Roman" w:cs="Times New Roman"/>
          <w:sz w:val="24"/>
          <w:szCs w:val="24"/>
        </w:rPr>
        <w:t>генеральних планів, планів зонування</w:t>
      </w:r>
      <w:r w:rsidR="008372F9">
        <w:rPr>
          <w:rFonts w:ascii="Times New Roman" w:eastAsia="Times New Roman" w:hAnsi="Times New Roman" w:cs="Times New Roman"/>
          <w:sz w:val="24"/>
          <w:szCs w:val="24"/>
        </w:rPr>
        <w:t xml:space="preserve"> тощо</w:t>
      </w:r>
      <w:r w:rsidR="004D282B" w:rsidRPr="00491D7C">
        <w:rPr>
          <w:rFonts w:ascii="Times New Roman" w:eastAsia="Times New Roman" w:hAnsi="Times New Roman" w:cs="Times New Roman"/>
          <w:sz w:val="24"/>
          <w:szCs w:val="24"/>
        </w:rPr>
        <w:t xml:space="preserve">; виконання </w:t>
      </w:r>
      <w:proofErr w:type="spellStart"/>
      <w:r w:rsidR="004D282B" w:rsidRPr="00491D7C">
        <w:rPr>
          <w:rFonts w:ascii="Times New Roman" w:eastAsia="Times New Roman" w:hAnsi="Times New Roman" w:cs="Times New Roman"/>
          <w:sz w:val="24"/>
          <w:szCs w:val="24"/>
        </w:rPr>
        <w:t>топографічно</w:t>
      </w:r>
      <w:proofErr w:type="spellEnd"/>
      <w:r w:rsidR="004D282B" w:rsidRPr="00491D7C">
        <w:rPr>
          <w:rFonts w:ascii="Times New Roman" w:eastAsia="Times New Roman" w:hAnsi="Times New Roman" w:cs="Times New Roman"/>
          <w:sz w:val="24"/>
          <w:szCs w:val="24"/>
        </w:rPr>
        <w:t xml:space="preserve">-геодезичних робіт з виготовленням топографічної зйомки території </w:t>
      </w:r>
      <w:r w:rsidRPr="00491D7C">
        <w:rPr>
          <w:rFonts w:ascii="Times New Roman" w:eastAsia="Times New Roman" w:hAnsi="Times New Roman" w:cs="Times New Roman"/>
          <w:sz w:val="24"/>
          <w:szCs w:val="24"/>
        </w:rPr>
        <w:t>з метою формування земельного банку і ефективного викорис</w:t>
      </w:r>
      <w:r w:rsidR="00DB2570" w:rsidRPr="00491D7C">
        <w:rPr>
          <w:rFonts w:ascii="Times New Roman" w:eastAsia="Times New Roman" w:hAnsi="Times New Roman" w:cs="Times New Roman"/>
          <w:sz w:val="24"/>
          <w:szCs w:val="24"/>
        </w:rPr>
        <w:t>тання вільних земельних ділянок</w:t>
      </w:r>
      <w:r w:rsidR="008372F9">
        <w:rPr>
          <w:rFonts w:ascii="Times New Roman" w:eastAsia="Times New Roman" w:hAnsi="Times New Roman" w:cs="Times New Roman"/>
          <w:sz w:val="24"/>
          <w:szCs w:val="24"/>
        </w:rPr>
        <w:t xml:space="preserve"> та розроблення і впровадження комплексного плану просторового розвитку</w:t>
      </w:r>
      <w:r w:rsidRPr="00491D7C">
        <w:rPr>
          <w:rFonts w:ascii="Times New Roman" w:eastAsia="Times New Roman" w:hAnsi="Times New Roman" w:cs="Times New Roman"/>
          <w:sz w:val="24"/>
          <w:szCs w:val="24"/>
        </w:rPr>
        <w:t>.</w:t>
      </w:r>
    </w:p>
    <w:p w14:paraId="0A5EC8C4" w14:textId="62CAECD0" w:rsidR="00921824" w:rsidRPr="00491D7C" w:rsidRDefault="00FC15A9" w:rsidP="00DB2570">
      <w:pPr>
        <w:widowControl w:val="0"/>
        <w:spacing w:after="0" w:line="240" w:lineRule="auto"/>
        <w:ind w:firstLine="567"/>
        <w:jc w:val="both"/>
        <w:rPr>
          <w:rFonts w:ascii="Times New Roman" w:eastAsia="Times New Roman" w:hAnsi="Times New Roman" w:cs="Times New Roman"/>
          <w:sz w:val="24"/>
          <w:szCs w:val="24"/>
        </w:rPr>
      </w:pPr>
      <w:r w:rsidRPr="00491D7C">
        <w:rPr>
          <w:rFonts w:ascii="Times New Roman" w:eastAsia="Times New Roman" w:hAnsi="Times New Roman" w:cs="Times New Roman"/>
          <w:sz w:val="24"/>
          <w:szCs w:val="24"/>
        </w:rPr>
        <w:t>Здійсню</w:t>
      </w:r>
      <w:r w:rsidR="008372F9">
        <w:rPr>
          <w:rFonts w:ascii="Times New Roman" w:eastAsia="Times New Roman" w:hAnsi="Times New Roman" w:cs="Times New Roman"/>
          <w:sz w:val="24"/>
          <w:szCs w:val="24"/>
        </w:rPr>
        <w:t>ю</w:t>
      </w:r>
      <w:r w:rsidRPr="00491D7C">
        <w:rPr>
          <w:rFonts w:ascii="Times New Roman" w:eastAsia="Times New Roman" w:hAnsi="Times New Roman" w:cs="Times New Roman"/>
          <w:sz w:val="24"/>
          <w:szCs w:val="24"/>
        </w:rPr>
        <w:t xml:space="preserve">ться </w:t>
      </w:r>
      <w:r w:rsidR="00DB2570" w:rsidRPr="00491D7C">
        <w:rPr>
          <w:rFonts w:ascii="Times New Roman" w:eastAsia="Times New Roman" w:hAnsi="Times New Roman" w:cs="Times New Roman"/>
          <w:sz w:val="24"/>
          <w:szCs w:val="24"/>
        </w:rPr>
        <w:t>заходи з дотримання структури посівних площ у відповідності до науково-методичних рекомендацій та впровадження сучасних технологій переробки сільгосппродукції та підвищення екологічної безпеки харчових виробництв, що сприятливо вплине</w:t>
      </w:r>
      <w:r w:rsidRPr="00491D7C">
        <w:rPr>
          <w:rFonts w:ascii="Times New Roman" w:eastAsia="Times New Roman" w:hAnsi="Times New Roman" w:cs="Times New Roman"/>
          <w:sz w:val="24"/>
          <w:szCs w:val="24"/>
        </w:rPr>
        <w:t xml:space="preserve"> на </w:t>
      </w:r>
      <w:r w:rsidR="00DB2570" w:rsidRPr="00491D7C">
        <w:rPr>
          <w:rFonts w:ascii="Times New Roman" w:eastAsia="Times New Roman" w:hAnsi="Times New Roman" w:cs="Times New Roman"/>
          <w:sz w:val="24"/>
          <w:szCs w:val="24"/>
        </w:rPr>
        <w:t>дбайливе раціональне</w:t>
      </w:r>
      <w:r w:rsidRPr="00491D7C">
        <w:rPr>
          <w:rFonts w:ascii="Times New Roman" w:eastAsia="Times New Roman" w:hAnsi="Times New Roman" w:cs="Times New Roman"/>
          <w:sz w:val="24"/>
          <w:szCs w:val="24"/>
        </w:rPr>
        <w:t xml:space="preserve"> та </w:t>
      </w:r>
      <w:r w:rsidR="00DB2570" w:rsidRPr="00491D7C">
        <w:rPr>
          <w:rFonts w:ascii="Times New Roman" w:eastAsia="Times New Roman" w:hAnsi="Times New Roman" w:cs="Times New Roman"/>
          <w:sz w:val="24"/>
          <w:szCs w:val="24"/>
        </w:rPr>
        <w:t>ефективне використання</w:t>
      </w:r>
      <w:r w:rsidR="00A229D2" w:rsidRPr="00491D7C">
        <w:rPr>
          <w:rFonts w:ascii="Times New Roman" w:eastAsia="Times New Roman" w:hAnsi="Times New Roman" w:cs="Times New Roman"/>
          <w:sz w:val="24"/>
          <w:szCs w:val="24"/>
        </w:rPr>
        <w:t xml:space="preserve"> земель</w:t>
      </w:r>
      <w:r w:rsidR="00DB2570" w:rsidRPr="00491D7C">
        <w:rPr>
          <w:rFonts w:ascii="Times New Roman" w:eastAsia="Times New Roman" w:hAnsi="Times New Roman" w:cs="Times New Roman"/>
          <w:sz w:val="24"/>
          <w:szCs w:val="24"/>
        </w:rPr>
        <w:t xml:space="preserve"> та виробництво екологічної продукції</w:t>
      </w:r>
      <w:r w:rsidR="008372F9">
        <w:rPr>
          <w:rFonts w:ascii="Times New Roman" w:eastAsia="Times New Roman" w:hAnsi="Times New Roman" w:cs="Times New Roman"/>
          <w:sz w:val="24"/>
          <w:szCs w:val="24"/>
        </w:rPr>
        <w:t>, зокрема органічної.</w:t>
      </w:r>
    </w:p>
    <w:p w14:paraId="7148C0F8" w14:textId="77777777" w:rsidR="00921824" w:rsidRPr="00491D7C" w:rsidRDefault="00921824" w:rsidP="00921824">
      <w:pPr>
        <w:widowControl w:val="0"/>
        <w:spacing w:after="0" w:line="240" w:lineRule="auto"/>
        <w:ind w:firstLine="567"/>
        <w:jc w:val="both"/>
        <w:rPr>
          <w:rFonts w:ascii="Times New Roman" w:eastAsia="Times New Roman" w:hAnsi="Times New Roman" w:cs="Times New Roman"/>
          <w:sz w:val="24"/>
          <w:szCs w:val="24"/>
        </w:rPr>
      </w:pPr>
      <w:r w:rsidRPr="00491D7C">
        <w:rPr>
          <w:rFonts w:ascii="Times New Roman" w:eastAsia="Times New Roman" w:hAnsi="Times New Roman" w:cs="Times New Roman"/>
          <w:sz w:val="24"/>
          <w:szCs w:val="24"/>
        </w:rPr>
        <w:lastRenderedPageBreak/>
        <w:t xml:space="preserve">Крім цього, </w:t>
      </w:r>
      <w:r w:rsidR="00A229D2" w:rsidRPr="00491D7C">
        <w:rPr>
          <w:rFonts w:ascii="Times New Roman" w:eastAsia="Times New Roman" w:hAnsi="Times New Roman" w:cs="Times New Roman"/>
          <w:sz w:val="24"/>
          <w:szCs w:val="24"/>
        </w:rPr>
        <w:t>заходи</w:t>
      </w:r>
      <w:r w:rsidRPr="00491D7C">
        <w:rPr>
          <w:rFonts w:ascii="Times New Roman" w:eastAsia="Times New Roman" w:hAnsi="Times New Roman" w:cs="Times New Roman"/>
          <w:sz w:val="24"/>
          <w:szCs w:val="24"/>
        </w:rPr>
        <w:t xml:space="preserve"> у напрямах </w:t>
      </w:r>
      <w:r w:rsidR="00A229D2" w:rsidRPr="00491D7C">
        <w:rPr>
          <w:rFonts w:ascii="Times New Roman" w:eastAsia="Times New Roman" w:hAnsi="Times New Roman" w:cs="Times New Roman"/>
          <w:sz w:val="24"/>
          <w:szCs w:val="24"/>
        </w:rPr>
        <w:t>ефективного використання громадських просторів</w:t>
      </w:r>
      <w:r w:rsidRPr="00491D7C">
        <w:rPr>
          <w:rFonts w:ascii="Times New Roman" w:eastAsia="Times New Roman" w:hAnsi="Times New Roman" w:cs="Times New Roman"/>
          <w:sz w:val="24"/>
          <w:szCs w:val="24"/>
        </w:rPr>
        <w:t>;</w:t>
      </w:r>
      <w:r w:rsidR="00A229D2" w:rsidRPr="00491D7C">
        <w:rPr>
          <w:rFonts w:ascii="Times New Roman" w:eastAsia="Times New Roman" w:hAnsi="Times New Roman" w:cs="Times New Roman"/>
          <w:sz w:val="24"/>
          <w:szCs w:val="24"/>
        </w:rPr>
        <w:t xml:space="preserve"> утримання та обслуговування площ, парків, скверів, зон відпочинку, територій загального користування, об’єктів благоустрою зеленого господарства, </w:t>
      </w:r>
      <w:r w:rsidRPr="00491D7C">
        <w:rPr>
          <w:rFonts w:ascii="Times New Roman" w:eastAsia="Times New Roman" w:hAnsi="Times New Roman" w:cs="Times New Roman"/>
          <w:sz w:val="24"/>
          <w:szCs w:val="24"/>
        </w:rPr>
        <w:t>збереження, утримання на належному рівні, покращення зелених зон населених пунктів та поліпшення їх екологічних умов</w:t>
      </w:r>
      <w:r w:rsidR="00A229D2" w:rsidRPr="00491D7C">
        <w:rPr>
          <w:rFonts w:ascii="Times New Roman" w:eastAsia="Times New Roman" w:hAnsi="Times New Roman" w:cs="Times New Roman"/>
          <w:sz w:val="24"/>
          <w:szCs w:val="24"/>
        </w:rPr>
        <w:t xml:space="preserve"> – </w:t>
      </w:r>
      <w:r w:rsidRPr="00491D7C">
        <w:rPr>
          <w:rFonts w:ascii="Times New Roman" w:eastAsia="Times New Roman" w:hAnsi="Times New Roman" w:cs="Times New Roman"/>
          <w:sz w:val="24"/>
          <w:szCs w:val="24"/>
        </w:rPr>
        <w:t>матимуть суттєвий позитивний вплив на охорону та збереження земельних ресурсів.</w:t>
      </w:r>
    </w:p>
    <w:p w14:paraId="0F1FEC06" w14:textId="77777777" w:rsidR="00AF4483" w:rsidRPr="00491D7C" w:rsidRDefault="00AF4483" w:rsidP="00EA7F4A">
      <w:pPr>
        <w:widowControl w:val="0"/>
        <w:spacing w:after="0" w:line="240" w:lineRule="auto"/>
        <w:ind w:firstLine="567"/>
        <w:jc w:val="both"/>
        <w:rPr>
          <w:rFonts w:ascii="Times New Roman" w:eastAsia="Times New Roman" w:hAnsi="Times New Roman" w:cs="Times New Roman"/>
          <w:sz w:val="24"/>
          <w:szCs w:val="24"/>
        </w:rPr>
      </w:pPr>
    </w:p>
    <w:p w14:paraId="56AE5475" w14:textId="77777777" w:rsidR="00921824" w:rsidRPr="00491D7C" w:rsidRDefault="00921824" w:rsidP="00EA7F4A">
      <w:pPr>
        <w:widowControl w:val="0"/>
        <w:spacing w:after="0" w:line="240" w:lineRule="auto"/>
        <w:ind w:firstLine="567"/>
        <w:jc w:val="both"/>
        <w:rPr>
          <w:rFonts w:ascii="Times New Roman" w:eastAsia="Times New Roman" w:hAnsi="Times New Roman" w:cs="Times New Roman"/>
          <w:b/>
          <w:i/>
          <w:sz w:val="24"/>
          <w:szCs w:val="24"/>
        </w:rPr>
      </w:pPr>
      <w:r w:rsidRPr="00491D7C">
        <w:rPr>
          <w:rFonts w:ascii="Times New Roman" w:eastAsia="Times New Roman" w:hAnsi="Times New Roman" w:cs="Times New Roman"/>
          <w:b/>
          <w:i/>
          <w:sz w:val="24"/>
          <w:szCs w:val="24"/>
        </w:rPr>
        <w:t>Охорона та збереження лісового фонду</w:t>
      </w:r>
    </w:p>
    <w:p w14:paraId="78EAE1C5" w14:textId="7BC2D76B" w:rsidR="00921824" w:rsidRPr="00491D7C" w:rsidRDefault="00921824" w:rsidP="00EA7F4A">
      <w:pPr>
        <w:widowControl w:val="0"/>
        <w:spacing w:after="0" w:line="240" w:lineRule="auto"/>
        <w:ind w:firstLine="567"/>
        <w:jc w:val="both"/>
        <w:rPr>
          <w:rFonts w:ascii="Times New Roman" w:eastAsia="Times New Roman" w:hAnsi="Times New Roman" w:cs="Times New Roman"/>
          <w:sz w:val="24"/>
          <w:szCs w:val="24"/>
        </w:rPr>
      </w:pPr>
      <w:r w:rsidRPr="00491D7C">
        <w:rPr>
          <w:rFonts w:ascii="Times New Roman" w:eastAsia="Times New Roman" w:hAnsi="Times New Roman" w:cs="Times New Roman"/>
          <w:sz w:val="24"/>
          <w:szCs w:val="24"/>
        </w:rPr>
        <w:t>Діяльність лісогосподарських підприємств впроваджується в порядку проведення рубок головного користування та суцільних рубок санітарних, як</w:t>
      </w:r>
      <w:r w:rsidR="008372F9">
        <w:rPr>
          <w:rFonts w:ascii="Times New Roman" w:eastAsia="Times New Roman" w:hAnsi="Times New Roman" w:cs="Times New Roman"/>
          <w:sz w:val="24"/>
          <w:szCs w:val="24"/>
        </w:rPr>
        <w:t>а</w:t>
      </w:r>
      <w:r w:rsidRPr="00491D7C">
        <w:rPr>
          <w:rFonts w:ascii="Times New Roman" w:eastAsia="Times New Roman" w:hAnsi="Times New Roman" w:cs="Times New Roman"/>
          <w:sz w:val="24"/>
          <w:szCs w:val="24"/>
        </w:rPr>
        <w:t xml:space="preserve"> здійснюється в межах розрахункової лісосіки, фонду рубок головного користування, фонду інших рубок пов’язаних з веденням лісового господарства (в розрізі суцільних рубок санітарних) та на підставі спеціального дозволу – лісорубного квитка; а також відновлення лісів, охорони об’єктів природно-заповідного фонду, здійснення побічних лісових користувань, проведенню навчальних та практичних занять з лісового господарства, організації дослідницької роботи, здійснення допрофесійної підготовки юних лісників. </w:t>
      </w:r>
    </w:p>
    <w:p w14:paraId="65E43787" w14:textId="77777777" w:rsidR="00921824" w:rsidRPr="00491D7C" w:rsidRDefault="00610E1B" w:rsidP="00753AA8">
      <w:pPr>
        <w:widowControl w:val="0"/>
        <w:spacing w:after="0" w:line="240" w:lineRule="auto"/>
        <w:ind w:firstLine="567"/>
        <w:jc w:val="both"/>
        <w:rPr>
          <w:rFonts w:ascii="Times New Roman" w:eastAsia="Times New Roman" w:hAnsi="Times New Roman" w:cs="Times New Roman"/>
          <w:sz w:val="24"/>
          <w:szCs w:val="24"/>
        </w:rPr>
      </w:pPr>
      <w:r w:rsidRPr="00491D7C">
        <w:rPr>
          <w:rFonts w:ascii="Times New Roman" w:eastAsia="Times New Roman" w:hAnsi="Times New Roman" w:cs="Times New Roman"/>
          <w:sz w:val="24"/>
          <w:szCs w:val="24"/>
        </w:rPr>
        <w:t xml:space="preserve">Комплексний догляд за деревами та кущами, заготівля дров, у тому числі спилювання, обрізування та розпилювання дерев – </w:t>
      </w:r>
      <w:r w:rsidR="00753AA8" w:rsidRPr="00491D7C">
        <w:rPr>
          <w:rFonts w:ascii="Times New Roman" w:eastAsia="Times New Roman" w:hAnsi="Times New Roman" w:cs="Times New Roman"/>
          <w:sz w:val="24"/>
          <w:szCs w:val="24"/>
        </w:rPr>
        <w:t>суттєво позитивно вплинуть на охорону та збереження лісового фонду.</w:t>
      </w:r>
    </w:p>
    <w:p w14:paraId="7F3324B5" w14:textId="2E41EAD0" w:rsidR="00EC04D8" w:rsidRPr="00491D7C" w:rsidRDefault="00EC04D8" w:rsidP="00EC04D8">
      <w:pPr>
        <w:widowControl w:val="0"/>
        <w:spacing w:after="0" w:line="240" w:lineRule="auto"/>
        <w:ind w:firstLine="567"/>
        <w:jc w:val="both"/>
        <w:rPr>
          <w:rFonts w:ascii="Times New Roman" w:eastAsia="Times New Roman" w:hAnsi="Times New Roman" w:cs="Times New Roman"/>
          <w:sz w:val="24"/>
          <w:szCs w:val="24"/>
        </w:rPr>
      </w:pPr>
      <w:r w:rsidRPr="00491D7C">
        <w:rPr>
          <w:rFonts w:ascii="Times New Roman" w:eastAsia="Times New Roman" w:hAnsi="Times New Roman" w:cs="Times New Roman"/>
          <w:sz w:val="24"/>
          <w:szCs w:val="24"/>
        </w:rPr>
        <w:t xml:space="preserve">Особливо заходи з охорони та раціонального використання природних ресурсів (природоохоронні заходи); збереження та відтворення рослинного світу, сталості та підвищення рівня лісистості території; розвитку, охорони та утримання об’єктів природно-заповідного фонду; інформаційного забезпечення сфери охорони довкілля, проведення </w:t>
      </w:r>
      <w:proofErr w:type="spellStart"/>
      <w:r w:rsidRPr="00491D7C">
        <w:rPr>
          <w:rFonts w:ascii="Times New Roman" w:eastAsia="Times New Roman" w:hAnsi="Times New Roman" w:cs="Times New Roman"/>
          <w:sz w:val="24"/>
          <w:szCs w:val="24"/>
        </w:rPr>
        <w:t>екопросвітницьких</w:t>
      </w:r>
      <w:proofErr w:type="spellEnd"/>
      <w:r w:rsidRPr="00491D7C">
        <w:rPr>
          <w:rFonts w:ascii="Times New Roman" w:eastAsia="Times New Roman" w:hAnsi="Times New Roman" w:cs="Times New Roman"/>
          <w:sz w:val="24"/>
          <w:szCs w:val="24"/>
        </w:rPr>
        <w:t xml:space="preserve"> інформаційних кампаній позитивно впливатимуть на охорону та збереження лісового фонду.</w:t>
      </w:r>
    </w:p>
    <w:p w14:paraId="68143ED2" w14:textId="77777777" w:rsidR="00921824" w:rsidRPr="00491D7C" w:rsidRDefault="00921824" w:rsidP="00EA7F4A">
      <w:pPr>
        <w:widowControl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Політика в області лісового господарства та лісокористування має бути направлена на використання лісових ресурсів виключно до їх цільового призначення, базуватись на принципах </w:t>
      </w:r>
      <w:proofErr w:type="spellStart"/>
      <w:r w:rsidRPr="00491D7C">
        <w:rPr>
          <w:rFonts w:ascii="Times New Roman" w:hAnsi="Times New Roman" w:cs="Times New Roman"/>
          <w:sz w:val="24"/>
          <w:szCs w:val="24"/>
        </w:rPr>
        <w:t>невиснажливості</w:t>
      </w:r>
      <w:proofErr w:type="spellEnd"/>
      <w:r w:rsidRPr="00491D7C">
        <w:rPr>
          <w:rFonts w:ascii="Times New Roman" w:hAnsi="Times New Roman" w:cs="Times New Roman"/>
          <w:sz w:val="24"/>
          <w:szCs w:val="24"/>
        </w:rPr>
        <w:t>, раціональності та безперервності, розробку та проведення комплексу заходів щодо охорони та захисту лісових ресурсів щодо зменшення фактів незаконного вирубування деревини, розроблення системи заходів щодо розширеного відтворення лісових ресурсів з орієнтацією на багатоцільове використання.</w:t>
      </w:r>
    </w:p>
    <w:p w14:paraId="6BBADCEC" w14:textId="77777777" w:rsidR="00EC04D8" w:rsidRPr="00491D7C" w:rsidRDefault="00EC04D8" w:rsidP="00EA7F4A">
      <w:pPr>
        <w:widowControl w:val="0"/>
        <w:spacing w:after="0" w:line="240" w:lineRule="auto"/>
        <w:ind w:firstLine="567"/>
        <w:jc w:val="both"/>
        <w:rPr>
          <w:rFonts w:ascii="Times New Roman" w:hAnsi="Times New Roman" w:cs="Times New Roman"/>
          <w:sz w:val="24"/>
          <w:szCs w:val="24"/>
        </w:rPr>
      </w:pPr>
    </w:p>
    <w:p w14:paraId="7ABA3361" w14:textId="77777777" w:rsidR="00EC04D8" w:rsidRPr="00491D7C" w:rsidRDefault="00EC04D8" w:rsidP="00EA7F4A">
      <w:pPr>
        <w:widowControl w:val="0"/>
        <w:spacing w:after="0" w:line="240" w:lineRule="auto"/>
        <w:ind w:firstLine="567"/>
        <w:jc w:val="both"/>
        <w:rPr>
          <w:rFonts w:ascii="Times New Roman" w:hAnsi="Times New Roman" w:cs="Times New Roman"/>
          <w:b/>
          <w:i/>
          <w:sz w:val="24"/>
          <w:szCs w:val="24"/>
        </w:rPr>
      </w:pPr>
      <w:r w:rsidRPr="00491D7C">
        <w:rPr>
          <w:rFonts w:ascii="Times New Roman" w:hAnsi="Times New Roman" w:cs="Times New Roman"/>
          <w:b/>
          <w:i/>
          <w:sz w:val="24"/>
          <w:szCs w:val="24"/>
        </w:rPr>
        <w:t>Тенденції зміни клімату</w:t>
      </w:r>
    </w:p>
    <w:p w14:paraId="545214EF" w14:textId="77777777" w:rsidR="00EC04D8" w:rsidRPr="00491D7C" w:rsidRDefault="00EC04D8" w:rsidP="00EA7F4A">
      <w:pPr>
        <w:widowControl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Глобальні зміни клімату, викликані антропогенним впливом на кліматичну систему, створюють серйозні загрози для сталого (збалансованого) розвитку та ризики для здоров’я і життєдіяльності населення, природних екосистем, економіки, та мають тенденцію до посилення в найближчому майбутньому. Техногенний вплив на кліматичну систему є визначальним чинником потепління. Тому для уникнення негативних наслідків зміни клімату має бути досягнуто скорочення обсягів викидів парникових газів та «озеленення» усіх секторів економіки.</w:t>
      </w:r>
    </w:p>
    <w:p w14:paraId="6BFA0909" w14:textId="1FC235E3" w:rsidR="00EC04D8" w:rsidRPr="00491D7C" w:rsidRDefault="00EC04D8" w:rsidP="00E7271F">
      <w:pPr>
        <w:widowControl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Зокрема з метою зниження кількості</w:t>
      </w:r>
      <w:r w:rsidR="00E7271F" w:rsidRPr="00491D7C">
        <w:rPr>
          <w:rFonts w:ascii="Times New Roman" w:hAnsi="Times New Roman" w:cs="Times New Roman"/>
          <w:sz w:val="24"/>
          <w:szCs w:val="24"/>
        </w:rPr>
        <w:t xml:space="preserve"> викидів CO</w:t>
      </w:r>
      <w:r w:rsidR="00E7271F" w:rsidRPr="00491D7C">
        <w:rPr>
          <w:rFonts w:ascii="Times New Roman" w:hAnsi="Times New Roman" w:cs="Times New Roman"/>
          <w:sz w:val="24"/>
          <w:szCs w:val="24"/>
          <w:vertAlign w:val="subscript"/>
        </w:rPr>
        <w:t>2</w:t>
      </w:r>
      <w:r w:rsidRPr="00491D7C">
        <w:rPr>
          <w:rFonts w:ascii="Times New Roman" w:hAnsi="Times New Roman" w:cs="Times New Roman"/>
          <w:sz w:val="24"/>
          <w:szCs w:val="24"/>
        </w:rPr>
        <w:t xml:space="preserve"> (</w:t>
      </w:r>
      <w:r w:rsidR="008372F9">
        <w:rPr>
          <w:rFonts w:ascii="Times New Roman" w:hAnsi="Times New Roman" w:cs="Times New Roman"/>
          <w:sz w:val="24"/>
          <w:szCs w:val="24"/>
        </w:rPr>
        <w:t>й</w:t>
      </w:r>
      <w:r w:rsidRPr="00491D7C">
        <w:rPr>
          <w:rFonts w:ascii="Times New Roman" w:hAnsi="Times New Roman" w:cs="Times New Roman"/>
          <w:sz w:val="24"/>
          <w:szCs w:val="24"/>
        </w:rPr>
        <w:t xml:space="preserve"> інших парникових газів) </w:t>
      </w:r>
      <w:r w:rsidR="00E7271F" w:rsidRPr="00491D7C">
        <w:rPr>
          <w:rFonts w:ascii="Times New Roman" w:hAnsi="Times New Roman" w:cs="Times New Roman"/>
          <w:sz w:val="24"/>
          <w:szCs w:val="24"/>
        </w:rPr>
        <w:t xml:space="preserve">та </w:t>
      </w:r>
      <w:r w:rsidRPr="00491D7C">
        <w:rPr>
          <w:rFonts w:ascii="Times New Roman" w:hAnsi="Times New Roman" w:cs="Times New Roman"/>
          <w:sz w:val="24"/>
          <w:szCs w:val="24"/>
        </w:rPr>
        <w:t>пі</w:t>
      </w:r>
      <w:r w:rsidR="00E7271F" w:rsidRPr="00491D7C">
        <w:rPr>
          <w:rFonts w:ascii="Times New Roman" w:hAnsi="Times New Roman" w:cs="Times New Roman"/>
          <w:sz w:val="24"/>
          <w:szCs w:val="24"/>
        </w:rPr>
        <w:t xml:space="preserve">двищення стійкості </w:t>
      </w:r>
      <w:r w:rsidRPr="00491D7C">
        <w:rPr>
          <w:rFonts w:ascii="Times New Roman" w:hAnsi="Times New Roman" w:cs="Times New Roman"/>
          <w:sz w:val="24"/>
          <w:szCs w:val="24"/>
        </w:rPr>
        <w:t>територій шляхом адапт</w:t>
      </w:r>
      <w:r w:rsidR="00E7271F" w:rsidRPr="00491D7C">
        <w:rPr>
          <w:rFonts w:ascii="Times New Roman" w:hAnsi="Times New Roman" w:cs="Times New Roman"/>
          <w:sz w:val="24"/>
          <w:szCs w:val="24"/>
        </w:rPr>
        <w:t xml:space="preserve">ації до наслідків зміни клімату, у </w:t>
      </w:r>
      <w:r w:rsidR="008372F9">
        <w:rPr>
          <w:rFonts w:ascii="Times New Roman" w:hAnsi="Times New Roman" w:cs="Times New Roman"/>
          <w:sz w:val="24"/>
          <w:szCs w:val="24"/>
        </w:rPr>
        <w:t>Стратегії</w:t>
      </w:r>
      <w:r w:rsidR="00E7271F" w:rsidRPr="00491D7C">
        <w:rPr>
          <w:rFonts w:ascii="Times New Roman" w:hAnsi="Times New Roman" w:cs="Times New Roman"/>
          <w:sz w:val="24"/>
          <w:szCs w:val="24"/>
        </w:rPr>
        <w:t xml:space="preserve"> розвитку передбачені наступні заходи: ремонт та експлуатаційне утримання інфраструктури у сфері дорожнього господарства; </w:t>
      </w:r>
      <w:r w:rsidR="004D282B" w:rsidRPr="00491D7C">
        <w:rPr>
          <w:rFonts w:ascii="Times New Roman" w:hAnsi="Times New Roman" w:cs="Times New Roman"/>
          <w:sz w:val="24"/>
          <w:szCs w:val="24"/>
        </w:rPr>
        <w:t>поводження з твердими побутовими відходами</w:t>
      </w:r>
      <w:r w:rsidR="00E7271F" w:rsidRPr="00491D7C">
        <w:rPr>
          <w:rFonts w:ascii="Times New Roman" w:hAnsi="Times New Roman" w:cs="Times New Roman"/>
          <w:sz w:val="24"/>
          <w:szCs w:val="24"/>
        </w:rPr>
        <w:t>; забезпечення ефективного використання паливно-енергетичних ресурсів, проведення енергетичних обстежень; енергоефективна реконструкція (</w:t>
      </w:r>
      <w:proofErr w:type="spellStart"/>
      <w:r w:rsidR="00E7271F" w:rsidRPr="00491D7C">
        <w:rPr>
          <w:rFonts w:ascii="Times New Roman" w:hAnsi="Times New Roman" w:cs="Times New Roman"/>
          <w:sz w:val="24"/>
          <w:szCs w:val="24"/>
        </w:rPr>
        <w:t>термомодернізація</w:t>
      </w:r>
      <w:proofErr w:type="spellEnd"/>
      <w:r w:rsidR="00E7271F" w:rsidRPr="00491D7C">
        <w:rPr>
          <w:rFonts w:ascii="Times New Roman" w:hAnsi="Times New Roman" w:cs="Times New Roman"/>
          <w:sz w:val="24"/>
          <w:szCs w:val="24"/>
        </w:rPr>
        <w:t xml:space="preserve">), у  тому числі з використанням альтернативних джерел енергії; раціональне використання та зберігання відходів виробництва і побутових відходів; інформаційне забезпечення сфери охорони довкілля, проведення </w:t>
      </w:r>
      <w:proofErr w:type="spellStart"/>
      <w:r w:rsidR="00E7271F" w:rsidRPr="00491D7C">
        <w:rPr>
          <w:rFonts w:ascii="Times New Roman" w:hAnsi="Times New Roman" w:cs="Times New Roman"/>
          <w:sz w:val="24"/>
          <w:szCs w:val="24"/>
        </w:rPr>
        <w:t>екопросвітницьких</w:t>
      </w:r>
      <w:proofErr w:type="spellEnd"/>
      <w:r w:rsidR="00E7271F" w:rsidRPr="00491D7C">
        <w:rPr>
          <w:rFonts w:ascii="Times New Roman" w:hAnsi="Times New Roman" w:cs="Times New Roman"/>
          <w:sz w:val="24"/>
          <w:szCs w:val="24"/>
        </w:rPr>
        <w:t xml:space="preserve"> інформаційних кампаній</w:t>
      </w:r>
      <w:r w:rsidR="008372F9">
        <w:rPr>
          <w:rFonts w:ascii="Times New Roman" w:hAnsi="Times New Roman" w:cs="Times New Roman"/>
          <w:sz w:val="24"/>
          <w:szCs w:val="24"/>
        </w:rPr>
        <w:t>, сприяння модернізації устаткуванню та впровадженню інноваційних (екологічних) технологій у виробничі процеси суб’єктів господарювання</w:t>
      </w:r>
      <w:r w:rsidR="00E7271F" w:rsidRPr="00491D7C">
        <w:rPr>
          <w:rFonts w:ascii="Times New Roman" w:hAnsi="Times New Roman" w:cs="Times New Roman"/>
          <w:sz w:val="24"/>
          <w:szCs w:val="24"/>
        </w:rPr>
        <w:t>.</w:t>
      </w:r>
    </w:p>
    <w:p w14:paraId="210171C0" w14:textId="77777777" w:rsidR="00496C08" w:rsidRPr="00491D7C" w:rsidRDefault="00496C08" w:rsidP="00E7271F">
      <w:pPr>
        <w:widowControl w:val="0"/>
        <w:spacing w:after="0" w:line="240" w:lineRule="auto"/>
        <w:ind w:firstLine="567"/>
        <w:jc w:val="both"/>
        <w:rPr>
          <w:rFonts w:ascii="Times New Roman" w:hAnsi="Times New Roman" w:cs="Times New Roman"/>
          <w:sz w:val="24"/>
          <w:szCs w:val="24"/>
        </w:rPr>
      </w:pPr>
    </w:p>
    <w:p w14:paraId="486B4AA4" w14:textId="77777777" w:rsidR="008372F9" w:rsidRDefault="008372F9" w:rsidP="00E7271F">
      <w:pPr>
        <w:widowControl w:val="0"/>
        <w:spacing w:after="0" w:line="240" w:lineRule="auto"/>
        <w:ind w:firstLine="567"/>
        <w:jc w:val="both"/>
        <w:rPr>
          <w:rFonts w:ascii="Times New Roman" w:hAnsi="Times New Roman" w:cs="Times New Roman"/>
          <w:sz w:val="24"/>
          <w:szCs w:val="24"/>
        </w:rPr>
      </w:pPr>
    </w:p>
    <w:p w14:paraId="4F327CFD" w14:textId="77777777" w:rsidR="008372F9" w:rsidRDefault="008372F9" w:rsidP="00E7271F">
      <w:pPr>
        <w:widowControl w:val="0"/>
        <w:spacing w:after="0" w:line="240" w:lineRule="auto"/>
        <w:ind w:firstLine="567"/>
        <w:jc w:val="both"/>
        <w:rPr>
          <w:rFonts w:ascii="Times New Roman" w:hAnsi="Times New Roman" w:cs="Times New Roman"/>
          <w:sz w:val="24"/>
          <w:szCs w:val="24"/>
        </w:rPr>
      </w:pPr>
    </w:p>
    <w:p w14:paraId="544B4C7E" w14:textId="6EFEAD55" w:rsidR="00495051" w:rsidRPr="00491D7C" w:rsidRDefault="00495051" w:rsidP="00E7271F">
      <w:pPr>
        <w:widowControl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Зокрема,</w:t>
      </w:r>
    </w:p>
    <w:tbl>
      <w:tblPr>
        <w:tblW w:w="5000" w:type="pct"/>
        <w:tblLook w:val="04A0" w:firstRow="1" w:lastRow="0" w:firstColumn="1" w:lastColumn="0" w:noHBand="0" w:noVBand="1"/>
      </w:tblPr>
      <w:tblGrid>
        <w:gridCol w:w="939"/>
        <w:gridCol w:w="1248"/>
        <w:gridCol w:w="2701"/>
        <w:gridCol w:w="4682"/>
      </w:tblGrid>
      <w:tr w:rsidR="00077671" w:rsidRPr="00491D7C" w14:paraId="4D1C71C9" w14:textId="77777777" w:rsidTr="00E84496">
        <w:trPr>
          <w:trHeight w:val="285"/>
          <w:tblHeader/>
        </w:trPr>
        <w:tc>
          <w:tcPr>
            <w:tcW w:w="490" w:type="pct"/>
            <w:tcBorders>
              <w:top w:val="single" w:sz="4" w:space="0" w:color="auto"/>
              <w:left w:val="nil"/>
              <w:bottom w:val="single" w:sz="4" w:space="0" w:color="auto"/>
              <w:right w:val="nil"/>
            </w:tcBorders>
            <w:vAlign w:val="center"/>
            <w:hideMark/>
          </w:tcPr>
          <w:p w14:paraId="1DD9696C" w14:textId="77777777" w:rsidR="00077671" w:rsidRPr="00491D7C" w:rsidRDefault="00077671" w:rsidP="00077671">
            <w:pPr>
              <w:spacing w:after="0" w:line="240" w:lineRule="auto"/>
              <w:rPr>
                <w:rFonts w:ascii="Times New Roman" w:eastAsia="Times New Roman" w:hAnsi="Times New Roman" w:cs="Times New Roman"/>
                <w:b/>
                <w:bCs/>
                <w:color w:val="000000"/>
                <w:sz w:val="18"/>
                <w:szCs w:val="18"/>
                <w:lang w:eastAsia="uk-UA"/>
              </w:rPr>
            </w:pPr>
            <w:r w:rsidRPr="00491D7C">
              <w:rPr>
                <w:rFonts w:ascii="Times New Roman" w:eastAsia="Times New Roman" w:hAnsi="Times New Roman" w:cs="Times New Roman"/>
                <w:b/>
                <w:bCs/>
                <w:color w:val="000000"/>
                <w:sz w:val="18"/>
                <w:szCs w:val="18"/>
                <w:lang w:eastAsia="uk-UA"/>
              </w:rPr>
              <w:t>Елемент</w:t>
            </w:r>
          </w:p>
        </w:tc>
        <w:tc>
          <w:tcPr>
            <w:tcW w:w="652" w:type="pct"/>
            <w:tcBorders>
              <w:top w:val="single" w:sz="4" w:space="0" w:color="auto"/>
              <w:left w:val="nil"/>
              <w:bottom w:val="single" w:sz="4" w:space="0" w:color="auto"/>
              <w:right w:val="nil"/>
            </w:tcBorders>
            <w:vAlign w:val="center"/>
            <w:hideMark/>
          </w:tcPr>
          <w:p w14:paraId="38AE1366" w14:textId="77777777" w:rsidR="00077671" w:rsidRPr="00491D7C" w:rsidRDefault="00077671" w:rsidP="00077671">
            <w:pPr>
              <w:spacing w:after="0" w:line="240" w:lineRule="auto"/>
              <w:rPr>
                <w:rFonts w:ascii="Times New Roman" w:eastAsia="Times New Roman" w:hAnsi="Times New Roman" w:cs="Times New Roman"/>
                <w:b/>
                <w:bCs/>
                <w:color w:val="000000"/>
                <w:sz w:val="18"/>
                <w:szCs w:val="18"/>
                <w:lang w:eastAsia="uk-UA"/>
              </w:rPr>
            </w:pPr>
            <w:r w:rsidRPr="00491D7C">
              <w:rPr>
                <w:rFonts w:ascii="Times New Roman" w:eastAsia="Times New Roman" w:hAnsi="Times New Roman" w:cs="Times New Roman"/>
                <w:b/>
                <w:bCs/>
                <w:color w:val="000000"/>
                <w:sz w:val="18"/>
                <w:szCs w:val="18"/>
                <w:lang w:eastAsia="uk-UA"/>
              </w:rPr>
              <w:t>Напрям</w:t>
            </w:r>
          </w:p>
        </w:tc>
        <w:tc>
          <w:tcPr>
            <w:tcW w:w="1411" w:type="pct"/>
            <w:tcBorders>
              <w:top w:val="single" w:sz="4" w:space="0" w:color="auto"/>
              <w:left w:val="nil"/>
              <w:bottom w:val="single" w:sz="4" w:space="0" w:color="auto"/>
              <w:right w:val="nil"/>
            </w:tcBorders>
            <w:vAlign w:val="center"/>
            <w:hideMark/>
          </w:tcPr>
          <w:p w14:paraId="092B0E9E" w14:textId="77777777" w:rsidR="00077671" w:rsidRPr="00491D7C" w:rsidRDefault="00077671" w:rsidP="00077671">
            <w:pPr>
              <w:spacing w:after="0" w:line="240" w:lineRule="auto"/>
              <w:rPr>
                <w:rFonts w:ascii="Times New Roman" w:eastAsia="Times New Roman" w:hAnsi="Times New Roman" w:cs="Times New Roman"/>
                <w:b/>
                <w:bCs/>
                <w:color w:val="000000"/>
                <w:sz w:val="18"/>
                <w:szCs w:val="18"/>
                <w:lang w:eastAsia="uk-UA"/>
              </w:rPr>
            </w:pPr>
            <w:r w:rsidRPr="00491D7C">
              <w:rPr>
                <w:rFonts w:ascii="Times New Roman" w:eastAsia="Times New Roman" w:hAnsi="Times New Roman" w:cs="Times New Roman"/>
                <w:b/>
                <w:bCs/>
                <w:color w:val="000000"/>
                <w:sz w:val="18"/>
                <w:szCs w:val="18"/>
                <w:lang w:eastAsia="uk-UA"/>
              </w:rPr>
              <w:t>Варіант</w:t>
            </w:r>
          </w:p>
        </w:tc>
        <w:tc>
          <w:tcPr>
            <w:tcW w:w="2446" w:type="pct"/>
            <w:tcBorders>
              <w:top w:val="single" w:sz="4" w:space="0" w:color="auto"/>
              <w:left w:val="nil"/>
              <w:bottom w:val="single" w:sz="4" w:space="0" w:color="auto"/>
              <w:right w:val="nil"/>
            </w:tcBorders>
            <w:vAlign w:val="center"/>
            <w:hideMark/>
          </w:tcPr>
          <w:p w14:paraId="53DC7FB7" w14:textId="77777777" w:rsidR="00077671" w:rsidRPr="00491D7C" w:rsidRDefault="00077671" w:rsidP="00077671">
            <w:pPr>
              <w:spacing w:after="0" w:line="240" w:lineRule="auto"/>
              <w:rPr>
                <w:rFonts w:ascii="Times New Roman" w:eastAsia="Times New Roman" w:hAnsi="Times New Roman" w:cs="Times New Roman"/>
                <w:b/>
                <w:bCs/>
                <w:color w:val="000000"/>
                <w:sz w:val="18"/>
                <w:szCs w:val="18"/>
                <w:lang w:eastAsia="uk-UA"/>
              </w:rPr>
            </w:pPr>
            <w:r w:rsidRPr="00491D7C">
              <w:rPr>
                <w:rFonts w:ascii="Times New Roman" w:eastAsia="Times New Roman" w:hAnsi="Times New Roman" w:cs="Times New Roman"/>
                <w:b/>
                <w:bCs/>
                <w:color w:val="000000"/>
                <w:sz w:val="18"/>
                <w:szCs w:val="18"/>
                <w:lang w:eastAsia="uk-UA"/>
              </w:rPr>
              <w:t>Ознаки</w:t>
            </w:r>
          </w:p>
        </w:tc>
      </w:tr>
      <w:tr w:rsidR="00077671" w:rsidRPr="00491D7C" w14:paraId="7AE13658" w14:textId="77777777" w:rsidTr="00496C08">
        <w:trPr>
          <w:trHeight w:val="766"/>
        </w:trPr>
        <w:tc>
          <w:tcPr>
            <w:tcW w:w="490" w:type="pct"/>
            <w:tcBorders>
              <w:top w:val="single" w:sz="4" w:space="0" w:color="auto"/>
              <w:left w:val="nil"/>
              <w:bottom w:val="single" w:sz="4" w:space="0" w:color="auto"/>
              <w:right w:val="nil"/>
            </w:tcBorders>
            <w:vAlign w:val="center"/>
            <w:hideMark/>
          </w:tcPr>
          <w:p w14:paraId="574611D9" w14:textId="77777777" w:rsidR="00077671" w:rsidRPr="00491D7C" w:rsidRDefault="00077671" w:rsidP="00077671">
            <w:pPr>
              <w:spacing w:after="0" w:line="240" w:lineRule="auto"/>
              <w:rPr>
                <w:rFonts w:ascii="Times New Roman" w:eastAsia="Times New Roman" w:hAnsi="Times New Roman" w:cs="Times New Roman"/>
                <w:color w:val="000000"/>
                <w:sz w:val="18"/>
                <w:szCs w:val="18"/>
                <w:lang w:eastAsia="uk-UA"/>
              </w:rPr>
            </w:pPr>
            <w:r w:rsidRPr="00491D7C">
              <w:rPr>
                <w:rFonts w:ascii="Times New Roman" w:eastAsia="Times New Roman" w:hAnsi="Times New Roman" w:cs="Times New Roman"/>
                <w:color w:val="000000"/>
                <w:sz w:val="18"/>
                <w:szCs w:val="18"/>
                <w:lang w:eastAsia="uk-UA"/>
              </w:rPr>
              <w:t>М-</w:t>
            </w:r>
          </w:p>
        </w:tc>
        <w:tc>
          <w:tcPr>
            <w:tcW w:w="652" w:type="pct"/>
            <w:vMerge w:val="restart"/>
            <w:tcBorders>
              <w:top w:val="single" w:sz="4" w:space="0" w:color="auto"/>
              <w:left w:val="nil"/>
              <w:bottom w:val="single" w:sz="4" w:space="0" w:color="auto"/>
              <w:right w:val="nil"/>
            </w:tcBorders>
            <w:vAlign w:val="center"/>
            <w:hideMark/>
          </w:tcPr>
          <w:p w14:paraId="362785E7" w14:textId="77777777" w:rsidR="00077671" w:rsidRPr="00491D7C" w:rsidRDefault="00077671" w:rsidP="00077671">
            <w:pPr>
              <w:spacing w:after="0" w:line="240" w:lineRule="auto"/>
              <w:rPr>
                <w:rFonts w:ascii="Times New Roman" w:eastAsia="Times New Roman" w:hAnsi="Times New Roman" w:cs="Times New Roman"/>
                <w:color w:val="000000"/>
                <w:sz w:val="18"/>
                <w:szCs w:val="18"/>
                <w:lang w:eastAsia="uk-UA"/>
              </w:rPr>
            </w:pPr>
            <w:r w:rsidRPr="00491D7C">
              <w:rPr>
                <w:rFonts w:ascii="Times New Roman" w:eastAsia="Times New Roman" w:hAnsi="Times New Roman" w:cs="Times New Roman"/>
                <w:color w:val="000000"/>
                <w:sz w:val="18"/>
                <w:szCs w:val="18"/>
                <w:lang w:eastAsia="uk-UA"/>
              </w:rPr>
              <w:t>пом'якшення</w:t>
            </w:r>
          </w:p>
        </w:tc>
        <w:tc>
          <w:tcPr>
            <w:tcW w:w="1411" w:type="pct"/>
            <w:tcBorders>
              <w:top w:val="single" w:sz="4" w:space="0" w:color="auto"/>
              <w:left w:val="nil"/>
              <w:bottom w:val="single" w:sz="4" w:space="0" w:color="auto"/>
              <w:right w:val="nil"/>
            </w:tcBorders>
            <w:vAlign w:val="center"/>
            <w:hideMark/>
          </w:tcPr>
          <w:p w14:paraId="2548C11E" w14:textId="77777777" w:rsidR="00077671" w:rsidRPr="00491D7C" w:rsidRDefault="00077671" w:rsidP="00077671">
            <w:pPr>
              <w:spacing w:after="0" w:line="240" w:lineRule="auto"/>
              <w:rPr>
                <w:rFonts w:ascii="Times New Roman" w:eastAsia="Times New Roman" w:hAnsi="Times New Roman" w:cs="Times New Roman"/>
                <w:color w:val="000000"/>
                <w:sz w:val="18"/>
                <w:szCs w:val="18"/>
                <w:lang w:eastAsia="uk-UA"/>
              </w:rPr>
            </w:pPr>
            <w:r w:rsidRPr="00491D7C">
              <w:rPr>
                <w:rFonts w:ascii="Times New Roman" w:eastAsia="Times New Roman" w:hAnsi="Times New Roman" w:cs="Times New Roman"/>
                <w:color w:val="000000"/>
                <w:sz w:val="18"/>
                <w:szCs w:val="18"/>
                <w:lang w:eastAsia="uk-UA"/>
              </w:rPr>
              <w:t>зменшення сумарного щорічного негативного впливу на клімат внаслідок реалізації заходів</w:t>
            </w:r>
          </w:p>
        </w:tc>
        <w:tc>
          <w:tcPr>
            <w:tcW w:w="2446" w:type="pct"/>
            <w:tcBorders>
              <w:top w:val="single" w:sz="4" w:space="0" w:color="auto"/>
              <w:left w:val="nil"/>
              <w:bottom w:val="single" w:sz="4" w:space="0" w:color="auto"/>
              <w:right w:val="nil"/>
            </w:tcBorders>
            <w:vAlign w:val="center"/>
            <w:hideMark/>
          </w:tcPr>
          <w:p w14:paraId="73255956" w14:textId="0AA26D29" w:rsidR="00077671" w:rsidRPr="00491D7C" w:rsidRDefault="00077671" w:rsidP="00077671">
            <w:pPr>
              <w:spacing w:after="0" w:line="240" w:lineRule="auto"/>
              <w:rPr>
                <w:rFonts w:ascii="Times New Roman" w:eastAsia="Times New Roman" w:hAnsi="Times New Roman" w:cs="Times New Roman"/>
                <w:color w:val="000000"/>
                <w:sz w:val="18"/>
                <w:szCs w:val="18"/>
                <w:lang w:eastAsia="uk-UA"/>
              </w:rPr>
            </w:pPr>
            <w:r w:rsidRPr="00491D7C">
              <w:rPr>
                <w:rFonts w:ascii="Times New Roman" w:eastAsia="Times New Roman" w:hAnsi="Times New Roman" w:cs="Times New Roman"/>
                <w:color w:val="000000"/>
                <w:sz w:val="18"/>
                <w:szCs w:val="18"/>
                <w:lang w:eastAsia="uk-UA"/>
              </w:rPr>
              <w:t>забезпечення актуальною містобудівною документацією, яка враховує ризик виникнення надзвичайних ситуацій та додержання вимог інженерно-технічних заходів цивільного захисту; модернізація та технічне переоснащення підприємств житлово-комунального господарства; модернізація об’єктів вуличного освітлення (встановлення енергозберігаючих джерел світла, будівництво та реконструкція мереж); удосконалення системи управління відходами</w:t>
            </w:r>
            <w:r w:rsidR="00F45801" w:rsidRPr="00491D7C">
              <w:rPr>
                <w:rFonts w:ascii="Times New Roman" w:eastAsia="Times New Roman" w:hAnsi="Times New Roman" w:cs="Times New Roman"/>
                <w:color w:val="000000"/>
                <w:sz w:val="18"/>
                <w:szCs w:val="18"/>
                <w:lang w:eastAsia="uk-UA"/>
              </w:rPr>
              <w:t>; забезпечення енергетичної незалежності шляхом встановлення та використання сонячних панелей адміністративних будівель; поводження з твердими побутовими відходами; охорона і раціональне використання водних ресурсів; організація робіт по благоустрою населених пунктів, утримання та обслуговування, площ, парків, кладовищ, газонів, квітників інших об'єктів благоустрою зеленого господарства; ліквідація стихійних звалищ сміття, вивезення твердих побутових відходів тощо</w:t>
            </w:r>
          </w:p>
        </w:tc>
      </w:tr>
      <w:tr w:rsidR="00077671" w:rsidRPr="00491D7C" w14:paraId="738AC4BB" w14:textId="77777777" w:rsidTr="00E84496">
        <w:trPr>
          <w:trHeight w:val="1770"/>
        </w:trPr>
        <w:tc>
          <w:tcPr>
            <w:tcW w:w="490" w:type="pct"/>
            <w:tcBorders>
              <w:top w:val="single" w:sz="4" w:space="0" w:color="auto"/>
              <w:left w:val="nil"/>
              <w:bottom w:val="single" w:sz="4" w:space="0" w:color="auto"/>
              <w:right w:val="nil"/>
            </w:tcBorders>
            <w:vAlign w:val="center"/>
            <w:hideMark/>
          </w:tcPr>
          <w:p w14:paraId="2CEEC2C9" w14:textId="77777777" w:rsidR="00077671" w:rsidRPr="00491D7C" w:rsidRDefault="00077671" w:rsidP="00077671">
            <w:pPr>
              <w:spacing w:after="0" w:line="240" w:lineRule="auto"/>
              <w:rPr>
                <w:rFonts w:ascii="Times New Roman" w:eastAsia="Times New Roman" w:hAnsi="Times New Roman" w:cs="Times New Roman"/>
                <w:color w:val="000000"/>
                <w:sz w:val="18"/>
                <w:szCs w:val="18"/>
                <w:lang w:eastAsia="uk-UA"/>
              </w:rPr>
            </w:pPr>
            <w:r w:rsidRPr="00491D7C">
              <w:rPr>
                <w:rFonts w:ascii="Times New Roman" w:eastAsia="Times New Roman" w:hAnsi="Times New Roman" w:cs="Times New Roman"/>
                <w:color w:val="000000"/>
                <w:sz w:val="18"/>
                <w:szCs w:val="18"/>
                <w:lang w:eastAsia="uk-UA"/>
              </w:rPr>
              <w:t>М+</w:t>
            </w:r>
          </w:p>
        </w:tc>
        <w:tc>
          <w:tcPr>
            <w:tcW w:w="652" w:type="pct"/>
            <w:vMerge/>
            <w:tcBorders>
              <w:top w:val="single" w:sz="4" w:space="0" w:color="auto"/>
              <w:left w:val="nil"/>
              <w:bottom w:val="single" w:sz="4" w:space="0" w:color="auto"/>
              <w:right w:val="nil"/>
            </w:tcBorders>
            <w:vAlign w:val="center"/>
            <w:hideMark/>
          </w:tcPr>
          <w:p w14:paraId="5EB35363" w14:textId="77777777" w:rsidR="00077671" w:rsidRPr="00491D7C" w:rsidRDefault="00077671" w:rsidP="00077671">
            <w:pPr>
              <w:spacing w:after="0" w:line="240" w:lineRule="auto"/>
              <w:rPr>
                <w:rFonts w:ascii="Times New Roman" w:eastAsia="Times New Roman" w:hAnsi="Times New Roman" w:cs="Times New Roman"/>
                <w:color w:val="000000"/>
                <w:sz w:val="18"/>
                <w:szCs w:val="18"/>
                <w:lang w:eastAsia="uk-UA"/>
              </w:rPr>
            </w:pPr>
          </w:p>
        </w:tc>
        <w:tc>
          <w:tcPr>
            <w:tcW w:w="1411" w:type="pct"/>
            <w:tcBorders>
              <w:top w:val="single" w:sz="4" w:space="0" w:color="auto"/>
              <w:left w:val="nil"/>
              <w:bottom w:val="single" w:sz="4" w:space="0" w:color="auto"/>
              <w:right w:val="nil"/>
            </w:tcBorders>
            <w:vAlign w:val="center"/>
            <w:hideMark/>
          </w:tcPr>
          <w:p w14:paraId="2092E9EA" w14:textId="77777777" w:rsidR="00077671" w:rsidRPr="00491D7C" w:rsidRDefault="00077671" w:rsidP="00077671">
            <w:pPr>
              <w:spacing w:after="0" w:line="240" w:lineRule="auto"/>
              <w:rPr>
                <w:rFonts w:ascii="Times New Roman" w:eastAsia="Times New Roman" w:hAnsi="Times New Roman" w:cs="Times New Roman"/>
                <w:color w:val="000000"/>
                <w:sz w:val="18"/>
                <w:szCs w:val="18"/>
                <w:lang w:eastAsia="uk-UA"/>
              </w:rPr>
            </w:pPr>
            <w:r w:rsidRPr="00491D7C">
              <w:rPr>
                <w:rFonts w:ascii="Times New Roman" w:eastAsia="Times New Roman" w:hAnsi="Times New Roman" w:cs="Times New Roman"/>
                <w:color w:val="000000"/>
                <w:sz w:val="18"/>
                <w:szCs w:val="18"/>
                <w:lang w:eastAsia="uk-UA"/>
              </w:rPr>
              <w:t>збільшення сумарного щорічного негативного впливу на клімат внаслідок реалізації заходів</w:t>
            </w:r>
          </w:p>
        </w:tc>
        <w:tc>
          <w:tcPr>
            <w:tcW w:w="2446" w:type="pct"/>
            <w:tcBorders>
              <w:top w:val="single" w:sz="4" w:space="0" w:color="auto"/>
              <w:left w:val="nil"/>
              <w:bottom w:val="single" w:sz="4" w:space="0" w:color="auto"/>
              <w:right w:val="nil"/>
            </w:tcBorders>
            <w:vAlign w:val="center"/>
            <w:hideMark/>
          </w:tcPr>
          <w:p w14:paraId="3F246D88" w14:textId="2A4BA8AF" w:rsidR="00077671" w:rsidRPr="00491D7C" w:rsidRDefault="00077671" w:rsidP="00077671">
            <w:pPr>
              <w:spacing w:after="0" w:line="240" w:lineRule="auto"/>
              <w:rPr>
                <w:rFonts w:ascii="Times New Roman" w:eastAsia="Times New Roman" w:hAnsi="Times New Roman" w:cs="Times New Roman"/>
                <w:color w:val="000000"/>
                <w:sz w:val="18"/>
                <w:szCs w:val="18"/>
                <w:lang w:eastAsia="uk-UA"/>
              </w:rPr>
            </w:pPr>
            <w:r w:rsidRPr="00491D7C">
              <w:rPr>
                <w:rFonts w:ascii="Times New Roman" w:eastAsia="Times New Roman" w:hAnsi="Times New Roman" w:cs="Times New Roman"/>
                <w:color w:val="000000"/>
                <w:sz w:val="18"/>
                <w:szCs w:val="18"/>
                <w:lang w:eastAsia="uk-UA"/>
              </w:rPr>
              <w:t xml:space="preserve">збільшення виробничих </w:t>
            </w:r>
            <w:proofErr w:type="spellStart"/>
            <w:r w:rsidRPr="00491D7C">
              <w:rPr>
                <w:rFonts w:ascii="Times New Roman" w:eastAsia="Times New Roman" w:hAnsi="Times New Roman" w:cs="Times New Roman"/>
                <w:color w:val="000000"/>
                <w:sz w:val="18"/>
                <w:szCs w:val="18"/>
                <w:lang w:eastAsia="uk-UA"/>
              </w:rPr>
              <w:t>потужностей</w:t>
            </w:r>
            <w:proofErr w:type="spellEnd"/>
            <w:r w:rsidRPr="00491D7C">
              <w:rPr>
                <w:rFonts w:ascii="Times New Roman" w:eastAsia="Times New Roman" w:hAnsi="Times New Roman" w:cs="Times New Roman"/>
                <w:color w:val="000000"/>
                <w:sz w:val="18"/>
                <w:szCs w:val="18"/>
                <w:lang w:eastAsia="uk-UA"/>
              </w:rPr>
              <w:t xml:space="preserve"> підприємств громади; збільшення </w:t>
            </w:r>
            <w:proofErr w:type="spellStart"/>
            <w:r w:rsidRPr="00491D7C">
              <w:rPr>
                <w:rFonts w:ascii="Times New Roman" w:eastAsia="Times New Roman" w:hAnsi="Times New Roman" w:cs="Times New Roman"/>
                <w:color w:val="000000"/>
                <w:sz w:val="18"/>
                <w:szCs w:val="18"/>
                <w:lang w:eastAsia="uk-UA"/>
              </w:rPr>
              <w:t>енерго</w:t>
            </w:r>
            <w:proofErr w:type="spellEnd"/>
            <w:r w:rsidRPr="00491D7C">
              <w:rPr>
                <w:rFonts w:ascii="Times New Roman" w:eastAsia="Times New Roman" w:hAnsi="Times New Roman" w:cs="Times New Roman"/>
                <w:color w:val="000000"/>
                <w:sz w:val="18"/>
                <w:szCs w:val="18"/>
                <w:lang w:eastAsia="uk-UA"/>
              </w:rPr>
              <w:t xml:space="preserve">-, </w:t>
            </w:r>
            <w:proofErr w:type="spellStart"/>
            <w:r w:rsidRPr="00491D7C">
              <w:rPr>
                <w:rFonts w:ascii="Times New Roman" w:eastAsia="Times New Roman" w:hAnsi="Times New Roman" w:cs="Times New Roman"/>
                <w:color w:val="000000"/>
                <w:sz w:val="18"/>
                <w:szCs w:val="18"/>
                <w:lang w:eastAsia="uk-UA"/>
              </w:rPr>
              <w:t>ресурсо</w:t>
            </w:r>
            <w:proofErr w:type="spellEnd"/>
            <w:r w:rsidRPr="00491D7C">
              <w:rPr>
                <w:rFonts w:ascii="Times New Roman" w:eastAsia="Times New Roman" w:hAnsi="Times New Roman" w:cs="Times New Roman"/>
                <w:color w:val="000000"/>
                <w:sz w:val="18"/>
                <w:szCs w:val="18"/>
                <w:lang w:eastAsia="uk-UA"/>
              </w:rPr>
              <w:t xml:space="preserve">- та водокористування; уведення </w:t>
            </w:r>
            <w:proofErr w:type="spellStart"/>
            <w:r w:rsidRPr="00491D7C">
              <w:rPr>
                <w:rFonts w:ascii="Times New Roman" w:eastAsia="Times New Roman" w:hAnsi="Times New Roman" w:cs="Times New Roman"/>
                <w:color w:val="000000"/>
                <w:sz w:val="18"/>
                <w:szCs w:val="18"/>
                <w:lang w:eastAsia="uk-UA"/>
              </w:rPr>
              <w:t>потужностей</w:t>
            </w:r>
            <w:proofErr w:type="spellEnd"/>
            <w:r w:rsidRPr="00491D7C">
              <w:rPr>
                <w:rFonts w:ascii="Times New Roman" w:eastAsia="Times New Roman" w:hAnsi="Times New Roman" w:cs="Times New Roman"/>
                <w:color w:val="000000"/>
                <w:sz w:val="18"/>
                <w:szCs w:val="18"/>
                <w:lang w:eastAsia="uk-UA"/>
              </w:rPr>
              <w:t xml:space="preserve"> зі зберігання сільськогосподарської продукції (будівництво та реконструкція елеваторних </w:t>
            </w:r>
            <w:proofErr w:type="spellStart"/>
            <w:r w:rsidRPr="00491D7C">
              <w:rPr>
                <w:rFonts w:ascii="Times New Roman" w:eastAsia="Times New Roman" w:hAnsi="Times New Roman" w:cs="Times New Roman"/>
                <w:color w:val="000000"/>
                <w:sz w:val="18"/>
                <w:szCs w:val="18"/>
                <w:lang w:eastAsia="uk-UA"/>
              </w:rPr>
              <w:t>потужностей</w:t>
            </w:r>
            <w:proofErr w:type="spellEnd"/>
            <w:r w:rsidRPr="00491D7C">
              <w:rPr>
                <w:rFonts w:ascii="Times New Roman" w:eastAsia="Times New Roman" w:hAnsi="Times New Roman" w:cs="Times New Roman"/>
                <w:color w:val="000000"/>
                <w:sz w:val="18"/>
                <w:szCs w:val="18"/>
                <w:lang w:eastAsia="uk-UA"/>
              </w:rPr>
              <w:t xml:space="preserve">, зерносховищ, </w:t>
            </w:r>
            <w:r w:rsidR="004D282B" w:rsidRPr="00491D7C">
              <w:rPr>
                <w:rFonts w:ascii="Times New Roman" w:eastAsia="Times New Roman" w:hAnsi="Times New Roman" w:cs="Times New Roman"/>
                <w:color w:val="000000"/>
                <w:sz w:val="18"/>
                <w:szCs w:val="18"/>
                <w:lang w:eastAsia="uk-UA"/>
              </w:rPr>
              <w:t>тощо</w:t>
            </w:r>
            <w:r w:rsidRPr="00491D7C">
              <w:rPr>
                <w:rFonts w:ascii="Times New Roman" w:eastAsia="Times New Roman" w:hAnsi="Times New Roman" w:cs="Times New Roman"/>
                <w:color w:val="000000"/>
                <w:sz w:val="18"/>
                <w:szCs w:val="18"/>
                <w:lang w:eastAsia="uk-UA"/>
              </w:rPr>
              <w:t xml:space="preserve">); реалізація інвестиційних проєктів в харчовій та переробній промисловості, з метою збільшення обсягів переробки сільськогосподарської продукції </w:t>
            </w:r>
          </w:p>
        </w:tc>
      </w:tr>
      <w:tr w:rsidR="00077671" w:rsidRPr="00491D7C" w14:paraId="0334ADA5" w14:textId="77777777" w:rsidTr="00077671">
        <w:trPr>
          <w:trHeight w:val="698"/>
        </w:trPr>
        <w:tc>
          <w:tcPr>
            <w:tcW w:w="490" w:type="pct"/>
            <w:tcBorders>
              <w:top w:val="single" w:sz="4" w:space="0" w:color="auto"/>
              <w:left w:val="nil"/>
              <w:bottom w:val="single" w:sz="4" w:space="0" w:color="auto"/>
              <w:right w:val="nil"/>
            </w:tcBorders>
            <w:vAlign w:val="center"/>
            <w:hideMark/>
          </w:tcPr>
          <w:p w14:paraId="2DAA4155" w14:textId="77777777" w:rsidR="00077671" w:rsidRPr="00491D7C" w:rsidRDefault="00077671" w:rsidP="00077671">
            <w:pPr>
              <w:spacing w:after="0" w:line="240" w:lineRule="auto"/>
              <w:rPr>
                <w:rFonts w:ascii="Times New Roman" w:eastAsia="Times New Roman" w:hAnsi="Times New Roman" w:cs="Times New Roman"/>
                <w:color w:val="000000"/>
                <w:sz w:val="18"/>
                <w:szCs w:val="18"/>
                <w:lang w:eastAsia="uk-UA"/>
              </w:rPr>
            </w:pPr>
            <w:proofErr w:type="spellStart"/>
            <w:r w:rsidRPr="00491D7C">
              <w:rPr>
                <w:rFonts w:ascii="Times New Roman" w:eastAsia="Times New Roman" w:hAnsi="Times New Roman" w:cs="Times New Roman"/>
                <w:color w:val="000000"/>
                <w:sz w:val="18"/>
                <w:szCs w:val="18"/>
                <w:lang w:eastAsia="uk-UA"/>
              </w:rPr>
              <w:t>Мt</w:t>
            </w:r>
            <w:proofErr w:type="spellEnd"/>
          </w:p>
        </w:tc>
        <w:tc>
          <w:tcPr>
            <w:tcW w:w="652" w:type="pct"/>
            <w:vMerge/>
            <w:tcBorders>
              <w:top w:val="single" w:sz="4" w:space="0" w:color="auto"/>
              <w:left w:val="nil"/>
              <w:bottom w:val="single" w:sz="4" w:space="0" w:color="auto"/>
              <w:right w:val="nil"/>
            </w:tcBorders>
            <w:vAlign w:val="center"/>
            <w:hideMark/>
          </w:tcPr>
          <w:p w14:paraId="7799160B" w14:textId="77777777" w:rsidR="00077671" w:rsidRPr="00491D7C" w:rsidRDefault="00077671" w:rsidP="00077671">
            <w:pPr>
              <w:spacing w:after="0" w:line="240" w:lineRule="auto"/>
              <w:rPr>
                <w:rFonts w:ascii="Times New Roman" w:eastAsia="Times New Roman" w:hAnsi="Times New Roman" w:cs="Times New Roman"/>
                <w:color w:val="000000"/>
                <w:sz w:val="18"/>
                <w:szCs w:val="18"/>
                <w:lang w:eastAsia="uk-UA"/>
              </w:rPr>
            </w:pPr>
          </w:p>
        </w:tc>
        <w:tc>
          <w:tcPr>
            <w:tcW w:w="1411" w:type="pct"/>
            <w:tcBorders>
              <w:top w:val="single" w:sz="4" w:space="0" w:color="auto"/>
              <w:left w:val="nil"/>
              <w:bottom w:val="single" w:sz="4" w:space="0" w:color="auto"/>
              <w:right w:val="nil"/>
            </w:tcBorders>
            <w:vAlign w:val="center"/>
            <w:hideMark/>
          </w:tcPr>
          <w:p w14:paraId="46EF9EBB" w14:textId="77777777" w:rsidR="00077671" w:rsidRPr="00491D7C" w:rsidRDefault="00077671" w:rsidP="00077671">
            <w:pPr>
              <w:spacing w:after="0" w:line="240" w:lineRule="auto"/>
              <w:rPr>
                <w:rFonts w:ascii="Times New Roman" w:eastAsia="Times New Roman" w:hAnsi="Times New Roman" w:cs="Times New Roman"/>
                <w:color w:val="000000"/>
                <w:sz w:val="18"/>
                <w:szCs w:val="18"/>
                <w:lang w:eastAsia="uk-UA"/>
              </w:rPr>
            </w:pPr>
            <w:r w:rsidRPr="00491D7C">
              <w:rPr>
                <w:rFonts w:ascii="Times New Roman" w:eastAsia="Times New Roman" w:hAnsi="Times New Roman" w:cs="Times New Roman"/>
                <w:color w:val="000000"/>
                <w:sz w:val="18"/>
                <w:szCs w:val="18"/>
                <w:lang w:eastAsia="uk-UA"/>
              </w:rPr>
              <w:t>одноразові великі викиди парникових газів під час реалізації заходів</w:t>
            </w:r>
          </w:p>
        </w:tc>
        <w:tc>
          <w:tcPr>
            <w:tcW w:w="2446" w:type="pct"/>
            <w:tcBorders>
              <w:top w:val="single" w:sz="4" w:space="0" w:color="auto"/>
              <w:left w:val="nil"/>
              <w:bottom w:val="single" w:sz="4" w:space="0" w:color="auto"/>
              <w:right w:val="nil"/>
            </w:tcBorders>
            <w:vAlign w:val="center"/>
            <w:hideMark/>
          </w:tcPr>
          <w:p w14:paraId="71A933CA" w14:textId="5B2A2E77" w:rsidR="00077671" w:rsidRPr="00491D7C" w:rsidRDefault="00077671" w:rsidP="00077671">
            <w:pPr>
              <w:spacing w:after="0" w:line="240" w:lineRule="auto"/>
              <w:rPr>
                <w:rFonts w:ascii="Times New Roman" w:eastAsia="Times New Roman" w:hAnsi="Times New Roman" w:cs="Times New Roman"/>
                <w:color w:val="000000"/>
                <w:sz w:val="18"/>
                <w:szCs w:val="18"/>
                <w:lang w:eastAsia="uk-UA"/>
              </w:rPr>
            </w:pPr>
            <w:r w:rsidRPr="00491D7C">
              <w:rPr>
                <w:rFonts w:ascii="Times New Roman" w:eastAsia="Times New Roman" w:hAnsi="Times New Roman" w:cs="Times New Roman"/>
                <w:color w:val="000000"/>
                <w:sz w:val="18"/>
                <w:szCs w:val="18"/>
                <w:lang w:eastAsia="uk-UA"/>
              </w:rPr>
              <w:t xml:space="preserve">масштабні земельні роботи внаслідок проведення будівельних </w:t>
            </w:r>
            <w:r w:rsidR="004D282B" w:rsidRPr="00491D7C">
              <w:rPr>
                <w:rFonts w:ascii="Times New Roman" w:eastAsia="Times New Roman" w:hAnsi="Times New Roman" w:cs="Times New Roman"/>
                <w:color w:val="000000"/>
                <w:sz w:val="18"/>
                <w:szCs w:val="18"/>
                <w:lang w:eastAsia="uk-UA"/>
              </w:rPr>
              <w:t xml:space="preserve">(ремонтних) </w:t>
            </w:r>
            <w:r w:rsidRPr="00491D7C">
              <w:rPr>
                <w:rFonts w:ascii="Times New Roman" w:eastAsia="Times New Roman" w:hAnsi="Times New Roman" w:cs="Times New Roman"/>
                <w:color w:val="000000"/>
                <w:sz w:val="18"/>
                <w:szCs w:val="18"/>
                <w:lang w:eastAsia="uk-UA"/>
              </w:rPr>
              <w:t xml:space="preserve">робіт та планування території </w:t>
            </w:r>
          </w:p>
        </w:tc>
      </w:tr>
      <w:tr w:rsidR="00077671" w:rsidRPr="00491D7C" w14:paraId="3E283EAF" w14:textId="77777777" w:rsidTr="00077671">
        <w:trPr>
          <w:trHeight w:val="2093"/>
        </w:trPr>
        <w:tc>
          <w:tcPr>
            <w:tcW w:w="490" w:type="pct"/>
            <w:tcBorders>
              <w:top w:val="single" w:sz="4" w:space="0" w:color="auto"/>
              <w:left w:val="nil"/>
              <w:bottom w:val="single" w:sz="4" w:space="0" w:color="auto"/>
              <w:right w:val="nil"/>
            </w:tcBorders>
            <w:vAlign w:val="center"/>
            <w:hideMark/>
          </w:tcPr>
          <w:p w14:paraId="16F63DBA" w14:textId="77777777" w:rsidR="00077671" w:rsidRPr="00491D7C" w:rsidRDefault="00077671" w:rsidP="00077671">
            <w:pPr>
              <w:spacing w:after="0" w:line="240" w:lineRule="auto"/>
              <w:rPr>
                <w:rFonts w:ascii="Times New Roman" w:eastAsia="Times New Roman" w:hAnsi="Times New Roman" w:cs="Times New Roman"/>
                <w:color w:val="000000"/>
                <w:sz w:val="18"/>
                <w:szCs w:val="18"/>
                <w:lang w:eastAsia="uk-UA"/>
              </w:rPr>
            </w:pPr>
            <w:r w:rsidRPr="00491D7C">
              <w:rPr>
                <w:rFonts w:ascii="Times New Roman" w:eastAsia="Times New Roman" w:hAnsi="Times New Roman" w:cs="Times New Roman"/>
                <w:color w:val="000000"/>
                <w:sz w:val="18"/>
                <w:szCs w:val="18"/>
                <w:lang w:eastAsia="uk-UA"/>
              </w:rPr>
              <w:t>А+</w:t>
            </w:r>
          </w:p>
        </w:tc>
        <w:tc>
          <w:tcPr>
            <w:tcW w:w="652" w:type="pct"/>
            <w:vMerge w:val="restart"/>
            <w:tcBorders>
              <w:top w:val="single" w:sz="4" w:space="0" w:color="auto"/>
              <w:left w:val="nil"/>
              <w:bottom w:val="single" w:sz="4" w:space="0" w:color="auto"/>
              <w:right w:val="nil"/>
            </w:tcBorders>
            <w:vAlign w:val="center"/>
            <w:hideMark/>
          </w:tcPr>
          <w:p w14:paraId="7FAAD78B" w14:textId="77777777" w:rsidR="00077671" w:rsidRPr="00491D7C" w:rsidRDefault="00077671" w:rsidP="00077671">
            <w:pPr>
              <w:spacing w:after="0" w:line="240" w:lineRule="auto"/>
              <w:rPr>
                <w:rFonts w:ascii="Times New Roman" w:eastAsia="Times New Roman" w:hAnsi="Times New Roman" w:cs="Times New Roman"/>
                <w:color w:val="000000"/>
                <w:sz w:val="18"/>
                <w:szCs w:val="18"/>
                <w:lang w:eastAsia="uk-UA"/>
              </w:rPr>
            </w:pPr>
            <w:r w:rsidRPr="00491D7C">
              <w:rPr>
                <w:rFonts w:ascii="Times New Roman" w:eastAsia="Times New Roman" w:hAnsi="Times New Roman" w:cs="Times New Roman"/>
                <w:color w:val="000000"/>
                <w:sz w:val="18"/>
                <w:szCs w:val="18"/>
                <w:lang w:eastAsia="uk-UA"/>
              </w:rPr>
              <w:t>адаптація</w:t>
            </w:r>
          </w:p>
        </w:tc>
        <w:tc>
          <w:tcPr>
            <w:tcW w:w="1411" w:type="pct"/>
            <w:tcBorders>
              <w:top w:val="single" w:sz="4" w:space="0" w:color="auto"/>
              <w:left w:val="nil"/>
              <w:bottom w:val="single" w:sz="4" w:space="0" w:color="auto"/>
              <w:right w:val="nil"/>
            </w:tcBorders>
            <w:vAlign w:val="center"/>
            <w:hideMark/>
          </w:tcPr>
          <w:p w14:paraId="581BF192" w14:textId="77777777" w:rsidR="00077671" w:rsidRPr="00491D7C" w:rsidRDefault="00077671" w:rsidP="00077671">
            <w:pPr>
              <w:spacing w:after="0" w:line="240" w:lineRule="auto"/>
              <w:rPr>
                <w:rFonts w:ascii="Times New Roman" w:eastAsia="Times New Roman" w:hAnsi="Times New Roman" w:cs="Times New Roman"/>
                <w:color w:val="000000"/>
                <w:sz w:val="18"/>
                <w:szCs w:val="18"/>
                <w:lang w:eastAsia="uk-UA"/>
              </w:rPr>
            </w:pPr>
            <w:r w:rsidRPr="00491D7C">
              <w:rPr>
                <w:rFonts w:ascii="Times New Roman" w:eastAsia="Times New Roman" w:hAnsi="Times New Roman" w:cs="Times New Roman"/>
                <w:color w:val="000000"/>
                <w:sz w:val="18"/>
                <w:szCs w:val="18"/>
                <w:lang w:eastAsia="uk-UA"/>
              </w:rPr>
              <w:t>сприяння сумарного адаптаційного потенціалу до зміни клімату внаслідок реалізації заходів</w:t>
            </w:r>
          </w:p>
        </w:tc>
        <w:tc>
          <w:tcPr>
            <w:tcW w:w="2446" w:type="pct"/>
            <w:tcBorders>
              <w:top w:val="single" w:sz="4" w:space="0" w:color="auto"/>
              <w:left w:val="nil"/>
              <w:bottom w:val="single" w:sz="4" w:space="0" w:color="auto"/>
              <w:right w:val="nil"/>
            </w:tcBorders>
            <w:vAlign w:val="center"/>
            <w:hideMark/>
          </w:tcPr>
          <w:p w14:paraId="430F5477" w14:textId="5B91EB62" w:rsidR="00077671" w:rsidRPr="00491D7C" w:rsidRDefault="00077671" w:rsidP="004D282B">
            <w:pPr>
              <w:spacing w:after="0" w:line="240" w:lineRule="auto"/>
              <w:rPr>
                <w:rFonts w:ascii="Times New Roman" w:eastAsia="Times New Roman" w:hAnsi="Times New Roman" w:cs="Times New Roman"/>
                <w:color w:val="000000"/>
                <w:sz w:val="18"/>
                <w:szCs w:val="18"/>
                <w:lang w:eastAsia="uk-UA"/>
              </w:rPr>
            </w:pPr>
            <w:r w:rsidRPr="00491D7C">
              <w:rPr>
                <w:rFonts w:ascii="Times New Roman" w:eastAsia="Times New Roman" w:hAnsi="Times New Roman" w:cs="Times New Roman"/>
                <w:color w:val="000000"/>
                <w:sz w:val="18"/>
                <w:szCs w:val="18"/>
                <w:lang w:eastAsia="uk-UA"/>
              </w:rPr>
              <w:t xml:space="preserve">проведення будівництва, реконструкції, капітального, поточного ремонтів автомобільних доріг та їх експлуатаційне утримання; реалізація проєктів з підвищення енергоефективності закладів бюджетної сфери; </w:t>
            </w:r>
            <w:r w:rsidR="004D282B" w:rsidRPr="00491D7C">
              <w:rPr>
                <w:rFonts w:ascii="Times New Roman" w:eastAsia="Times New Roman" w:hAnsi="Times New Roman" w:cs="Times New Roman"/>
                <w:color w:val="000000"/>
                <w:sz w:val="18"/>
                <w:szCs w:val="18"/>
                <w:lang w:eastAsia="uk-UA"/>
              </w:rPr>
              <w:t>забезпечення енергетичної незалежності шляхом встановлення та використання сонячних панелей адміністративних будівель</w:t>
            </w:r>
            <w:r w:rsidR="008372F9">
              <w:rPr>
                <w:rFonts w:ascii="Times New Roman" w:eastAsia="Times New Roman" w:hAnsi="Times New Roman" w:cs="Times New Roman"/>
                <w:color w:val="000000"/>
                <w:sz w:val="18"/>
                <w:szCs w:val="18"/>
                <w:lang w:eastAsia="uk-UA"/>
              </w:rPr>
              <w:t xml:space="preserve"> й інших альтернативних джерел</w:t>
            </w:r>
            <w:r w:rsidRPr="00491D7C">
              <w:rPr>
                <w:rFonts w:ascii="Times New Roman" w:eastAsia="Times New Roman" w:hAnsi="Times New Roman" w:cs="Times New Roman"/>
                <w:color w:val="000000"/>
                <w:sz w:val="18"/>
                <w:szCs w:val="18"/>
                <w:lang w:eastAsia="uk-UA"/>
              </w:rPr>
              <w:t xml:space="preserve">; </w:t>
            </w:r>
            <w:r w:rsidR="004D282B" w:rsidRPr="00491D7C">
              <w:rPr>
                <w:rFonts w:ascii="Times New Roman" w:eastAsia="Times New Roman" w:hAnsi="Times New Roman" w:cs="Times New Roman"/>
                <w:color w:val="000000"/>
                <w:sz w:val="18"/>
                <w:szCs w:val="18"/>
                <w:lang w:eastAsia="uk-UA"/>
              </w:rPr>
              <w:t>поводження з твердими побутовими відходами; охорона і раціональне використання водних ресурсів; організація робіт по благоустрою населених пунктів, утримання та обслуговування, площ, парків, кладовищ, газонів, квітників інших об'єктів благоустрою зеленого господарства; ліквідація стихійних звалищ сміття, вивезення твердих побутових відходів тощо</w:t>
            </w:r>
          </w:p>
        </w:tc>
      </w:tr>
      <w:tr w:rsidR="00077671" w:rsidRPr="00491D7C" w14:paraId="0C3AF72C" w14:textId="77777777" w:rsidTr="00077671">
        <w:trPr>
          <w:trHeight w:val="930"/>
        </w:trPr>
        <w:tc>
          <w:tcPr>
            <w:tcW w:w="490" w:type="pct"/>
            <w:tcBorders>
              <w:top w:val="single" w:sz="4" w:space="0" w:color="auto"/>
              <w:left w:val="nil"/>
              <w:bottom w:val="single" w:sz="4" w:space="0" w:color="auto"/>
              <w:right w:val="nil"/>
            </w:tcBorders>
            <w:vAlign w:val="center"/>
            <w:hideMark/>
          </w:tcPr>
          <w:p w14:paraId="28F9972B" w14:textId="77777777" w:rsidR="00077671" w:rsidRPr="00491D7C" w:rsidRDefault="00077671" w:rsidP="00077671">
            <w:pPr>
              <w:spacing w:after="0" w:line="240" w:lineRule="auto"/>
              <w:rPr>
                <w:rFonts w:ascii="Times New Roman" w:eastAsia="Times New Roman" w:hAnsi="Times New Roman" w:cs="Times New Roman"/>
                <w:color w:val="000000"/>
                <w:sz w:val="18"/>
                <w:szCs w:val="18"/>
                <w:lang w:eastAsia="uk-UA"/>
              </w:rPr>
            </w:pPr>
            <w:r w:rsidRPr="00491D7C">
              <w:rPr>
                <w:rFonts w:ascii="Times New Roman" w:eastAsia="Times New Roman" w:hAnsi="Times New Roman" w:cs="Times New Roman"/>
                <w:color w:val="000000"/>
                <w:sz w:val="18"/>
                <w:szCs w:val="18"/>
                <w:lang w:eastAsia="uk-UA"/>
              </w:rPr>
              <w:t>А-</w:t>
            </w:r>
          </w:p>
        </w:tc>
        <w:tc>
          <w:tcPr>
            <w:tcW w:w="652" w:type="pct"/>
            <w:vMerge/>
            <w:tcBorders>
              <w:top w:val="single" w:sz="4" w:space="0" w:color="auto"/>
              <w:left w:val="nil"/>
              <w:bottom w:val="single" w:sz="4" w:space="0" w:color="auto"/>
              <w:right w:val="nil"/>
            </w:tcBorders>
            <w:vAlign w:val="center"/>
            <w:hideMark/>
          </w:tcPr>
          <w:p w14:paraId="0A290D10" w14:textId="77777777" w:rsidR="00077671" w:rsidRPr="00491D7C" w:rsidRDefault="00077671" w:rsidP="00077671">
            <w:pPr>
              <w:spacing w:after="0" w:line="240" w:lineRule="auto"/>
              <w:rPr>
                <w:rFonts w:ascii="Times New Roman" w:eastAsia="Times New Roman" w:hAnsi="Times New Roman" w:cs="Times New Roman"/>
                <w:color w:val="000000"/>
                <w:sz w:val="18"/>
                <w:szCs w:val="18"/>
                <w:lang w:eastAsia="uk-UA"/>
              </w:rPr>
            </w:pPr>
          </w:p>
        </w:tc>
        <w:tc>
          <w:tcPr>
            <w:tcW w:w="1411" w:type="pct"/>
            <w:tcBorders>
              <w:top w:val="single" w:sz="4" w:space="0" w:color="auto"/>
              <w:left w:val="nil"/>
              <w:bottom w:val="single" w:sz="4" w:space="0" w:color="auto"/>
              <w:right w:val="nil"/>
            </w:tcBorders>
            <w:vAlign w:val="center"/>
            <w:hideMark/>
          </w:tcPr>
          <w:p w14:paraId="63E6DA61" w14:textId="77777777" w:rsidR="00077671" w:rsidRPr="00491D7C" w:rsidRDefault="00077671" w:rsidP="00077671">
            <w:pPr>
              <w:spacing w:after="0" w:line="240" w:lineRule="auto"/>
              <w:rPr>
                <w:rFonts w:ascii="Times New Roman" w:eastAsia="Times New Roman" w:hAnsi="Times New Roman" w:cs="Times New Roman"/>
                <w:color w:val="000000"/>
                <w:sz w:val="18"/>
                <w:szCs w:val="18"/>
                <w:lang w:eastAsia="uk-UA"/>
              </w:rPr>
            </w:pPr>
            <w:r w:rsidRPr="00491D7C">
              <w:rPr>
                <w:rFonts w:ascii="Times New Roman" w:eastAsia="Times New Roman" w:hAnsi="Times New Roman" w:cs="Times New Roman"/>
                <w:color w:val="000000"/>
                <w:sz w:val="18"/>
                <w:szCs w:val="18"/>
                <w:lang w:eastAsia="uk-UA"/>
              </w:rPr>
              <w:t>зменшення сумарного адаптаційного потенціалу до зміни клімату внаслідок реалізації заходів</w:t>
            </w:r>
          </w:p>
        </w:tc>
        <w:tc>
          <w:tcPr>
            <w:tcW w:w="2446" w:type="pct"/>
            <w:tcBorders>
              <w:top w:val="single" w:sz="4" w:space="0" w:color="auto"/>
              <w:left w:val="nil"/>
              <w:bottom w:val="single" w:sz="4" w:space="0" w:color="auto"/>
              <w:right w:val="nil"/>
            </w:tcBorders>
            <w:vAlign w:val="center"/>
            <w:hideMark/>
          </w:tcPr>
          <w:p w14:paraId="2A54A497" w14:textId="77777777" w:rsidR="00077671" w:rsidRPr="00491D7C" w:rsidRDefault="00077671" w:rsidP="00077671">
            <w:pPr>
              <w:spacing w:after="0" w:line="240" w:lineRule="auto"/>
              <w:rPr>
                <w:rFonts w:ascii="Times New Roman" w:eastAsia="Times New Roman" w:hAnsi="Times New Roman" w:cs="Times New Roman"/>
                <w:color w:val="000000"/>
                <w:sz w:val="18"/>
                <w:szCs w:val="18"/>
                <w:lang w:eastAsia="uk-UA"/>
              </w:rPr>
            </w:pPr>
            <w:r w:rsidRPr="00491D7C">
              <w:rPr>
                <w:rFonts w:ascii="Times New Roman" w:eastAsia="Times New Roman" w:hAnsi="Times New Roman" w:cs="Times New Roman"/>
                <w:color w:val="000000"/>
                <w:sz w:val="18"/>
                <w:szCs w:val="18"/>
                <w:lang w:eastAsia="uk-UA"/>
              </w:rPr>
              <w:t xml:space="preserve">збільшення потреб в усіх видах ресурсів та енергії за умов збільшення виробничих </w:t>
            </w:r>
            <w:proofErr w:type="spellStart"/>
            <w:r w:rsidRPr="00491D7C">
              <w:rPr>
                <w:rFonts w:ascii="Times New Roman" w:eastAsia="Times New Roman" w:hAnsi="Times New Roman" w:cs="Times New Roman"/>
                <w:color w:val="000000"/>
                <w:sz w:val="18"/>
                <w:szCs w:val="18"/>
                <w:lang w:eastAsia="uk-UA"/>
              </w:rPr>
              <w:t>потужностей</w:t>
            </w:r>
            <w:proofErr w:type="spellEnd"/>
            <w:r w:rsidRPr="00491D7C">
              <w:rPr>
                <w:rFonts w:ascii="Times New Roman" w:eastAsia="Times New Roman" w:hAnsi="Times New Roman" w:cs="Times New Roman"/>
                <w:color w:val="000000"/>
                <w:sz w:val="18"/>
                <w:szCs w:val="18"/>
                <w:lang w:eastAsia="uk-UA"/>
              </w:rPr>
              <w:t xml:space="preserve"> </w:t>
            </w:r>
          </w:p>
        </w:tc>
      </w:tr>
    </w:tbl>
    <w:p w14:paraId="6A2420B4" w14:textId="77777777" w:rsidR="00077671" w:rsidRPr="00491D7C" w:rsidRDefault="00077671" w:rsidP="00E7271F">
      <w:pPr>
        <w:widowControl w:val="0"/>
        <w:spacing w:after="0" w:line="240" w:lineRule="auto"/>
        <w:ind w:firstLine="567"/>
        <w:jc w:val="both"/>
        <w:rPr>
          <w:rFonts w:ascii="Times New Roman" w:hAnsi="Times New Roman" w:cs="Times New Roman"/>
          <w:sz w:val="24"/>
          <w:szCs w:val="24"/>
        </w:rPr>
      </w:pPr>
    </w:p>
    <w:p w14:paraId="0D3F894B" w14:textId="17D06C00" w:rsidR="00495051" w:rsidRPr="00491D7C" w:rsidRDefault="00077671" w:rsidP="00E7271F">
      <w:pPr>
        <w:widowControl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З огляду на вищевикладене, реалізація заходів має помірний вплив на зміну клімату. Заходи проєкту </w:t>
      </w:r>
      <w:r w:rsidR="004164DA">
        <w:rPr>
          <w:rFonts w:ascii="Times New Roman" w:hAnsi="Times New Roman" w:cs="Times New Roman"/>
          <w:sz w:val="24"/>
          <w:szCs w:val="24"/>
        </w:rPr>
        <w:t>Стратегії</w:t>
      </w:r>
      <w:r w:rsidRPr="00491D7C">
        <w:rPr>
          <w:rFonts w:ascii="Times New Roman" w:hAnsi="Times New Roman" w:cs="Times New Roman"/>
          <w:sz w:val="24"/>
          <w:szCs w:val="24"/>
        </w:rPr>
        <w:t xml:space="preserve"> розвитку направлені на пом’якшення негативного впливу на клімат та сприяння підвищенню сумарного адаптаційного потенціалу регіону до зміни клімату.</w:t>
      </w:r>
    </w:p>
    <w:p w14:paraId="71886955" w14:textId="77777777" w:rsidR="00077671" w:rsidRPr="00491D7C" w:rsidRDefault="00077671" w:rsidP="00E7271F">
      <w:pPr>
        <w:widowControl w:val="0"/>
        <w:spacing w:after="0" w:line="240" w:lineRule="auto"/>
        <w:ind w:firstLine="567"/>
        <w:jc w:val="both"/>
        <w:rPr>
          <w:rFonts w:ascii="Times New Roman" w:hAnsi="Times New Roman" w:cs="Times New Roman"/>
          <w:sz w:val="24"/>
          <w:szCs w:val="24"/>
        </w:rPr>
      </w:pPr>
    </w:p>
    <w:p w14:paraId="25EC0C04" w14:textId="77777777" w:rsidR="00753AA8" w:rsidRPr="00491D7C" w:rsidRDefault="00915B86" w:rsidP="00EA7F4A">
      <w:pPr>
        <w:widowControl w:val="0"/>
        <w:spacing w:after="0" w:line="240" w:lineRule="auto"/>
        <w:ind w:firstLine="567"/>
        <w:jc w:val="both"/>
        <w:rPr>
          <w:rFonts w:ascii="Times New Roman" w:hAnsi="Times New Roman" w:cs="Times New Roman"/>
          <w:b/>
          <w:i/>
          <w:sz w:val="24"/>
          <w:szCs w:val="24"/>
        </w:rPr>
      </w:pPr>
      <w:r w:rsidRPr="00491D7C">
        <w:rPr>
          <w:rFonts w:ascii="Times New Roman" w:hAnsi="Times New Roman" w:cs="Times New Roman"/>
          <w:b/>
          <w:i/>
          <w:sz w:val="24"/>
          <w:szCs w:val="24"/>
        </w:rPr>
        <w:t>Природно-заповідний фонд та збереження біорізноманіття</w:t>
      </w:r>
    </w:p>
    <w:p w14:paraId="6B95BC1C" w14:textId="2B9C8285" w:rsidR="00115869" w:rsidRPr="00491D7C" w:rsidRDefault="004164DA" w:rsidP="00882C06">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Стратегія</w:t>
      </w:r>
      <w:r w:rsidR="00610E1B" w:rsidRPr="00491D7C">
        <w:rPr>
          <w:rFonts w:ascii="Times New Roman" w:hAnsi="Times New Roman" w:cs="Times New Roman"/>
          <w:sz w:val="24"/>
          <w:szCs w:val="24"/>
        </w:rPr>
        <w:t xml:space="preserve"> розвитку</w:t>
      </w:r>
      <w:r w:rsidR="00915B86" w:rsidRPr="00491D7C">
        <w:rPr>
          <w:rFonts w:ascii="Times New Roman" w:hAnsi="Times New Roman" w:cs="Times New Roman"/>
          <w:sz w:val="24"/>
          <w:szCs w:val="24"/>
        </w:rPr>
        <w:t xml:space="preserve"> передбачає</w:t>
      </w:r>
      <w:r w:rsidR="00E1300A" w:rsidRPr="00491D7C">
        <w:rPr>
          <w:rFonts w:ascii="Times New Roman" w:hAnsi="Times New Roman" w:cs="Times New Roman"/>
          <w:sz w:val="24"/>
          <w:szCs w:val="24"/>
        </w:rPr>
        <w:t xml:space="preserve"> впровадження </w:t>
      </w:r>
      <w:r w:rsidR="00610E1B" w:rsidRPr="00491D7C">
        <w:rPr>
          <w:rFonts w:ascii="Times New Roman" w:hAnsi="Times New Roman" w:cs="Times New Roman"/>
          <w:sz w:val="24"/>
          <w:szCs w:val="24"/>
        </w:rPr>
        <w:t>за</w:t>
      </w:r>
      <w:r w:rsidR="00882C06">
        <w:rPr>
          <w:rFonts w:ascii="Times New Roman" w:hAnsi="Times New Roman" w:cs="Times New Roman"/>
          <w:sz w:val="24"/>
          <w:szCs w:val="24"/>
        </w:rPr>
        <w:t>вдань</w:t>
      </w:r>
      <w:r w:rsidR="00E1300A" w:rsidRPr="00491D7C">
        <w:rPr>
          <w:rFonts w:ascii="Times New Roman" w:hAnsi="Times New Roman" w:cs="Times New Roman"/>
          <w:sz w:val="24"/>
          <w:szCs w:val="24"/>
        </w:rPr>
        <w:t>, що позитивно вплинуть на охорону і збереження об’єктів та територій природно-заповідного фонду та біорізноманіття</w:t>
      </w:r>
      <w:r w:rsidR="00882C06">
        <w:rPr>
          <w:rFonts w:ascii="Times New Roman" w:hAnsi="Times New Roman" w:cs="Times New Roman"/>
          <w:sz w:val="24"/>
          <w:szCs w:val="24"/>
        </w:rPr>
        <w:t>, а саме щодо р</w:t>
      </w:r>
      <w:r w:rsidR="00882C06" w:rsidRPr="00882C06">
        <w:rPr>
          <w:rFonts w:ascii="Times New Roman" w:hAnsi="Times New Roman" w:cs="Times New Roman"/>
          <w:sz w:val="24"/>
          <w:szCs w:val="24"/>
        </w:rPr>
        <w:t>озробк</w:t>
      </w:r>
      <w:r w:rsidR="00882C06">
        <w:rPr>
          <w:rFonts w:ascii="Times New Roman" w:hAnsi="Times New Roman" w:cs="Times New Roman"/>
          <w:sz w:val="24"/>
          <w:szCs w:val="24"/>
        </w:rPr>
        <w:t>и</w:t>
      </w:r>
      <w:r w:rsidR="00882C06" w:rsidRPr="00882C06">
        <w:rPr>
          <w:rFonts w:ascii="Times New Roman" w:hAnsi="Times New Roman" w:cs="Times New Roman"/>
          <w:sz w:val="24"/>
          <w:szCs w:val="24"/>
        </w:rPr>
        <w:t xml:space="preserve"> і впровадження системи управління відходами</w:t>
      </w:r>
      <w:r w:rsidR="00882C06">
        <w:rPr>
          <w:rFonts w:ascii="Times New Roman" w:hAnsi="Times New Roman" w:cs="Times New Roman"/>
          <w:sz w:val="24"/>
          <w:szCs w:val="24"/>
        </w:rPr>
        <w:t>; в</w:t>
      </w:r>
      <w:r w:rsidR="00882C06" w:rsidRPr="00882C06">
        <w:rPr>
          <w:rFonts w:ascii="Times New Roman" w:hAnsi="Times New Roman" w:cs="Times New Roman"/>
          <w:sz w:val="24"/>
          <w:szCs w:val="24"/>
        </w:rPr>
        <w:t>провадження сучасних технологій і заходів очистки стічних вод</w:t>
      </w:r>
      <w:r w:rsidR="00882C06">
        <w:rPr>
          <w:rFonts w:ascii="Times New Roman" w:hAnsi="Times New Roman" w:cs="Times New Roman"/>
          <w:sz w:val="24"/>
          <w:szCs w:val="24"/>
        </w:rPr>
        <w:t>; р</w:t>
      </w:r>
      <w:r w:rsidR="00882C06" w:rsidRPr="00882C06">
        <w:rPr>
          <w:rFonts w:ascii="Times New Roman" w:hAnsi="Times New Roman" w:cs="Times New Roman"/>
          <w:sz w:val="24"/>
          <w:szCs w:val="24"/>
        </w:rPr>
        <w:t>озвит</w:t>
      </w:r>
      <w:r w:rsidR="00882C06">
        <w:rPr>
          <w:rFonts w:ascii="Times New Roman" w:hAnsi="Times New Roman" w:cs="Times New Roman"/>
          <w:sz w:val="24"/>
          <w:szCs w:val="24"/>
        </w:rPr>
        <w:t>ку</w:t>
      </w:r>
      <w:r w:rsidR="00882C06" w:rsidRPr="00882C06">
        <w:rPr>
          <w:rFonts w:ascii="Times New Roman" w:hAnsi="Times New Roman" w:cs="Times New Roman"/>
          <w:sz w:val="24"/>
          <w:szCs w:val="24"/>
        </w:rPr>
        <w:t xml:space="preserve"> формування екологічної мережі і системи еколого-економічного балансу територі</w:t>
      </w:r>
      <w:r w:rsidR="00882C06">
        <w:rPr>
          <w:rFonts w:ascii="Times New Roman" w:hAnsi="Times New Roman" w:cs="Times New Roman"/>
          <w:sz w:val="24"/>
          <w:szCs w:val="24"/>
        </w:rPr>
        <w:t>й</w:t>
      </w:r>
      <w:r w:rsidR="00882C06" w:rsidRPr="00882C06">
        <w:rPr>
          <w:rFonts w:ascii="Times New Roman" w:hAnsi="Times New Roman" w:cs="Times New Roman"/>
          <w:sz w:val="24"/>
          <w:szCs w:val="24"/>
        </w:rPr>
        <w:t xml:space="preserve"> та об’єктів природно-заповідного фонду; розбудов</w:t>
      </w:r>
      <w:r w:rsidR="00882C06">
        <w:rPr>
          <w:rFonts w:ascii="Times New Roman" w:hAnsi="Times New Roman" w:cs="Times New Roman"/>
          <w:sz w:val="24"/>
          <w:szCs w:val="24"/>
        </w:rPr>
        <w:t>и</w:t>
      </w:r>
      <w:r w:rsidR="00882C06" w:rsidRPr="00882C06">
        <w:rPr>
          <w:rFonts w:ascii="Times New Roman" w:hAnsi="Times New Roman" w:cs="Times New Roman"/>
          <w:sz w:val="24"/>
          <w:szCs w:val="24"/>
        </w:rPr>
        <w:t xml:space="preserve"> та розширення «зелено-блакитної» </w:t>
      </w:r>
      <w:proofErr w:type="spellStart"/>
      <w:r w:rsidR="00882C06" w:rsidRPr="00882C06">
        <w:rPr>
          <w:rFonts w:ascii="Times New Roman" w:hAnsi="Times New Roman" w:cs="Times New Roman"/>
          <w:sz w:val="24"/>
          <w:szCs w:val="24"/>
        </w:rPr>
        <w:lastRenderedPageBreak/>
        <w:t>інфраструктур</w:t>
      </w:r>
      <w:proofErr w:type="spellEnd"/>
      <w:r w:rsidR="00610E1B" w:rsidRPr="00491D7C">
        <w:rPr>
          <w:rFonts w:ascii="Times New Roman" w:hAnsi="Times New Roman" w:cs="Times New Roman"/>
          <w:sz w:val="24"/>
          <w:szCs w:val="24"/>
        </w:rPr>
        <w:t>.</w:t>
      </w:r>
    </w:p>
    <w:p w14:paraId="6A5E6306" w14:textId="77777777" w:rsidR="00E7271F" w:rsidRPr="00491D7C" w:rsidRDefault="00E7271F" w:rsidP="00EC04D8">
      <w:pPr>
        <w:widowControl w:val="0"/>
        <w:spacing w:after="0" w:line="240" w:lineRule="auto"/>
        <w:ind w:firstLine="567"/>
        <w:jc w:val="both"/>
        <w:rPr>
          <w:rFonts w:ascii="Times New Roman" w:hAnsi="Times New Roman" w:cs="Times New Roman"/>
          <w:sz w:val="24"/>
          <w:szCs w:val="24"/>
        </w:rPr>
      </w:pPr>
    </w:p>
    <w:p w14:paraId="4209C9E7" w14:textId="275E08C2" w:rsidR="00E7271F" w:rsidRPr="00491D7C" w:rsidRDefault="00DD1D4C" w:rsidP="00EC04D8">
      <w:pPr>
        <w:widowControl w:val="0"/>
        <w:spacing w:after="0" w:line="240" w:lineRule="auto"/>
        <w:ind w:firstLine="567"/>
        <w:jc w:val="both"/>
        <w:rPr>
          <w:rFonts w:ascii="Times New Roman" w:hAnsi="Times New Roman" w:cs="Times New Roman"/>
          <w:b/>
          <w:i/>
          <w:sz w:val="24"/>
          <w:szCs w:val="24"/>
        </w:rPr>
      </w:pPr>
      <w:r w:rsidRPr="00491D7C">
        <w:rPr>
          <w:rFonts w:ascii="Times New Roman" w:hAnsi="Times New Roman" w:cs="Times New Roman"/>
          <w:b/>
          <w:i/>
          <w:sz w:val="24"/>
          <w:szCs w:val="24"/>
        </w:rPr>
        <w:t>Безпека життєдіяльності та з</w:t>
      </w:r>
      <w:r w:rsidR="00E7271F" w:rsidRPr="00491D7C">
        <w:rPr>
          <w:rFonts w:ascii="Times New Roman" w:hAnsi="Times New Roman" w:cs="Times New Roman"/>
          <w:b/>
          <w:i/>
          <w:sz w:val="24"/>
          <w:szCs w:val="24"/>
        </w:rPr>
        <w:t>доров’я населення</w:t>
      </w:r>
    </w:p>
    <w:p w14:paraId="0C936BE7" w14:textId="0F9C307F" w:rsidR="00E7271F" w:rsidRPr="00491D7C" w:rsidRDefault="00E7271F" w:rsidP="00E7271F">
      <w:pPr>
        <w:widowControl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Сучасний стан забруднення атмосфери є серйозною екологічною проблемою, яка негативно впливає на житт</w:t>
      </w:r>
      <w:r w:rsidR="00C00AB1">
        <w:rPr>
          <w:rFonts w:ascii="Times New Roman" w:hAnsi="Times New Roman" w:cs="Times New Roman"/>
          <w:sz w:val="24"/>
          <w:szCs w:val="24"/>
        </w:rPr>
        <w:t>єдіяльність</w:t>
      </w:r>
      <w:r w:rsidRPr="00491D7C">
        <w:rPr>
          <w:rFonts w:ascii="Times New Roman" w:hAnsi="Times New Roman" w:cs="Times New Roman"/>
          <w:sz w:val="24"/>
          <w:szCs w:val="24"/>
        </w:rPr>
        <w:t xml:space="preserve"> та здоров’я населення, </w:t>
      </w:r>
      <w:r w:rsidR="00C00AB1">
        <w:rPr>
          <w:rFonts w:ascii="Times New Roman" w:hAnsi="Times New Roman" w:cs="Times New Roman"/>
          <w:sz w:val="24"/>
          <w:szCs w:val="24"/>
        </w:rPr>
        <w:t xml:space="preserve">а також </w:t>
      </w:r>
      <w:r w:rsidRPr="00491D7C">
        <w:rPr>
          <w:rFonts w:ascii="Times New Roman" w:hAnsi="Times New Roman" w:cs="Times New Roman"/>
          <w:sz w:val="24"/>
          <w:szCs w:val="24"/>
        </w:rPr>
        <w:t xml:space="preserve">в цілому на екосистеми </w:t>
      </w:r>
      <w:r w:rsidR="00C00AB1">
        <w:rPr>
          <w:rFonts w:ascii="Times New Roman" w:hAnsi="Times New Roman" w:cs="Times New Roman"/>
          <w:sz w:val="24"/>
          <w:szCs w:val="24"/>
        </w:rPr>
        <w:t xml:space="preserve">та </w:t>
      </w:r>
      <w:r w:rsidRPr="00491D7C">
        <w:rPr>
          <w:rFonts w:ascii="Times New Roman" w:hAnsi="Times New Roman" w:cs="Times New Roman"/>
          <w:sz w:val="24"/>
          <w:szCs w:val="24"/>
        </w:rPr>
        <w:t xml:space="preserve">призводить до несприятливих екологічних наслідків, таких, як </w:t>
      </w:r>
      <w:proofErr w:type="spellStart"/>
      <w:r w:rsidRPr="00491D7C">
        <w:rPr>
          <w:rFonts w:ascii="Times New Roman" w:hAnsi="Times New Roman" w:cs="Times New Roman"/>
          <w:sz w:val="24"/>
          <w:szCs w:val="24"/>
        </w:rPr>
        <w:t>закислення</w:t>
      </w:r>
      <w:proofErr w:type="spellEnd"/>
      <w:r w:rsidRPr="00491D7C">
        <w:rPr>
          <w:rFonts w:ascii="Times New Roman" w:hAnsi="Times New Roman" w:cs="Times New Roman"/>
          <w:sz w:val="24"/>
          <w:szCs w:val="24"/>
        </w:rPr>
        <w:t xml:space="preserve"> ґрунту та води, глобальне потепління, виснаження озонового шару тощо. Викиди</w:t>
      </w:r>
      <w:r w:rsidR="00FA34E1">
        <w:rPr>
          <w:rFonts w:ascii="Times New Roman" w:hAnsi="Times New Roman" w:cs="Times New Roman"/>
          <w:sz w:val="24"/>
          <w:szCs w:val="24"/>
        </w:rPr>
        <w:t xml:space="preserve"> забруднюючих речовин в атмосферне повітря </w:t>
      </w:r>
      <w:r w:rsidRPr="00491D7C">
        <w:rPr>
          <w:rFonts w:ascii="Times New Roman" w:hAnsi="Times New Roman" w:cs="Times New Roman"/>
          <w:sz w:val="24"/>
          <w:szCs w:val="24"/>
        </w:rPr>
        <w:t>шкідливо впливають на здоров’я людей (</w:t>
      </w:r>
      <w:r w:rsidR="00473791">
        <w:rPr>
          <w:rFonts w:ascii="Times New Roman" w:hAnsi="Times New Roman" w:cs="Times New Roman"/>
          <w:sz w:val="24"/>
          <w:szCs w:val="24"/>
        </w:rPr>
        <w:t>розвиток хронічних захворювань</w:t>
      </w:r>
      <w:r w:rsidRPr="00491D7C">
        <w:rPr>
          <w:rFonts w:ascii="Times New Roman" w:hAnsi="Times New Roman" w:cs="Times New Roman"/>
          <w:sz w:val="24"/>
          <w:szCs w:val="24"/>
        </w:rPr>
        <w:t xml:space="preserve">), нищать рослинність, знижують родючість ґрунтів, пришвидшують корозію металів, руйнують кам’яні будівлі та металоконструкції, прискорюють зменшення </w:t>
      </w:r>
      <w:r w:rsidR="00882C06">
        <w:rPr>
          <w:rFonts w:ascii="Times New Roman" w:hAnsi="Times New Roman" w:cs="Times New Roman"/>
          <w:sz w:val="24"/>
          <w:szCs w:val="24"/>
        </w:rPr>
        <w:t>живих організмів</w:t>
      </w:r>
      <w:r w:rsidRPr="00491D7C">
        <w:rPr>
          <w:rFonts w:ascii="Times New Roman" w:hAnsi="Times New Roman" w:cs="Times New Roman"/>
          <w:sz w:val="24"/>
          <w:szCs w:val="24"/>
        </w:rPr>
        <w:t xml:space="preserve"> у водоймах та збільшують кількість водоростей</w:t>
      </w:r>
      <w:r w:rsidR="00882C06">
        <w:rPr>
          <w:rFonts w:ascii="Times New Roman" w:hAnsi="Times New Roman" w:cs="Times New Roman"/>
          <w:sz w:val="24"/>
          <w:szCs w:val="24"/>
        </w:rPr>
        <w:t xml:space="preserve"> та мулу</w:t>
      </w:r>
      <w:r w:rsidRPr="00491D7C">
        <w:rPr>
          <w:rFonts w:ascii="Times New Roman" w:hAnsi="Times New Roman" w:cs="Times New Roman"/>
          <w:sz w:val="24"/>
          <w:szCs w:val="24"/>
        </w:rPr>
        <w:t>.</w:t>
      </w:r>
    </w:p>
    <w:p w14:paraId="0E9F2D40" w14:textId="1817F6FD" w:rsidR="00E7271F" w:rsidRPr="00491D7C" w:rsidRDefault="003B6A05" w:rsidP="00EA4908">
      <w:pPr>
        <w:widowControl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С</w:t>
      </w:r>
      <w:r w:rsidR="00E7271F" w:rsidRPr="00491D7C">
        <w:rPr>
          <w:rFonts w:ascii="Times New Roman" w:hAnsi="Times New Roman" w:cs="Times New Roman"/>
          <w:sz w:val="24"/>
          <w:szCs w:val="24"/>
        </w:rPr>
        <w:t>ерйозною проблемою для здоров’я, пов’язаною із</w:t>
      </w:r>
      <w:r w:rsidRPr="00491D7C">
        <w:rPr>
          <w:rFonts w:ascii="Times New Roman" w:hAnsi="Times New Roman" w:cs="Times New Roman"/>
          <w:sz w:val="24"/>
          <w:szCs w:val="24"/>
        </w:rPr>
        <w:t xml:space="preserve"> </w:t>
      </w:r>
      <w:r w:rsidR="00E7271F" w:rsidRPr="00491D7C">
        <w:rPr>
          <w:rFonts w:ascii="Times New Roman" w:hAnsi="Times New Roman" w:cs="Times New Roman"/>
          <w:sz w:val="24"/>
          <w:szCs w:val="24"/>
        </w:rPr>
        <w:t>забрудненням атмосферного повітря, є негативний вплив оксиду вуглецю</w:t>
      </w:r>
      <w:r w:rsidRPr="00491D7C">
        <w:rPr>
          <w:rFonts w:ascii="Times New Roman" w:hAnsi="Times New Roman" w:cs="Times New Roman"/>
          <w:sz w:val="24"/>
          <w:szCs w:val="24"/>
        </w:rPr>
        <w:t xml:space="preserve"> та викидів важких металів</w:t>
      </w:r>
      <w:r w:rsidR="00E7271F" w:rsidRPr="00491D7C">
        <w:rPr>
          <w:rFonts w:ascii="Times New Roman" w:hAnsi="Times New Roman" w:cs="Times New Roman"/>
          <w:sz w:val="24"/>
          <w:szCs w:val="24"/>
        </w:rPr>
        <w:t>,</w:t>
      </w:r>
      <w:r w:rsidRPr="00491D7C">
        <w:rPr>
          <w:rFonts w:ascii="Times New Roman" w:hAnsi="Times New Roman" w:cs="Times New Roman"/>
          <w:sz w:val="24"/>
          <w:szCs w:val="24"/>
        </w:rPr>
        <w:t xml:space="preserve"> що сприяє розвитку серцево-судинних</w:t>
      </w:r>
      <w:r w:rsidR="00E7271F" w:rsidRPr="00491D7C">
        <w:rPr>
          <w:rFonts w:ascii="Times New Roman" w:hAnsi="Times New Roman" w:cs="Times New Roman"/>
          <w:sz w:val="24"/>
          <w:szCs w:val="24"/>
        </w:rPr>
        <w:t xml:space="preserve"> </w:t>
      </w:r>
      <w:proofErr w:type="spellStart"/>
      <w:r w:rsidR="00E7271F" w:rsidRPr="00491D7C">
        <w:rPr>
          <w:rFonts w:ascii="Times New Roman" w:hAnsi="Times New Roman" w:cs="Times New Roman"/>
          <w:sz w:val="24"/>
          <w:szCs w:val="24"/>
        </w:rPr>
        <w:t>хвороб</w:t>
      </w:r>
      <w:proofErr w:type="spellEnd"/>
      <w:r w:rsidR="00473791">
        <w:rPr>
          <w:rFonts w:ascii="Times New Roman" w:hAnsi="Times New Roman" w:cs="Times New Roman"/>
          <w:sz w:val="24"/>
          <w:szCs w:val="24"/>
        </w:rPr>
        <w:t xml:space="preserve">, </w:t>
      </w:r>
      <w:r w:rsidRPr="00491D7C">
        <w:rPr>
          <w:rFonts w:ascii="Times New Roman" w:hAnsi="Times New Roman" w:cs="Times New Roman"/>
          <w:sz w:val="24"/>
          <w:szCs w:val="24"/>
        </w:rPr>
        <w:t>онкологічних захворювань</w:t>
      </w:r>
      <w:r w:rsidR="00473791">
        <w:rPr>
          <w:rFonts w:ascii="Times New Roman" w:hAnsi="Times New Roman" w:cs="Times New Roman"/>
          <w:sz w:val="24"/>
          <w:szCs w:val="24"/>
        </w:rPr>
        <w:t xml:space="preserve">, уражень дихальних органів, зниженням </w:t>
      </w:r>
      <w:proofErr w:type="spellStart"/>
      <w:r w:rsidR="00473791">
        <w:rPr>
          <w:rFonts w:ascii="Times New Roman" w:hAnsi="Times New Roman" w:cs="Times New Roman"/>
          <w:sz w:val="24"/>
          <w:szCs w:val="24"/>
        </w:rPr>
        <w:t>дітонароджуваної</w:t>
      </w:r>
      <w:proofErr w:type="spellEnd"/>
      <w:r w:rsidR="00473791">
        <w:rPr>
          <w:rFonts w:ascii="Times New Roman" w:hAnsi="Times New Roman" w:cs="Times New Roman"/>
          <w:sz w:val="24"/>
          <w:szCs w:val="24"/>
        </w:rPr>
        <w:t xml:space="preserve"> функції тощо</w:t>
      </w:r>
      <w:r w:rsidRPr="00491D7C">
        <w:rPr>
          <w:rFonts w:ascii="Times New Roman" w:hAnsi="Times New Roman" w:cs="Times New Roman"/>
          <w:sz w:val="24"/>
          <w:szCs w:val="24"/>
        </w:rPr>
        <w:t xml:space="preserve">. </w:t>
      </w:r>
    </w:p>
    <w:p w14:paraId="0B97A9CC" w14:textId="02DD5978" w:rsidR="00EA4908" w:rsidRPr="00491D7C" w:rsidRDefault="00EA4908" w:rsidP="00EA4908">
      <w:pPr>
        <w:widowControl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За умови збереження існуючого стану, вплив негативних факторів на стан здоров’я жителів буде посилюватись, у тому числі через відсутність забезпечення  подальшого розвитку </w:t>
      </w:r>
      <w:r w:rsidR="00473791">
        <w:rPr>
          <w:rFonts w:ascii="Times New Roman" w:hAnsi="Times New Roman" w:cs="Times New Roman"/>
          <w:sz w:val="24"/>
          <w:szCs w:val="24"/>
        </w:rPr>
        <w:t>матеріально-технічної бази</w:t>
      </w:r>
      <w:r w:rsidRPr="00491D7C">
        <w:rPr>
          <w:rFonts w:ascii="Times New Roman" w:hAnsi="Times New Roman" w:cs="Times New Roman"/>
          <w:sz w:val="24"/>
          <w:szCs w:val="24"/>
        </w:rPr>
        <w:t xml:space="preserve"> закладів охорони здоров’я, задоволення потреб населення громади в якісній та доступній медичний допомозі на всіх рівнях</w:t>
      </w:r>
      <w:r w:rsidR="00473791">
        <w:rPr>
          <w:rFonts w:ascii="Times New Roman" w:hAnsi="Times New Roman" w:cs="Times New Roman"/>
          <w:sz w:val="24"/>
          <w:szCs w:val="24"/>
        </w:rPr>
        <w:t>, пропаганди здорового та активного способу життя, зокрема завдяки розбудові фізкультурно-оздоровчої інфраструктури та залученості жителів до занять фізичною культурою та спортом</w:t>
      </w:r>
      <w:r w:rsidRPr="00491D7C">
        <w:rPr>
          <w:rFonts w:ascii="Times New Roman" w:hAnsi="Times New Roman" w:cs="Times New Roman"/>
          <w:sz w:val="24"/>
          <w:szCs w:val="24"/>
        </w:rPr>
        <w:t xml:space="preserve">. </w:t>
      </w:r>
    </w:p>
    <w:p w14:paraId="5459BDC4" w14:textId="312FE706" w:rsidR="00EA4908" w:rsidRPr="00491D7C" w:rsidRDefault="00EA4908" w:rsidP="00EA4908">
      <w:pPr>
        <w:widowControl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Передбачається, що </w:t>
      </w:r>
      <w:r w:rsidR="00BB14E9" w:rsidRPr="00491D7C">
        <w:rPr>
          <w:rFonts w:ascii="Times New Roman" w:hAnsi="Times New Roman" w:cs="Times New Roman"/>
          <w:sz w:val="24"/>
          <w:szCs w:val="24"/>
        </w:rPr>
        <w:t>в</w:t>
      </w:r>
      <w:r w:rsidRPr="00491D7C">
        <w:rPr>
          <w:rFonts w:ascii="Times New Roman" w:hAnsi="Times New Roman" w:cs="Times New Roman"/>
          <w:sz w:val="24"/>
          <w:szCs w:val="24"/>
        </w:rPr>
        <w:t>наслідок виконання</w:t>
      </w:r>
      <w:r w:rsidR="00BB14E9" w:rsidRPr="00491D7C">
        <w:rPr>
          <w:rFonts w:ascii="Times New Roman" w:hAnsi="Times New Roman" w:cs="Times New Roman"/>
          <w:sz w:val="24"/>
          <w:szCs w:val="24"/>
        </w:rPr>
        <w:t xml:space="preserve"> </w:t>
      </w:r>
      <w:r w:rsidRPr="00491D7C">
        <w:rPr>
          <w:rFonts w:ascii="Times New Roman" w:hAnsi="Times New Roman" w:cs="Times New Roman"/>
          <w:sz w:val="24"/>
          <w:szCs w:val="24"/>
        </w:rPr>
        <w:t>заходів</w:t>
      </w:r>
      <w:r w:rsidR="00BB14E9" w:rsidRPr="00491D7C">
        <w:rPr>
          <w:rFonts w:ascii="Times New Roman" w:hAnsi="Times New Roman" w:cs="Times New Roman"/>
          <w:sz w:val="24"/>
          <w:szCs w:val="24"/>
        </w:rPr>
        <w:t xml:space="preserve"> зі збереження та раціонального використання природних ресурсів, охорони навколишнього природного середовища</w:t>
      </w:r>
      <w:r w:rsidRPr="00491D7C">
        <w:rPr>
          <w:rFonts w:ascii="Times New Roman" w:hAnsi="Times New Roman" w:cs="Times New Roman"/>
          <w:sz w:val="24"/>
          <w:szCs w:val="24"/>
        </w:rPr>
        <w:t xml:space="preserve">, </w:t>
      </w:r>
      <w:r w:rsidR="00BB14E9" w:rsidRPr="00491D7C">
        <w:rPr>
          <w:rFonts w:ascii="Times New Roman" w:hAnsi="Times New Roman" w:cs="Times New Roman"/>
          <w:sz w:val="24"/>
          <w:szCs w:val="24"/>
        </w:rPr>
        <w:t xml:space="preserve">а також забезпечення ефективного функціонування закладів охорони здоров’я та покращення їх матеріально-технічного забезпечення, </w:t>
      </w:r>
      <w:r w:rsidR="00473791">
        <w:rPr>
          <w:rFonts w:ascii="Times New Roman" w:hAnsi="Times New Roman" w:cs="Times New Roman"/>
          <w:sz w:val="24"/>
          <w:szCs w:val="24"/>
        </w:rPr>
        <w:t>забезпечуватиметься</w:t>
      </w:r>
      <w:r w:rsidR="00BB14E9" w:rsidRPr="00491D7C">
        <w:rPr>
          <w:rFonts w:ascii="Times New Roman" w:hAnsi="Times New Roman" w:cs="Times New Roman"/>
          <w:sz w:val="24"/>
          <w:szCs w:val="24"/>
        </w:rPr>
        <w:t xml:space="preserve"> зниженн</w:t>
      </w:r>
      <w:r w:rsidR="00473791">
        <w:rPr>
          <w:rFonts w:ascii="Times New Roman" w:hAnsi="Times New Roman" w:cs="Times New Roman"/>
          <w:sz w:val="24"/>
          <w:szCs w:val="24"/>
        </w:rPr>
        <w:t>я</w:t>
      </w:r>
      <w:r w:rsidR="00BB14E9" w:rsidRPr="00491D7C">
        <w:rPr>
          <w:rFonts w:ascii="Times New Roman" w:hAnsi="Times New Roman" w:cs="Times New Roman"/>
          <w:sz w:val="24"/>
          <w:szCs w:val="24"/>
        </w:rPr>
        <w:t xml:space="preserve"> рівня</w:t>
      </w:r>
      <w:r w:rsidRPr="00491D7C">
        <w:rPr>
          <w:rFonts w:ascii="Times New Roman" w:hAnsi="Times New Roman" w:cs="Times New Roman"/>
          <w:sz w:val="24"/>
          <w:szCs w:val="24"/>
        </w:rPr>
        <w:t xml:space="preserve"> захворюваності </w:t>
      </w:r>
      <w:r w:rsidR="00473791">
        <w:rPr>
          <w:rFonts w:ascii="Times New Roman" w:hAnsi="Times New Roman" w:cs="Times New Roman"/>
          <w:sz w:val="24"/>
          <w:szCs w:val="24"/>
        </w:rPr>
        <w:t xml:space="preserve">та смертності </w:t>
      </w:r>
      <w:r w:rsidRPr="00491D7C">
        <w:rPr>
          <w:rFonts w:ascii="Times New Roman" w:hAnsi="Times New Roman" w:cs="Times New Roman"/>
          <w:sz w:val="24"/>
          <w:szCs w:val="24"/>
        </w:rPr>
        <w:t>населення</w:t>
      </w:r>
      <w:r w:rsidR="00473791">
        <w:rPr>
          <w:rFonts w:ascii="Times New Roman" w:hAnsi="Times New Roman" w:cs="Times New Roman"/>
          <w:sz w:val="24"/>
          <w:szCs w:val="24"/>
        </w:rPr>
        <w:t xml:space="preserve">, а також </w:t>
      </w:r>
      <w:r w:rsidR="00BB14E9" w:rsidRPr="00491D7C">
        <w:rPr>
          <w:rFonts w:ascii="Times New Roman" w:hAnsi="Times New Roman" w:cs="Times New Roman"/>
          <w:sz w:val="24"/>
          <w:szCs w:val="24"/>
        </w:rPr>
        <w:t>покращення демографічної ситуації</w:t>
      </w:r>
      <w:r w:rsidRPr="00491D7C">
        <w:rPr>
          <w:rFonts w:ascii="Times New Roman" w:hAnsi="Times New Roman" w:cs="Times New Roman"/>
          <w:sz w:val="24"/>
          <w:szCs w:val="24"/>
        </w:rPr>
        <w:t xml:space="preserve"> в громаді.</w:t>
      </w:r>
    </w:p>
    <w:p w14:paraId="3D8C78AE" w14:textId="77777777" w:rsidR="00DD1D4C" w:rsidRPr="00491D7C" w:rsidRDefault="00DD1D4C" w:rsidP="00EA4908">
      <w:pPr>
        <w:widowControl w:val="0"/>
        <w:spacing w:after="0" w:line="240" w:lineRule="auto"/>
        <w:ind w:firstLine="567"/>
        <w:jc w:val="both"/>
        <w:rPr>
          <w:rFonts w:ascii="Times New Roman" w:hAnsi="Times New Roman" w:cs="Times New Roman"/>
          <w:sz w:val="24"/>
          <w:szCs w:val="24"/>
        </w:rPr>
      </w:pPr>
    </w:p>
    <w:p w14:paraId="4F995184" w14:textId="52A12B6A" w:rsidR="00DD1D4C" w:rsidRPr="00491D7C" w:rsidRDefault="00DD1D4C" w:rsidP="00EA4908">
      <w:pPr>
        <w:widowControl w:val="0"/>
        <w:spacing w:after="0" w:line="240" w:lineRule="auto"/>
        <w:ind w:firstLine="567"/>
        <w:jc w:val="both"/>
        <w:rPr>
          <w:rFonts w:ascii="Times New Roman" w:hAnsi="Times New Roman" w:cs="Times New Roman"/>
          <w:b/>
          <w:bCs/>
          <w:i/>
          <w:iCs/>
          <w:sz w:val="24"/>
          <w:szCs w:val="24"/>
        </w:rPr>
      </w:pPr>
      <w:r w:rsidRPr="00491D7C">
        <w:rPr>
          <w:rFonts w:ascii="Times New Roman" w:hAnsi="Times New Roman" w:cs="Times New Roman"/>
          <w:b/>
          <w:bCs/>
          <w:i/>
          <w:iCs/>
          <w:sz w:val="24"/>
          <w:szCs w:val="24"/>
        </w:rPr>
        <w:t>Матеріальні активи та об’єкти культурної спадщини</w:t>
      </w:r>
    </w:p>
    <w:p w14:paraId="29ED4051" w14:textId="40AD5056" w:rsidR="00DD1D4C" w:rsidRPr="00491D7C" w:rsidRDefault="00DD1D4C" w:rsidP="00EA4908">
      <w:pPr>
        <w:widowControl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Реалізація ініціатив щодо розвитку культурного простору громади передбачає розвиток інфраструктури культури – модернізація закладів культури, створення </w:t>
      </w:r>
      <w:proofErr w:type="spellStart"/>
      <w:r w:rsidRPr="00491D7C">
        <w:rPr>
          <w:rFonts w:ascii="Times New Roman" w:hAnsi="Times New Roman" w:cs="Times New Roman"/>
          <w:sz w:val="24"/>
          <w:szCs w:val="24"/>
        </w:rPr>
        <w:t>безбар’єрного</w:t>
      </w:r>
      <w:proofErr w:type="spellEnd"/>
      <w:r w:rsidRPr="00491D7C">
        <w:rPr>
          <w:rFonts w:ascii="Times New Roman" w:hAnsi="Times New Roman" w:cs="Times New Roman"/>
          <w:sz w:val="24"/>
          <w:szCs w:val="24"/>
        </w:rPr>
        <w:t xml:space="preserve"> та цифрового доступу, використання сучасних технологій у сфері культури, </w:t>
      </w:r>
      <w:r w:rsidR="000B066B">
        <w:rPr>
          <w:rFonts w:ascii="Times New Roman" w:hAnsi="Times New Roman" w:cs="Times New Roman"/>
          <w:sz w:val="24"/>
          <w:szCs w:val="24"/>
        </w:rPr>
        <w:t xml:space="preserve">покращення якості надання культурних послуг та створення можливостей для розвитку інтелектуального і творчого потенціалу жителів, </w:t>
      </w:r>
      <w:r w:rsidRPr="00491D7C">
        <w:rPr>
          <w:rFonts w:ascii="Times New Roman" w:hAnsi="Times New Roman" w:cs="Times New Roman"/>
          <w:sz w:val="24"/>
          <w:szCs w:val="24"/>
        </w:rPr>
        <w:t xml:space="preserve">а також збереження </w:t>
      </w:r>
      <w:r w:rsidR="000B066B">
        <w:rPr>
          <w:rFonts w:ascii="Times New Roman" w:hAnsi="Times New Roman" w:cs="Times New Roman"/>
          <w:sz w:val="24"/>
          <w:szCs w:val="24"/>
        </w:rPr>
        <w:t xml:space="preserve">і охорона </w:t>
      </w:r>
      <w:r w:rsidRPr="00491D7C">
        <w:rPr>
          <w:rFonts w:ascii="Times New Roman" w:hAnsi="Times New Roman" w:cs="Times New Roman"/>
          <w:sz w:val="24"/>
          <w:szCs w:val="24"/>
        </w:rPr>
        <w:t>культурної спадщини – інвентаризація та охорона об’єктів, підтримка традицій і народних промислів, популяризація нематеріальної спадщини, що матиме позитивний вплив на культурне середовище. Усі роботи проводитимуться з дотриманням вимог Законів України «Про охорону культурної спадщини» та «Про охорону археологічної спадщини».</w:t>
      </w:r>
    </w:p>
    <w:p w14:paraId="11D1ED0F" w14:textId="77777777" w:rsidR="00EA4908" w:rsidRPr="00491D7C" w:rsidRDefault="00EA4908" w:rsidP="00EA4908">
      <w:pPr>
        <w:widowControl w:val="0"/>
        <w:spacing w:after="0" w:line="240" w:lineRule="auto"/>
        <w:ind w:firstLine="567"/>
        <w:jc w:val="both"/>
        <w:rPr>
          <w:rFonts w:ascii="Times New Roman" w:hAnsi="Times New Roman" w:cs="Times New Roman"/>
          <w:sz w:val="24"/>
          <w:szCs w:val="24"/>
        </w:rPr>
      </w:pPr>
    </w:p>
    <w:p w14:paraId="7724F46F" w14:textId="1C5C294C" w:rsidR="00EA7F4A" w:rsidRPr="00491D7C" w:rsidRDefault="001F0CCE" w:rsidP="00EA7F4A">
      <w:pPr>
        <w:widowControl w:val="0"/>
        <w:spacing w:after="0" w:line="240" w:lineRule="auto"/>
        <w:ind w:firstLine="567"/>
        <w:jc w:val="both"/>
        <w:rPr>
          <w:rFonts w:ascii="Times New Roman" w:eastAsia="Times New Roman" w:hAnsi="Times New Roman" w:cs="Times New Roman"/>
          <w:b/>
          <w:sz w:val="24"/>
          <w:szCs w:val="24"/>
        </w:rPr>
      </w:pPr>
      <w:r w:rsidRPr="00491D7C">
        <w:rPr>
          <w:rFonts w:ascii="Times New Roman" w:hAnsi="Times New Roman" w:cs="Times New Roman"/>
          <w:b/>
          <w:sz w:val="24"/>
          <w:szCs w:val="24"/>
        </w:rPr>
        <w:t xml:space="preserve">4. </w:t>
      </w:r>
      <w:r w:rsidRPr="00491D7C">
        <w:rPr>
          <w:rFonts w:ascii="Times New Roman" w:eastAsia="Times New Roman" w:hAnsi="Times New Roman" w:cs="Times New Roman"/>
          <w:b/>
          <w:sz w:val="24"/>
          <w:szCs w:val="24"/>
        </w:rPr>
        <w:t xml:space="preserve">ЕКОЛОГІЧНІ ПРОБЛЕМИ, У ТОМУ ЧИСЛІ РИЗИКИ ВПЛИВУ НА ЗДОРОВ’Я НАСЕЛЕННЯ, ЯКІ СТОСУЮТЬСЯ </w:t>
      </w:r>
      <w:r w:rsidR="00F423E8">
        <w:rPr>
          <w:rFonts w:ascii="Times New Roman" w:eastAsia="Times New Roman" w:hAnsi="Times New Roman" w:cs="Times New Roman"/>
          <w:b/>
          <w:sz w:val="24"/>
          <w:szCs w:val="24"/>
        </w:rPr>
        <w:t>СТРАТЕГІЇ</w:t>
      </w:r>
      <w:r w:rsidRPr="00491D7C">
        <w:rPr>
          <w:rFonts w:ascii="Times New Roman" w:eastAsia="Times New Roman" w:hAnsi="Times New Roman" w:cs="Times New Roman"/>
          <w:b/>
          <w:sz w:val="24"/>
          <w:szCs w:val="24"/>
        </w:rPr>
        <w:t xml:space="preserve"> РОЗВИТКУ, ЗОКРЕМА ЩОДО ТЕРИТОРІЙ З ПРИРОДООХОРОННИМ СТАТУСОМ</w:t>
      </w:r>
    </w:p>
    <w:p w14:paraId="5FC24B9F" w14:textId="77777777" w:rsidR="00EA7F4A" w:rsidRPr="00491D7C" w:rsidRDefault="00EA7F4A" w:rsidP="001F0CCE">
      <w:pPr>
        <w:widowControl w:val="0"/>
        <w:spacing w:after="0" w:line="240" w:lineRule="auto"/>
        <w:ind w:firstLine="567"/>
        <w:jc w:val="both"/>
        <w:rPr>
          <w:rFonts w:ascii="Times New Roman" w:eastAsia="Times New Roman" w:hAnsi="Times New Roman" w:cs="Times New Roman"/>
          <w:b/>
          <w:sz w:val="24"/>
          <w:szCs w:val="24"/>
        </w:rPr>
      </w:pPr>
    </w:p>
    <w:p w14:paraId="196D7DEA" w14:textId="439166E2" w:rsidR="00621223" w:rsidRDefault="00621223" w:rsidP="00621223">
      <w:pPr>
        <w:spacing w:after="0" w:line="240" w:lineRule="auto"/>
        <w:ind w:firstLine="567"/>
        <w:jc w:val="both"/>
        <w:rPr>
          <w:rFonts w:ascii="Times New Roman" w:hAnsi="Times New Roman" w:cs="Times New Roman"/>
          <w:sz w:val="24"/>
          <w:szCs w:val="24"/>
        </w:rPr>
      </w:pPr>
      <w:r w:rsidRPr="002430D6">
        <w:rPr>
          <w:rFonts w:ascii="Times New Roman" w:hAnsi="Times New Roman" w:cs="Times New Roman"/>
          <w:sz w:val="24"/>
          <w:szCs w:val="24"/>
        </w:rPr>
        <w:t xml:space="preserve">Виробничо-промисловий потенціал </w:t>
      </w:r>
      <w:proofErr w:type="spellStart"/>
      <w:r>
        <w:rPr>
          <w:rFonts w:ascii="Times New Roman" w:hAnsi="Times New Roman" w:cs="Times New Roman"/>
          <w:sz w:val="24"/>
          <w:szCs w:val="24"/>
        </w:rPr>
        <w:t>П’ятихатської</w:t>
      </w:r>
      <w:proofErr w:type="spellEnd"/>
      <w:r w:rsidRPr="002430D6">
        <w:rPr>
          <w:rFonts w:ascii="Times New Roman" w:hAnsi="Times New Roman" w:cs="Times New Roman"/>
          <w:sz w:val="24"/>
          <w:szCs w:val="24"/>
        </w:rPr>
        <w:t xml:space="preserve"> міської територіальної громади представлений різними галузями господарської діяльності, в результаті чого сформовано відносно стабільну структуру господарювання, яка займає </w:t>
      </w:r>
      <w:r>
        <w:rPr>
          <w:rFonts w:ascii="Times New Roman" w:hAnsi="Times New Roman" w:cs="Times New Roman"/>
          <w:sz w:val="24"/>
          <w:szCs w:val="24"/>
        </w:rPr>
        <w:t>відповідне</w:t>
      </w:r>
      <w:r w:rsidRPr="002430D6">
        <w:rPr>
          <w:rFonts w:ascii="Times New Roman" w:hAnsi="Times New Roman" w:cs="Times New Roman"/>
          <w:sz w:val="24"/>
          <w:szCs w:val="24"/>
        </w:rPr>
        <w:t xml:space="preserve"> місце у промисловому комплексі </w:t>
      </w:r>
      <w:r>
        <w:rPr>
          <w:rFonts w:ascii="Times New Roman" w:hAnsi="Times New Roman" w:cs="Times New Roman"/>
          <w:sz w:val="24"/>
          <w:szCs w:val="24"/>
        </w:rPr>
        <w:t>Дніпропетровської</w:t>
      </w:r>
      <w:r w:rsidRPr="002430D6">
        <w:rPr>
          <w:rFonts w:ascii="Times New Roman" w:hAnsi="Times New Roman" w:cs="Times New Roman"/>
          <w:sz w:val="24"/>
          <w:szCs w:val="24"/>
        </w:rPr>
        <w:t xml:space="preserve"> області, у тому числі у формуванні та розвитку ринку праці, наповненні бюджетів усіх рівнів шляхом сплати податків й інших обов’язкових платежів та сталому соціально-економічному розвитку території. </w:t>
      </w:r>
    </w:p>
    <w:p w14:paraId="228A74BB" w14:textId="77777777" w:rsidR="006236C4" w:rsidRDefault="006236C4" w:rsidP="006236C4">
      <w:pPr>
        <w:spacing w:after="0" w:line="240" w:lineRule="auto"/>
        <w:ind w:firstLine="567"/>
        <w:jc w:val="both"/>
        <w:rPr>
          <w:rFonts w:ascii="Times New Roman" w:hAnsi="Times New Roman" w:cs="Times New Roman"/>
          <w:sz w:val="24"/>
          <w:szCs w:val="24"/>
        </w:rPr>
      </w:pPr>
      <w:r w:rsidRPr="008526CB">
        <w:rPr>
          <w:rFonts w:ascii="Times New Roman" w:hAnsi="Times New Roman" w:cs="Times New Roman"/>
          <w:sz w:val="24"/>
          <w:szCs w:val="24"/>
        </w:rPr>
        <w:t xml:space="preserve">Громада має </w:t>
      </w:r>
      <w:r>
        <w:rPr>
          <w:rFonts w:ascii="Times New Roman" w:hAnsi="Times New Roman" w:cs="Times New Roman"/>
          <w:sz w:val="24"/>
          <w:szCs w:val="24"/>
        </w:rPr>
        <w:t>потужний</w:t>
      </w:r>
      <w:r w:rsidRPr="008526CB">
        <w:rPr>
          <w:rFonts w:ascii="Times New Roman" w:hAnsi="Times New Roman" w:cs="Times New Roman"/>
          <w:sz w:val="24"/>
          <w:szCs w:val="24"/>
        </w:rPr>
        <w:t xml:space="preserve"> агропромисловий потенціал</w:t>
      </w:r>
      <w:r>
        <w:rPr>
          <w:rFonts w:ascii="Times New Roman" w:hAnsi="Times New Roman" w:cs="Times New Roman"/>
          <w:sz w:val="24"/>
          <w:szCs w:val="24"/>
        </w:rPr>
        <w:t xml:space="preserve"> завдяки наявністю значних площ сіл</w:t>
      </w:r>
      <w:r w:rsidRPr="008526CB">
        <w:rPr>
          <w:rFonts w:ascii="Times New Roman" w:hAnsi="Times New Roman" w:cs="Times New Roman"/>
          <w:sz w:val="24"/>
          <w:szCs w:val="24"/>
        </w:rPr>
        <w:t>ь</w:t>
      </w:r>
      <w:r>
        <w:rPr>
          <w:rFonts w:ascii="Times New Roman" w:hAnsi="Times New Roman" w:cs="Times New Roman"/>
          <w:sz w:val="24"/>
          <w:szCs w:val="24"/>
        </w:rPr>
        <w:t>сь</w:t>
      </w:r>
      <w:r w:rsidRPr="008526CB">
        <w:rPr>
          <w:rFonts w:ascii="Times New Roman" w:hAnsi="Times New Roman" w:cs="Times New Roman"/>
          <w:sz w:val="24"/>
          <w:szCs w:val="24"/>
        </w:rPr>
        <w:t>когосподарських угідь</w:t>
      </w:r>
      <w:r>
        <w:rPr>
          <w:rFonts w:ascii="Times New Roman" w:hAnsi="Times New Roman" w:cs="Times New Roman"/>
          <w:sz w:val="24"/>
          <w:szCs w:val="24"/>
        </w:rPr>
        <w:t>. Крім того,</w:t>
      </w:r>
      <w:r w:rsidRPr="008526CB">
        <w:rPr>
          <w:rFonts w:ascii="Times New Roman" w:hAnsi="Times New Roman" w:cs="Times New Roman"/>
          <w:sz w:val="24"/>
          <w:szCs w:val="24"/>
        </w:rPr>
        <w:t xml:space="preserve"> в галузі сільського господарства громади </w:t>
      </w:r>
      <w:r w:rsidRPr="008526CB">
        <w:rPr>
          <w:rFonts w:ascii="Times New Roman" w:hAnsi="Times New Roman" w:cs="Times New Roman"/>
          <w:sz w:val="24"/>
          <w:szCs w:val="24"/>
        </w:rPr>
        <w:lastRenderedPageBreak/>
        <w:t>здійснюють свою діяльність 75 фермерських господарств, 65 фізичних осіб-підприємців та 31 товариство з обмеженою відповідальністю.</w:t>
      </w:r>
      <w:r>
        <w:rPr>
          <w:rFonts w:ascii="Times New Roman" w:hAnsi="Times New Roman" w:cs="Times New Roman"/>
          <w:sz w:val="24"/>
          <w:szCs w:val="24"/>
        </w:rPr>
        <w:t xml:space="preserve"> Основний вид економічної діяльності пов’язаний із в</w:t>
      </w:r>
      <w:r w:rsidRPr="00C75A98">
        <w:rPr>
          <w:rFonts w:ascii="Times New Roman" w:hAnsi="Times New Roman" w:cs="Times New Roman"/>
          <w:sz w:val="24"/>
          <w:szCs w:val="24"/>
        </w:rPr>
        <w:t>ирощування</w:t>
      </w:r>
      <w:r>
        <w:rPr>
          <w:rFonts w:ascii="Times New Roman" w:hAnsi="Times New Roman" w:cs="Times New Roman"/>
          <w:sz w:val="24"/>
          <w:szCs w:val="24"/>
        </w:rPr>
        <w:t>м</w:t>
      </w:r>
      <w:r w:rsidRPr="00C75A98">
        <w:rPr>
          <w:rFonts w:ascii="Times New Roman" w:hAnsi="Times New Roman" w:cs="Times New Roman"/>
          <w:sz w:val="24"/>
          <w:szCs w:val="24"/>
        </w:rPr>
        <w:t xml:space="preserve"> зернових культур</w:t>
      </w:r>
      <w:r>
        <w:rPr>
          <w:rFonts w:ascii="Times New Roman" w:hAnsi="Times New Roman" w:cs="Times New Roman"/>
          <w:sz w:val="24"/>
          <w:szCs w:val="24"/>
        </w:rPr>
        <w:t>,</w:t>
      </w:r>
      <w:r w:rsidRPr="00C75A98">
        <w:rPr>
          <w:rFonts w:ascii="Times New Roman" w:hAnsi="Times New Roman" w:cs="Times New Roman"/>
          <w:sz w:val="24"/>
          <w:szCs w:val="24"/>
        </w:rPr>
        <w:t xml:space="preserve"> бобових культур і насіння олійних культур</w:t>
      </w:r>
      <w:r>
        <w:rPr>
          <w:rFonts w:ascii="Times New Roman" w:hAnsi="Times New Roman" w:cs="Times New Roman"/>
          <w:sz w:val="24"/>
          <w:szCs w:val="24"/>
        </w:rPr>
        <w:t>.</w:t>
      </w:r>
    </w:p>
    <w:p w14:paraId="4FCFD5F3" w14:textId="165FF021" w:rsidR="001F7EC6" w:rsidRPr="00491D7C" w:rsidRDefault="001F7EC6" w:rsidP="001F7EC6">
      <w:pPr>
        <w:widowControl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Наявність виробничо- та агропромислового потенціалу </w:t>
      </w:r>
      <w:r w:rsidR="006F30E5" w:rsidRPr="00491D7C">
        <w:rPr>
          <w:rFonts w:ascii="Times New Roman" w:hAnsi="Times New Roman" w:cs="Times New Roman"/>
          <w:sz w:val="24"/>
          <w:szCs w:val="24"/>
        </w:rPr>
        <w:t>впливає на</w:t>
      </w:r>
      <w:r w:rsidRPr="00491D7C">
        <w:rPr>
          <w:rFonts w:ascii="Times New Roman" w:hAnsi="Times New Roman" w:cs="Times New Roman"/>
          <w:sz w:val="24"/>
          <w:szCs w:val="24"/>
        </w:rPr>
        <w:t xml:space="preserve"> стан довкілля за рахунок викидів та скидів забруднюючих речовин в атмосферне повітря, водні об’єкти, землю та ґрунти </w:t>
      </w:r>
      <w:r w:rsidR="00C55B92">
        <w:rPr>
          <w:rFonts w:ascii="Times New Roman" w:hAnsi="Times New Roman" w:cs="Times New Roman"/>
          <w:sz w:val="24"/>
          <w:szCs w:val="24"/>
        </w:rPr>
        <w:t xml:space="preserve">та відповідного негативного впливу на </w:t>
      </w:r>
      <w:r w:rsidR="00C55B92" w:rsidRPr="00491D7C">
        <w:rPr>
          <w:rFonts w:ascii="Times New Roman" w:hAnsi="Times New Roman" w:cs="Times New Roman"/>
          <w:sz w:val="24"/>
          <w:szCs w:val="24"/>
        </w:rPr>
        <w:t>флору і фауну</w:t>
      </w:r>
      <w:r w:rsidR="00C55B92">
        <w:rPr>
          <w:rFonts w:ascii="Times New Roman" w:hAnsi="Times New Roman" w:cs="Times New Roman"/>
          <w:sz w:val="24"/>
          <w:szCs w:val="24"/>
        </w:rPr>
        <w:t xml:space="preserve">, </w:t>
      </w:r>
      <w:r w:rsidR="00C55B92" w:rsidRPr="00491D7C">
        <w:rPr>
          <w:rFonts w:ascii="Times New Roman" w:hAnsi="Times New Roman" w:cs="Times New Roman"/>
          <w:sz w:val="24"/>
          <w:szCs w:val="24"/>
        </w:rPr>
        <w:t xml:space="preserve">збереження </w:t>
      </w:r>
      <w:r w:rsidR="00C55B92">
        <w:rPr>
          <w:rFonts w:ascii="Times New Roman" w:hAnsi="Times New Roman" w:cs="Times New Roman"/>
          <w:sz w:val="24"/>
          <w:szCs w:val="24"/>
        </w:rPr>
        <w:t xml:space="preserve">природоохоронних територій, а також </w:t>
      </w:r>
      <w:r w:rsidRPr="00491D7C">
        <w:rPr>
          <w:rFonts w:ascii="Times New Roman" w:hAnsi="Times New Roman" w:cs="Times New Roman"/>
          <w:sz w:val="24"/>
          <w:szCs w:val="24"/>
        </w:rPr>
        <w:t xml:space="preserve">здоров’я населення. </w:t>
      </w:r>
    </w:p>
    <w:p w14:paraId="310275D3" w14:textId="77777777" w:rsidR="00420592" w:rsidRDefault="00420592" w:rsidP="001F7EC6">
      <w:pPr>
        <w:widowControl w:val="0"/>
        <w:spacing w:after="0" w:line="240" w:lineRule="auto"/>
        <w:ind w:firstLine="567"/>
        <w:jc w:val="both"/>
        <w:rPr>
          <w:rFonts w:ascii="Times New Roman" w:hAnsi="Times New Roman" w:cs="Times New Roman"/>
          <w:sz w:val="24"/>
          <w:szCs w:val="24"/>
        </w:rPr>
      </w:pPr>
    </w:p>
    <w:p w14:paraId="46344276" w14:textId="6BE7A71A" w:rsidR="001F7EC6" w:rsidRPr="00491D7C" w:rsidRDefault="001F7EC6" w:rsidP="001F7EC6">
      <w:pPr>
        <w:widowControl w:val="0"/>
        <w:spacing w:after="0" w:line="240" w:lineRule="auto"/>
        <w:ind w:firstLine="567"/>
        <w:jc w:val="both"/>
        <w:rPr>
          <w:rFonts w:ascii="Times New Roman" w:hAnsi="Times New Roman" w:cs="Times New Roman"/>
          <w:b/>
          <w:i/>
          <w:sz w:val="24"/>
          <w:szCs w:val="24"/>
        </w:rPr>
      </w:pPr>
      <w:r w:rsidRPr="00491D7C">
        <w:rPr>
          <w:rFonts w:ascii="Times New Roman" w:hAnsi="Times New Roman" w:cs="Times New Roman"/>
          <w:b/>
          <w:i/>
          <w:sz w:val="24"/>
          <w:szCs w:val="24"/>
        </w:rPr>
        <w:t>Забруднення атмосферного повітря</w:t>
      </w:r>
    </w:p>
    <w:p w14:paraId="5DE695D0" w14:textId="77777777" w:rsidR="001F7EC6" w:rsidRPr="00491D7C" w:rsidRDefault="001F7EC6" w:rsidP="001F7EC6">
      <w:pPr>
        <w:widowControl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Основними проблемами забруднення атмосферного повітря продовжують залишатися: </w:t>
      </w:r>
    </w:p>
    <w:p w14:paraId="720E2A72" w14:textId="77777777" w:rsidR="001F7EC6" w:rsidRPr="00491D7C" w:rsidRDefault="001F7EC6" w:rsidP="001F7EC6">
      <w:pPr>
        <w:pStyle w:val="a3"/>
        <w:widowControl w:val="0"/>
        <w:numPr>
          <w:ilvl w:val="0"/>
          <w:numId w:val="4"/>
        </w:numPr>
        <w:spacing w:after="0" w:line="240" w:lineRule="auto"/>
        <w:jc w:val="both"/>
        <w:rPr>
          <w:rFonts w:ascii="Times New Roman" w:eastAsia="Times New Roman" w:hAnsi="Times New Roman" w:cs="Times New Roman"/>
          <w:b/>
          <w:sz w:val="24"/>
          <w:szCs w:val="24"/>
        </w:rPr>
      </w:pPr>
      <w:r w:rsidRPr="00491D7C">
        <w:rPr>
          <w:rFonts w:ascii="Times New Roman" w:hAnsi="Times New Roman" w:cs="Times New Roman"/>
          <w:sz w:val="24"/>
          <w:szCs w:val="24"/>
        </w:rPr>
        <w:t xml:space="preserve">застарілі технології та устаткування основного виробничо-промислового комплексу громади, що не забезпечують дотримання встановлених законодавством нормативів гранично допустимих викидів забруднюючих речовин в атмосферне повітря; </w:t>
      </w:r>
    </w:p>
    <w:p w14:paraId="247F481C" w14:textId="77777777" w:rsidR="001F7EC6" w:rsidRPr="00491D7C" w:rsidRDefault="001F7EC6" w:rsidP="001F7EC6">
      <w:pPr>
        <w:pStyle w:val="a3"/>
        <w:widowControl w:val="0"/>
        <w:numPr>
          <w:ilvl w:val="0"/>
          <w:numId w:val="4"/>
        </w:numPr>
        <w:spacing w:after="0" w:line="240" w:lineRule="auto"/>
        <w:jc w:val="both"/>
        <w:rPr>
          <w:rFonts w:ascii="Times New Roman" w:eastAsia="Times New Roman" w:hAnsi="Times New Roman" w:cs="Times New Roman"/>
          <w:b/>
          <w:sz w:val="24"/>
          <w:szCs w:val="24"/>
        </w:rPr>
      </w:pPr>
      <w:r w:rsidRPr="00491D7C">
        <w:rPr>
          <w:rFonts w:ascii="Times New Roman" w:hAnsi="Times New Roman" w:cs="Times New Roman"/>
          <w:sz w:val="24"/>
          <w:szCs w:val="24"/>
        </w:rPr>
        <w:t xml:space="preserve">наявність неорганізованих та незареєстрованих стаціонарних джерел, обсяги викидів забруднюючих речовин від яких сприяють значній загазованості житлових забудованих територій; </w:t>
      </w:r>
    </w:p>
    <w:p w14:paraId="41FE14D7" w14:textId="02057F2F" w:rsidR="001F7EC6" w:rsidRPr="00491D7C" w:rsidRDefault="001F7EC6" w:rsidP="001F7EC6">
      <w:pPr>
        <w:pStyle w:val="a3"/>
        <w:widowControl w:val="0"/>
        <w:numPr>
          <w:ilvl w:val="0"/>
          <w:numId w:val="4"/>
        </w:numPr>
        <w:spacing w:after="0" w:line="240" w:lineRule="auto"/>
        <w:jc w:val="both"/>
        <w:rPr>
          <w:rFonts w:ascii="Times New Roman" w:eastAsia="Times New Roman" w:hAnsi="Times New Roman" w:cs="Times New Roman"/>
          <w:b/>
          <w:sz w:val="24"/>
          <w:szCs w:val="24"/>
        </w:rPr>
      </w:pPr>
      <w:r w:rsidRPr="00491D7C">
        <w:rPr>
          <w:rFonts w:ascii="Times New Roman" w:hAnsi="Times New Roman" w:cs="Times New Roman"/>
          <w:sz w:val="24"/>
          <w:szCs w:val="24"/>
        </w:rPr>
        <w:t>збільшення обсягів викидів від пересувних джерел забруднення, зокрема автотранспорту, у тому числі з причин: використання палива, яке не відповідає сучасним екологічним нормам; навантаження головних магістралей громади транзитним транспортом; відсутність нейтралізаторів вихлопних газів більшості автотранспорту вітчизняних марок і старих іномарок; перехід на неекологічне більш дешеве пальне (вугілля, мазут), що є джерелом додаткового забруднення атмосферного повітря</w:t>
      </w:r>
      <w:r w:rsidR="00420592">
        <w:rPr>
          <w:rFonts w:ascii="Times New Roman" w:hAnsi="Times New Roman" w:cs="Times New Roman"/>
          <w:sz w:val="24"/>
          <w:szCs w:val="24"/>
        </w:rPr>
        <w:t>, зокрема для використання тепловозів на залізничному транспорті</w:t>
      </w:r>
      <w:r w:rsidRPr="00491D7C">
        <w:rPr>
          <w:rFonts w:ascii="Times New Roman" w:hAnsi="Times New Roman" w:cs="Times New Roman"/>
          <w:sz w:val="24"/>
          <w:szCs w:val="24"/>
        </w:rPr>
        <w:t xml:space="preserve">. </w:t>
      </w:r>
    </w:p>
    <w:p w14:paraId="4B725E90" w14:textId="77777777" w:rsidR="001F7EC6" w:rsidRPr="00491D7C" w:rsidRDefault="001F7EC6" w:rsidP="001F7EC6">
      <w:pPr>
        <w:widowControl w:val="0"/>
        <w:spacing w:after="0" w:line="240" w:lineRule="auto"/>
        <w:jc w:val="both"/>
        <w:rPr>
          <w:rFonts w:ascii="Times New Roman" w:hAnsi="Times New Roman" w:cs="Times New Roman"/>
          <w:sz w:val="24"/>
          <w:szCs w:val="24"/>
        </w:rPr>
      </w:pPr>
    </w:p>
    <w:p w14:paraId="7DA287B6" w14:textId="77777777" w:rsidR="001F7EC6" w:rsidRPr="00491D7C" w:rsidRDefault="001F7EC6" w:rsidP="001F7EC6">
      <w:pPr>
        <w:widowControl w:val="0"/>
        <w:spacing w:after="0" w:line="240" w:lineRule="auto"/>
        <w:ind w:firstLine="567"/>
        <w:jc w:val="both"/>
        <w:rPr>
          <w:rFonts w:ascii="Times New Roman" w:hAnsi="Times New Roman" w:cs="Times New Roman"/>
          <w:b/>
          <w:i/>
          <w:sz w:val="24"/>
          <w:szCs w:val="24"/>
        </w:rPr>
      </w:pPr>
      <w:r w:rsidRPr="00491D7C">
        <w:rPr>
          <w:rFonts w:ascii="Times New Roman" w:hAnsi="Times New Roman" w:cs="Times New Roman"/>
          <w:b/>
          <w:i/>
          <w:sz w:val="24"/>
          <w:szCs w:val="24"/>
        </w:rPr>
        <w:t>Забруднення водних об’єктів</w:t>
      </w:r>
    </w:p>
    <w:p w14:paraId="5F3D434E" w14:textId="37F07B1B" w:rsidR="001F7EC6" w:rsidRPr="00491D7C" w:rsidRDefault="001F7EC6" w:rsidP="001F7EC6">
      <w:pPr>
        <w:widowControl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Забруднення водних об’єктів скидами забруднюючих речовин із зворотними водами промисловими підприємствами та житлово-комунальним господарством є найбільшими забруднювачами водних ресурсів громади. Основними причинами скиду забруднених вод є: недостатня кількість очисних споруд, відсутність каналізаці</w:t>
      </w:r>
      <w:r w:rsidR="00420592">
        <w:rPr>
          <w:rFonts w:ascii="Times New Roman" w:hAnsi="Times New Roman" w:cs="Times New Roman"/>
          <w:sz w:val="24"/>
          <w:szCs w:val="24"/>
        </w:rPr>
        <w:t>йної мережі</w:t>
      </w:r>
      <w:r w:rsidR="000D725D">
        <w:rPr>
          <w:rFonts w:ascii="Times New Roman" w:hAnsi="Times New Roman" w:cs="Times New Roman"/>
          <w:sz w:val="24"/>
          <w:szCs w:val="24"/>
        </w:rPr>
        <w:t xml:space="preserve"> у переважній більшості населених пунктів громади</w:t>
      </w:r>
      <w:r w:rsidRPr="00491D7C">
        <w:rPr>
          <w:rFonts w:ascii="Times New Roman" w:hAnsi="Times New Roman" w:cs="Times New Roman"/>
          <w:sz w:val="24"/>
          <w:szCs w:val="24"/>
        </w:rPr>
        <w:t>. Також не сприяють поліпшенню екологічного стану водних об’єктів існуючі технологічні схеми водоочисних споруд, застаріла технологія очистки стічних вод, значна зношеність існуючих водопровідних мереж.</w:t>
      </w:r>
    </w:p>
    <w:p w14:paraId="4C4C00A5" w14:textId="7BF2B452" w:rsidR="001F7EC6" w:rsidRPr="00491D7C" w:rsidRDefault="001F7EC6" w:rsidP="001F7EC6">
      <w:pPr>
        <w:widowControl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Основними факторами, що погіршують стан річкової мережі</w:t>
      </w:r>
      <w:r w:rsidR="00420592">
        <w:rPr>
          <w:rFonts w:ascii="Times New Roman" w:hAnsi="Times New Roman" w:cs="Times New Roman"/>
          <w:sz w:val="24"/>
          <w:szCs w:val="24"/>
        </w:rPr>
        <w:t xml:space="preserve"> та площинних водних об’єктів</w:t>
      </w:r>
      <w:r w:rsidRPr="00491D7C">
        <w:rPr>
          <w:rFonts w:ascii="Times New Roman" w:hAnsi="Times New Roman" w:cs="Times New Roman"/>
          <w:sz w:val="24"/>
          <w:szCs w:val="24"/>
        </w:rPr>
        <w:t xml:space="preserve">, є скиди забруднених зворотних вод через відсутність або неефективну роботу очисних споруд; змив забруднюючих речовин безпосередньо у </w:t>
      </w:r>
      <w:r w:rsidR="00420592">
        <w:rPr>
          <w:rFonts w:ascii="Times New Roman" w:hAnsi="Times New Roman" w:cs="Times New Roman"/>
          <w:sz w:val="24"/>
          <w:szCs w:val="24"/>
        </w:rPr>
        <w:t>водні об’єкти</w:t>
      </w:r>
      <w:r w:rsidRPr="00491D7C">
        <w:rPr>
          <w:rFonts w:ascii="Times New Roman" w:hAnsi="Times New Roman" w:cs="Times New Roman"/>
          <w:sz w:val="24"/>
          <w:szCs w:val="24"/>
        </w:rPr>
        <w:t xml:space="preserve">; порушення режиму господарської діяльності у межах прибережних захисних смуг і водоохоронних зон. </w:t>
      </w:r>
    </w:p>
    <w:p w14:paraId="1AC196B5" w14:textId="77777777" w:rsidR="001F7EC6" w:rsidRPr="00491D7C" w:rsidRDefault="001F7EC6" w:rsidP="001F7EC6">
      <w:pPr>
        <w:widowControl w:val="0"/>
        <w:spacing w:after="0" w:line="240" w:lineRule="auto"/>
        <w:ind w:firstLine="567"/>
        <w:jc w:val="both"/>
        <w:rPr>
          <w:rFonts w:ascii="Times New Roman" w:hAnsi="Times New Roman" w:cs="Times New Roman"/>
          <w:sz w:val="24"/>
          <w:szCs w:val="24"/>
        </w:rPr>
      </w:pPr>
    </w:p>
    <w:p w14:paraId="0FBF4C4A" w14:textId="77777777" w:rsidR="001F7EC6" w:rsidRPr="00491D7C" w:rsidRDefault="001F7EC6" w:rsidP="001F7EC6">
      <w:pPr>
        <w:widowControl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b/>
          <w:i/>
          <w:sz w:val="24"/>
          <w:szCs w:val="24"/>
        </w:rPr>
        <w:t>Забруднення поверхневого стоку</w:t>
      </w:r>
      <w:r w:rsidRPr="00491D7C">
        <w:rPr>
          <w:rFonts w:ascii="Times New Roman" w:hAnsi="Times New Roman" w:cs="Times New Roman"/>
          <w:sz w:val="24"/>
          <w:szCs w:val="24"/>
        </w:rPr>
        <w:t xml:space="preserve"> </w:t>
      </w:r>
    </w:p>
    <w:p w14:paraId="38DE5EA4" w14:textId="2EE1D1F9" w:rsidR="001F7EC6" w:rsidRPr="00491D7C" w:rsidRDefault="001F7EC6" w:rsidP="001F7EC6">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491D7C">
        <w:rPr>
          <w:rFonts w:ascii="Times New Roman" w:hAnsi="Times New Roman" w:cs="Times New Roman"/>
          <w:sz w:val="24"/>
          <w:szCs w:val="24"/>
        </w:rPr>
        <w:t xml:space="preserve">Поверхневий стік території громади містить у своєму складі мінеральні та органічні домішки (залишки </w:t>
      </w:r>
      <w:r w:rsidR="00DA4199">
        <w:rPr>
          <w:rFonts w:ascii="Times New Roman" w:hAnsi="Times New Roman" w:cs="Times New Roman"/>
          <w:sz w:val="24"/>
          <w:szCs w:val="24"/>
        </w:rPr>
        <w:t>органічних речовин</w:t>
      </w:r>
      <w:r w:rsidRPr="00491D7C">
        <w:rPr>
          <w:rFonts w:ascii="Times New Roman" w:hAnsi="Times New Roman" w:cs="Times New Roman"/>
          <w:sz w:val="24"/>
          <w:szCs w:val="24"/>
        </w:rPr>
        <w:t>, солей важких металів, фенолів</w:t>
      </w:r>
      <w:r w:rsidR="00DA4199">
        <w:rPr>
          <w:rFonts w:ascii="Times New Roman" w:hAnsi="Times New Roman" w:cs="Times New Roman"/>
          <w:sz w:val="24"/>
          <w:szCs w:val="24"/>
        </w:rPr>
        <w:t>, сульфатів</w:t>
      </w:r>
      <w:r w:rsidRPr="00491D7C">
        <w:rPr>
          <w:rFonts w:ascii="Times New Roman" w:hAnsi="Times New Roman" w:cs="Times New Roman"/>
          <w:sz w:val="24"/>
          <w:szCs w:val="24"/>
        </w:rPr>
        <w:t xml:space="preserve"> й інших токсичних речовин). Відведення неочищеного стоку призводить до замулення водойм, їх суттєвого забруднення, погіршення санітарного режиму. Очищений прісний поверхневий стік може використовуватись як джерело технічного водопостачання підприємств, </w:t>
      </w:r>
      <w:r w:rsidRPr="00491D7C">
        <w:rPr>
          <w:rFonts w:ascii="Times New Roman" w:eastAsia="Times New Roman" w:hAnsi="Times New Roman" w:cs="Times New Roman"/>
          <w:color w:val="000000"/>
          <w:sz w:val="24"/>
          <w:szCs w:val="24"/>
          <w:lang w:eastAsia="ru-RU"/>
        </w:rPr>
        <w:t>для зрошення та обводнення сільськогосподарських угідь, забезпечення протиерозійних цілей та інших потреб.</w:t>
      </w:r>
    </w:p>
    <w:p w14:paraId="45E1966A" w14:textId="77777777" w:rsidR="001F7EC6" w:rsidRPr="00491D7C" w:rsidRDefault="001F7EC6" w:rsidP="001F7EC6">
      <w:pPr>
        <w:widowControl w:val="0"/>
        <w:spacing w:after="0" w:line="240" w:lineRule="auto"/>
        <w:ind w:firstLine="567"/>
        <w:jc w:val="both"/>
        <w:rPr>
          <w:rFonts w:ascii="Times New Roman" w:hAnsi="Times New Roman" w:cs="Times New Roman"/>
          <w:sz w:val="24"/>
          <w:szCs w:val="24"/>
        </w:rPr>
      </w:pPr>
    </w:p>
    <w:p w14:paraId="7A543C5E" w14:textId="77777777" w:rsidR="001F7EC6" w:rsidRPr="00491D7C" w:rsidRDefault="001F7EC6" w:rsidP="001F7EC6">
      <w:pPr>
        <w:widowControl w:val="0"/>
        <w:spacing w:after="0" w:line="240" w:lineRule="auto"/>
        <w:ind w:firstLine="567"/>
        <w:jc w:val="both"/>
        <w:rPr>
          <w:rFonts w:ascii="Times New Roman" w:hAnsi="Times New Roman" w:cs="Times New Roman"/>
          <w:b/>
          <w:i/>
          <w:sz w:val="24"/>
          <w:szCs w:val="24"/>
        </w:rPr>
      </w:pPr>
      <w:r w:rsidRPr="00491D7C">
        <w:rPr>
          <w:rFonts w:ascii="Times New Roman" w:hAnsi="Times New Roman" w:cs="Times New Roman"/>
          <w:b/>
          <w:i/>
          <w:sz w:val="24"/>
          <w:szCs w:val="24"/>
        </w:rPr>
        <w:t>Недостатня кількість ефективних заходів поводження з відходами</w:t>
      </w:r>
    </w:p>
    <w:p w14:paraId="0C9CD684" w14:textId="77777777" w:rsidR="001F7EC6" w:rsidRPr="00491D7C" w:rsidRDefault="001F7EC6" w:rsidP="001F7EC6">
      <w:pPr>
        <w:widowControl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Основними проблемами у напряму поводження з відходами, їх утворення, </w:t>
      </w:r>
      <w:r w:rsidRPr="00491D7C">
        <w:rPr>
          <w:rFonts w:ascii="Times New Roman" w:hAnsi="Times New Roman" w:cs="Times New Roman"/>
          <w:sz w:val="24"/>
          <w:szCs w:val="24"/>
        </w:rPr>
        <w:lastRenderedPageBreak/>
        <w:t>накопичення та негативний вплив на стан довкілля, є:</w:t>
      </w:r>
    </w:p>
    <w:p w14:paraId="77DE3CDF" w14:textId="55375D90" w:rsidR="001F7EC6" w:rsidRPr="00491D7C" w:rsidRDefault="001F7EC6" w:rsidP="001F7EC6">
      <w:pPr>
        <w:pStyle w:val="a3"/>
        <w:widowControl w:val="0"/>
        <w:numPr>
          <w:ilvl w:val="0"/>
          <w:numId w:val="4"/>
        </w:numPr>
        <w:spacing w:after="0" w:line="240" w:lineRule="auto"/>
        <w:jc w:val="both"/>
        <w:rPr>
          <w:rFonts w:ascii="Times New Roman" w:hAnsi="Times New Roman" w:cs="Times New Roman"/>
          <w:sz w:val="24"/>
          <w:szCs w:val="24"/>
        </w:rPr>
      </w:pPr>
      <w:r w:rsidRPr="00491D7C">
        <w:rPr>
          <w:rFonts w:ascii="Times New Roman" w:hAnsi="Times New Roman" w:cs="Times New Roman"/>
          <w:sz w:val="24"/>
          <w:szCs w:val="24"/>
        </w:rPr>
        <w:t xml:space="preserve">недостатня кількість обладнаних </w:t>
      </w:r>
      <w:r w:rsidR="00DA4199">
        <w:rPr>
          <w:rFonts w:ascii="Times New Roman" w:hAnsi="Times New Roman" w:cs="Times New Roman"/>
          <w:sz w:val="24"/>
          <w:szCs w:val="24"/>
        </w:rPr>
        <w:t>місць організованого збору</w:t>
      </w:r>
      <w:r w:rsidRPr="00491D7C">
        <w:rPr>
          <w:rFonts w:ascii="Times New Roman" w:hAnsi="Times New Roman" w:cs="Times New Roman"/>
          <w:sz w:val="24"/>
          <w:szCs w:val="24"/>
        </w:rPr>
        <w:t xml:space="preserve"> побутових відходів та заходів з ліквідації стихійних та запобігання створенню несанкціонованих сміттєзвалищ і впорядкування місць їх видалення; </w:t>
      </w:r>
    </w:p>
    <w:p w14:paraId="536EE136" w14:textId="77777777" w:rsidR="001F7EC6" w:rsidRPr="00491D7C" w:rsidRDefault="001F7EC6" w:rsidP="001F7EC6">
      <w:pPr>
        <w:pStyle w:val="a3"/>
        <w:widowControl w:val="0"/>
        <w:numPr>
          <w:ilvl w:val="0"/>
          <w:numId w:val="4"/>
        </w:numPr>
        <w:spacing w:after="0" w:line="240" w:lineRule="auto"/>
        <w:jc w:val="both"/>
        <w:rPr>
          <w:rFonts w:ascii="Times New Roman" w:hAnsi="Times New Roman" w:cs="Times New Roman"/>
          <w:sz w:val="24"/>
          <w:szCs w:val="24"/>
        </w:rPr>
      </w:pPr>
      <w:r w:rsidRPr="00491D7C">
        <w:rPr>
          <w:rFonts w:ascii="Times New Roman" w:hAnsi="Times New Roman" w:cs="Times New Roman"/>
          <w:sz w:val="24"/>
          <w:szCs w:val="24"/>
        </w:rPr>
        <w:t xml:space="preserve">недостатня кількість обладнаних контейнерних майданчиків для збору ТПВ та вторинної сировини; </w:t>
      </w:r>
    </w:p>
    <w:p w14:paraId="5FC2B413" w14:textId="77777777" w:rsidR="001F7EC6" w:rsidRPr="00491D7C" w:rsidRDefault="001F7EC6" w:rsidP="001F7EC6">
      <w:pPr>
        <w:pStyle w:val="a3"/>
        <w:widowControl w:val="0"/>
        <w:numPr>
          <w:ilvl w:val="0"/>
          <w:numId w:val="4"/>
        </w:numPr>
        <w:spacing w:after="0" w:line="240" w:lineRule="auto"/>
        <w:jc w:val="both"/>
        <w:rPr>
          <w:rFonts w:ascii="Times New Roman" w:hAnsi="Times New Roman" w:cs="Times New Roman"/>
          <w:sz w:val="24"/>
          <w:szCs w:val="24"/>
        </w:rPr>
      </w:pPr>
      <w:r w:rsidRPr="00491D7C">
        <w:rPr>
          <w:rFonts w:ascii="Times New Roman" w:hAnsi="Times New Roman" w:cs="Times New Roman"/>
          <w:sz w:val="24"/>
          <w:szCs w:val="24"/>
        </w:rPr>
        <w:t xml:space="preserve">відсутність </w:t>
      </w:r>
      <w:proofErr w:type="spellStart"/>
      <w:r w:rsidRPr="00491D7C">
        <w:rPr>
          <w:rFonts w:ascii="Times New Roman" w:hAnsi="Times New Roman" w:cs="Times New Roman"/>
          <w:sz w:val="24"/>
          <w:szCs w:val="24"/>
        </w:rPr>
        <w:t>потужностей</w:t>
      </w:r>
      <w:proofErr w:type="spellEnd"/>
      <w:r w:rsidRPr="00491D7C">
        <w:rPr>
          <w:rFonts w:ascii="Times New Roman" w:hAnsi="Times New Roman" w:cs="Times New Roman"/>
          <w:sz w:val="24"/>
          <w:szCs w:val="24"/>
        </w:rPr>
        <w:t xml:space="preserve"> з утилізації складних побутових відходів; </w:t>
      </w:r>
    </w:p>
    <w:p w14:paraId="3F8DB362" w14:textId="77777777" w:rsidR="00DA4199" w:rsidRDefault="001F7EC6" w:rsidP="001F7EC6">
      <w:pPr>
        <w:pStyle w:val="a3"/>
        <w:widowControl w:val="0"/>
        <w:numPr>
          <w:ilvl w:val="0"/>
          <w:numId w:val="4"/>
        </w:numPr>
        <w:spacing w:after="0" w:line="240" w:lineRule="auto"/>
        <w:jc w:val="both"/>
        <w:rPr>
          <w:rFonts w:ascii="Times New Roman" w:hAnsi="Times New Roman" w:cs="Times New Roman"/>
          <w:sz w:val="24"/>
          <w:szCs w:val="24"/>
        </w:rPr>
      </w:pPr>
      <w:r w:rsidRPr="00491D7C">
        <w:rPr>
          <w:rFonts w:ascii="Times New Roman" w:hAnsi="Times New Roman" w:cs="Times New Roman"/>
          <w:sz w:val="24"/>
          <w:szCs w:val="24"/>
        </w:rPr>
        <w:t>недостатня кількість спеціальної техніки для збору, транспортування, перероблення, знешкодження та складування ТПВ;</w:t>
      </w:r>
    </w:p>
    <w:p w14:paraId="4B83267A" w14:textId="0C98F3A2" w:rsidR="001F7EC6" w:rsidRPr="00491D7C" w:rsidRDefault="00DA4199" w:rsidP="001F7EC6">
      <w:pPr>
        <w:pStyle w:val="a3"/>
        <w:widowControl w:val="0"/>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відсутність заходів з повторного використання, перероблення, </w:t>
      </w:r>
      <w:proofErr w:type="spellStart"/>
      <w:r>
        <w:rPr>
          <w:rFonts w:ascii="Times New Roman" w:hAnsi="Times New Roman" w:cs="Times New Roman"/>
          <w:sz w:val="24"/>
          <w:szCs w:val="24"/>
        </w:rPr>
        <w:t>рециклінгу</w:t>
      </w:r>
      <w:proofErr w:type="spellEnd"/>
      <w:r>
        <w:rPr>
          <w:rFonts w:ascii="Times New Roman" w:hAnsi="Times New Roman" w:cs="Times New Roman"/>
          <w:sz w:val="24"/>
          <w:szCs w:val="24"/>
        </w:rPr>
        <w:t xml:space="preserve"> ТПВ;</w:t>
      </w:r>
      <w:r w:rsidR="001F7EC6" w:rsidRPr="00491D7C">
        <w:rPr>
          <w:rFonts w:ascii="Times New Roman" w:hAnsi="Times New Roman" w:cs="Times New Roman"/>
          <w:sz w:val="24"/>
          <w:szCs w:val="24"/>
        </w:rPr>
        <w:t xml:space="preserve"> </w:t>
      </w:r>
    </w:p>
    <w:p w14:paraId="0167ED8A" w14:textId="77777777" w:rsidR="001F7EC6" w:rsidRPr="00491D7C" w:rsidRDefault="001F7EC6" w:rsidP="001F7EC6">
      <w:pPr>
        <w:pStyle w:val="a3"/>
        <w:widowControl w:val="0"/>
        <w:numPr>
          <w:ilvl w:val="0"/>
          <w:numId w:val="4"/>
        </w:numPr>
        <w:spacing w:after="0" w:line="240" w:lineRule="auto"/>
        <w:jc w:val="both"/>
        <w:rPr>
          <w:rFonts w:ascii="Times New Roman" w:hAnsi="Times New Roman" w:cs="Times New Roman"/>
          <w:sz w:val="24"/>
          <w:szCs w:val="24"/>
        </w:rPr>
      </w:pPr>
      <w:r w:rsidRPr="00491D7C">
        <w:rPr>
          <w:rFonts w:ascii="Times New Roman" w:hAnsi="Times New Roman" w:cs="Times New Roman"/>
          <w:sz w:val="24"/>
          <w:szCs w:val="24"/>
        </w:rPr>
        <w:t xml:space="preserve">відсутність дієвих ефективних рекламно-інформаційних та </w:t>
      </w:r>
      <w:proofErr w:type="spellStart"/>
      <w:r w:rsidRPr="00491D7C">
        <w:rPr>
          <w:rFonts w:ascii="Times New Roman" w:hAnsi="Times New Roman" w:cs="Times New Roman"/>
          <w:sz w:val="24"/>
          <w:szCs w:val="24"/>
        </w:rPr>
        <w:t>освітньо</w:t>
      </w:r>
      <w:proofErr w:type="spellEnd"/>
      <w:r w:rsidRPr="00491D7C">
        <w:rPr>
          <w:rFonts w:ascii="Times New Roman" w:hAnsi="Times New Roman" w:cs="Times New Roman"/>
          <w:sz w:val="24"/>
          <w:szCs w:val="24"/>
        </w:rPr>
        <w:t xml:space="preserve">-виховних заходів у сфері поводження із побутовими відходами та їх сортуванням. </w:t>
      </w:r>
    </w:p>
    <w:p w14:paraId="0B108B19" w14:textId="77777777" w:rsidR="001F7EC6" w:rsidRPr="00491D7C" w:rsidRDefault="001F7EC6" w:rsidP="001F7EC6">
      <w:pPr>
        <w:widowControl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Політика громади у сфері поводження з відходами потребує впровадження </w:t>
      </w:r>
      <w:r w:rsidRPr="00491D7C">
        <w:rPr>
          <w:rFonts w:ascii="Times New Roman" w:eastAsia="Times New Roman" w:hAnsi="Times New Roman" w:cs="Times New Roman"/>
          <w:sz w:val="24"/>
          <w:szCs w:val="24"/>
          <w:lang w:eastAsia="ar-SA"/>
        </w:rPr>
        <w:t>комплексу рішень щодо управління з ними, яка має базуватись на визначенні основних пріоритетів і напрямів з урахуванням специфічних особливостей населених пунктів, поєднанні інтересів та зусиль органів місцевої виконавчої влади, утворювачів відходів, перевізників і контролюючих органів.</w:t>
      </w:r>
    </w:p>
    <w:p w14:paraId="4F4FA282" w14:textId="77777777" w:rsidR="006B19F2" w:rsidRPr="00491D7C" w:rsidRDefault="006B19F2" w:rsidP="001F7EC6">
      <w:pPr>
        <w:widowControl w:val="0"/>
        <w:spacing w:after="0" w:line="240" w:lineRule="auto"/>
        <w:ind w:firstLine="567"/>
        <w:jc w:val="both"/>
        <w:rPr>
          <w:rFonts w:ascii="Times New Roman" w:hAnsi="Times New Roman" w:cs="Times New Roman"/>
          <w:b/>
          <w:i/>
          <w:sz w:val="24"/>
          <w:szCs w:val="24"/>
        </w:rPr>
      </w:pPr>
    </w:p>
    <w:p w14:paraId="7B3108CD" w14:textId="44D58B59" w:rsidR="001F7EC6" w:rsidRPr="00491D7C" w:rsidRDefault="001F7EC6" w:rsidP="001F7EC6">
      <w:pPr>
        <w:widowControl w:val="0"/>
        <w:spacing w:after="0" w:line="240" w:lineRule="auto"/>
        <w:ind w:firstLine="567"/>
        <w:jc w:val="both"/>
        <w:rPr>
          <w:rFonts w:ascii="Times New Roman" w:hAnsi="Times New Roman" w:cs="Times New Roman"/>
          <w:b/>
          <w:i/>
          <w:sz w:val="24"/>
          <w:szCs w:val="24"/>
        </w:rPr>
      </w:pPr>
      <w:r w:rsidRPr="00491D7C">
        <w:rPr>
          <w:rFonts w:ascii="Times New Roman" w:hAnsi="Times New Roman" w:cs="Times New Roman"/>
          <w:b/>
          <w:i/>
          <w:sz w:val="24"/>
          <w:szCs w:val="24"/>
        </w:rPr>
        <w:t xml:space="preserve">Низький рівень екологічної свідомості бізнесу та населення </w:t>
      </w:r>
    </w:p>
    <w:p w14:paraId="232BA968" w14:textId="77777777" w:rsidR="001F7EC6" w:rsidRPr="00491D7C" w:rsidRDefault="001F7EC6" w:rsidP="001F7EC6">
      <w:pPr>
        <w:widowControl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Низька екологічна свідомість в громаді пов’язана із низьким рівнем екологічних знань жителів та бізнесу, їх особистого нейтрального (частково байдужого) ставлення до довкілля, неготовності до дій, які дозволять зберегти довкілля чи утримання від дій, які заподіюють шкоду довкіллю або здоров’ю населенню тощо. </w:t>
      </w:r>
    </w:p>
    <w:p w14:paraId="5D0EBF7D" w14:textId="77777777" w:rsidR="001F7EC6" w:rsidRPr="00491D7C" w:rsidRDefault="001F7EC6" w:rsidP="001F7EC6">
      <w:pPr>
        <w:widowControl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Підвищення рівня екологічної свідомості бізнесу та населення, в першу чергу, передбачає  впровадження заходів екологічної освіти та просвіти; прийняття загальних правил поведінки, обмежень, заборон, встановлення відповідальності та дозвільних процедур; створення належної інфраструктури для реалізації жителями та бізнесом своїх екологічних обов’язків.</w:t>
      </w:r>
    </w:p>
    <w:p w14:paraId="19D50DE8" w14:textId="77777777" w:rsidR="001F7EC6" w:rsidRPr="00491D7C" w:rsidRDefault="001F7EC6" w:rsidP="001F7EC6">
      <w:pPr>
        <w:spacing w:after="0" w:line="240" w:lineRule="auto"/>
        <w:ind w:firstLine="567"/>
        <w:jc w:val="both"/>
        <w:rPr>
          <w:rFonts w:ascii="Times New Roman" w:eastAsia="Times New Roman" w:hAnsi="Times New Roman" w:cs="Times New Roman"/>
          <w:color w:val="000000"/>
          <w:sz w:val="24"/>
          <w:szCs w:val="24"/>
          <w:lang w:eastAsia="ru-RU"/>
        </w:rPr>
      </w:pPr>
      <w:r w:rsidRPr="00491D7C">
        <w:rPr>
          <w:rFonts w:ascii="Times New Roman" w:hAnsi="Times New Roman" w:cs="Times New Roman"/>
          <w:sz w:val="24"/>
          <w:szCs w:val="24"/>
        </w:rPr>
        <w:t xml:space="preserve"> </w:t>
      </w:r>
    </w:p>
    <w:p w14:paraId="1D833B8D" w14:textId="2A2A9426" w:rsidR="001F7EC6" w:rsidRPr="00491D7C" w:rsidRDefault="001F7EC6" w:rsidP="001F7EC6">
      <w:pPr>
        <w:widowControl w:val="0"/>
        <w:spacing w:after="0" w:line="240" w:lineRule="auto"/>
        <w:ind w:firstLine="567"/>
        <w:jc w:val="both"/>
        <w:rPr>
          <w:rFonts w:ascii="Times New Roman" w:eastAsia="Times New Roman" w:hAnsi="Times New Roman" w:cs="Times New Roman"/>
          <w:b/>
          <w:sz w:val="24"/>
          <w:szCs w:val="24"/>
        </w:rPr>
      </w:pPr>
      <w:r w:rsidRPr="00491D7C">
        <w:rPr>
          <w:rFonts w:ascii="Times New Roman" w:eastAsia="Times New Roman" w:hAnsi="Times New Roman" w:cs="Times New Roman"/>
          <w:b/>
          <w:sz w:val="24"/>
          <w:szCs w:val="24"/>
        </w:rPr>
        <w:t xml:space="preserve">Основними екологічними проблемами, у тому числі ризиками впливу на здоров’я населення, на вирішення яких направлені заходи </w:t>
      </w:r>
      <w:r w:rsidR="00DA4199">
        <w:rPr>
          <w:rFonts w:ascii="Times New Roman" w:eastAsia="Times New Roman" w:hAnsi="Times New Roman" w:cs="Times New Roman"/>
          <w:b/>
          <w:sz w:val="24"/>
          <w:szCs w:val="24"/>
        </w:rPr>
        <w:t>Стратегії</w:t>
      </w:r>
      <w:r w:rsidRPr="00491D7C">
        <w:rPr>
          <w:rFonts w:ascii="Times New Roman" w:eastAsia="Times New Roman" w:hAnsi="Times New Roman" w:cs="Times New Roman"/>
          <w:b/>
          <w:sz w:val="24"/>
          <w:szCs w:val="24"/>
        </w:rPr>
        <w:t xml:space="preserve"> розвитку, є:</w:t>
      </w:r>
    </w:p>
    <w:p w14:paraId="4E904186" w14:textId="77777777" w:rsidR="001F7EC6" w:rsidRPr="00491D7C" w:rsidRDefault="001F7EC6" w:rsidP="001F7EC6">
      <w:pPr>
        <w:pStyle w:val="a3"/>
        <w:widowControl w:val="0"/>
        <w:numPr>
          <w:ilvl w:val="0"/>
          <w:numId w:val="4"/>
        </w:numPr>
        <w:spacing w:after="0" w:line="240" w:lineRule="auto"/>
        <w:jc w:val="both"/>
        <w:rPr>
          <w:rFonts w:ascii="Times New Roman" w:eastAsia="Times New Roman" w:hAnsi="Times New Roman" w:cs="Times New Roman"/>
          <w:b/>
          <w:sz w:val="24"/>
          <w:szCs w:val="24"/>
        </w:rPr>
      </w:pPr>
      <w:r w:rsidRPr="00491D7C">
        <w:rPr>
          <w:rFonts w:ascii="Times New Roman" w:hAnsi="Times New Roman" w:cs="Times New Roman"/>
          <w:sz w:val="24"/>
          <w:szCs w:val="24"/>
        </w:rPr>
        <w:t xml:space="preserve">застарілі технології та устаткування основного виробничо-промислового комплексу з точки зору екологічності; </w:t>
      </w:r>
    </w:p>
    <w:p w14:paraId="0F2E9F74" w14:textId="77777777" w:rsidR="001F7EC6" w:rsidRPr="00491D7C" w:rsidRDefault="001F7EC6" w:rsidP="001F7EC6">
      <w:pPr>
        <w:pStyle w:val="a3"/>
        <w:widowControl w:val="0"/>
        <w:numPr>
          <w:ilvl w:val="0"/>
          <w:numId w:val="4"/>
        </w:numPr>
        <w:spacing w:after="0" w:line="240" w:lineRule="auto"/>
        <w:jc w:val="both"/>
        <w:rPr>
          <w:rFonts w:ascii="Times New Roman" w:eastAsia="Times New Roman" w:hAnsi="Times New Roman" w:cs="Times New Roman"/>
          <w:b/>
          <w:sz w:val="24"/>
          <w:szCs w:val="24"/>
        </w:rPr>
      </w:pPr>
      <w:r w:rsidRPr="00491D7C">
        <w:rPr>
          <w:rFonts w:ascii="Times New Roman" w:hAnsi="Times New Roman" w:cs="Times New Roman"/>
          <w:sz w:val="24"/>
          <w:szCs w:val="24"/>
        </w:rPr>
        <w:t xml:space="preserve">наявність неорганізованих та незареєстрованих стаціонарних джерел; </w:t>
      </w:r>
    </w:p>
    <w:p w14:paraId="0AA7DC97" w14:textId="77777777" w:rsidR="001F7EC6" w:rsidRPr="00491D7C" w:rsidRDefault="001F7EC6" w:rsidP="001F7EC6">
      <w:pPr>
        <w:pStyle w:val="a3"/>
        <w:numPr>
          <w:ilvl w:val="0"/>
          <w:numId w:val="1"/>
        </w:numPr>
        <w:autoSpaceDE w:val="0"/>
        <w:autoSpaceDN w:val="0"/>
        <w:adjustRightInd w:val="0"/>
        <w:spacing w:after="0" w:line="240" w:lineRule="auto"/>
        <w:jc w:val="both"/>
        <w:rPr>
          <w:rFonts w:ascii="Times New Roman" w:hAnsi="Times New Roman" w:cs="Times New Roman"/>
          <w:bCs/>
          <w:i/>
          <w:color w:val="000000"/>
          <w:sz w:val="24"/>
          <w:szCs w:val="24"/>
        </w:rPr>
      </w:pPr>
      <w:r w:rsidRPr="00491D7C">
        <w:rPr>
          <w:rFonts w:ascii="Times New Roman" w:hAnsi="Times New Roman" w:cs="Times New Roman"/>
          <w:sz w:val="24"/>
          <w:szCs w:val="24"/>
        </w:rPr>
        <w:t>збільшення обсягів викидів від пересувних джерел забруднення;</w:t>
      </w:r>
    </w:p>
    <w:p w14:paraId="64C65037" w14:textId="77777777" w:rsidR="001F7EC6" w:rsidRPr="00491D7C" w:rsidRDefault="001F7EC6" w:rsidP="001F7EC6">
      <w:pPr>
        <w:pStyle w:val="a3"/>
        <w:numPr>
          <w:ilvl w:val="0"/>
          <w:numId w:val="1"/>
        </w:numPr>
        <w:autoSpaceDE w:val="0"/>
        <w:autoSpaceDN w:val="0"/>
        <w:adjustRightInd w:val="0"/>
        <w:spacing w:after="0" w:line="240" w:lineRule="auto"/>
        <w:jc w:val="both"/>
        <w:rPr>
          <w:rFonts w:ascii="Times New Roman" w:hAnsi="Times New Roman" w:cs="Times New Roman"/>
          <w:bCs/>
          <w:i/>
          <w:color w:val="000000"/>
          <w:sz w:val="24"/>
          <w:szCs w:val="24"/>
        </w:rPr>
      </w:pPr>
      <w:r w:rsidRPr="00491D7C">
        <w:rPr>
          <w:rFonts w:ascii="Times New Roman" w:hAnsi="Times New Roman" w:cs="Times New Roman"/>
          <w:sz w:val="24"/>
          <w:szCs w:val="24"/>
        </w:rPr>
        <w:t>незадовільний стан водопровідних та водоочисних мереж;</w:t>
      </w:r>
    </w:p>
    <w:p w14:paraId="27003323" w14:textId="77777777" w:rsidR="001F7EC6" w:rsidRPr="00491D7C" w:rsidRDefault="001F7EC6" w:rsidP="001F7EC6">
      <w:pPr>
        <w:pStyle w:val="a3"/>
        <w:numPr>
          <w:ilvl w:val="0"/>
          <w:numId w:val="1"/>
        </w:numPr>
        <w:autoSpaceDE w:val="0"/>
        <w:autoSpaceDN w:val="0"/>
        <w:adjustRightInd w:val="0"/>
        <w:spacing w:after="0" w:line="240" w:lineRule="auto"/>
        <w:jc w:val="both"/>
        <w:rPr>
          <w:rFonts w:ascii="Times New Roman" w:hAnsi="Times New Roman" w:cs="Times New Roman"/>
          <w:bCs/>
          <w:i/>
          <w:color w:val="000000"/>
          <w:sz w:val="24"/>
          <w:szCs w:val="24"/>
        </w:rPr>
      </w:pPr>
      <w:r w:rsidRPr="00491D7C">
        <w:rPr>
          <w:rFonts w:ascii="Times New Roman" w:hAnsi="Times New Roman" w:cs="Times New Roman"/>
          <w:sz w:val="24"/>
          <w:szCs w:val="24"/>
        </w:rPr>
        <w:t>відсутність достатньої кількості водозабірних свердловин;</w:t>
      </w:r>
    </w:p>
    <w:p w14:paraId="4DB6816F" w14:textId="77777777" w:rsidR="001F7EC6" w:rsidRPr="00491D7C" w:rsidRDefault="001F7EC6" w:rsidP="001F7EC6">
      <w:pPr>
        <w:pStyle w:val="a3"/>
        <w:numPr>
          <w:ilvl w:val="0"/>
          <w:numId w:val="1"/>
        </w:numPr>
        <w:autoSpaceDE w:val="0"/>
        <w:autoSpaceDN w:val="0"/>
        <w:adjustRightInd w:val="0"/>
        <w:spacing w:after="0" w:line="240" w:lineRule="auto"/>
        <w:jc w:val="both"/>
        <w:rPr>
          <w:rFonts w:ascii="Times New Roman" w:hAnsi="Times New Roman" w:cs="Times New Roman"/>
          <w:bCs/>
          <w:i/>
          <w:color w:val="000000"/>
          <w:sz w:val="24"/>
          <w:szCs w:val="24"/>
        </w:rPr>
      </w:pPr>
      <w:r w:rsidRPr="00491D7C">
        <w:rPr>
          <w:rFonts w:ascii="Times New Roman" w:hAnsi="Times New Roman" w:cs="Times New Roman"/>
          <w:sz w:val="24"/>
          <w:szCs w:val="24"/>
        </w:rPr>
        <w:t xml:space="preserve">істотна кількість </w:t>
      </w:r>
      <w:proofErr w:type="spellStart"/>
      <w:r w:rsidRPr="00491D7C">
        <w:rPr>
          <w:rFonts w:ascii="Times New Roman" w:hAnsi="Times New Roman" w:cs="Times New Roman"/>
          <w:sz w:val="24"/>
          <w:szCs w:val="24"/>
        </w:rPr>
        <w:t>котелень</w:t>
      </w:r>
      <w:proofErr w:type="spellEnd"/>
      <w:r w:rsidRPr="00491D7C">
        <w:rPr>
          <w:rFonts w:ascii="Times New Roman" w:hAnsi="Times New Roman" w:cs="Times New Roman"/>
          <w:sz w:val="24"/>
          <w:szCs w:val="24"/>
        </w:rPr>
        <w:t>, що працюють на традиційних видах палива;</w:t>
      </w:r>
    </w:p>
    <w:p w14:paraId="6D90503F" w14:textId="77777777" w:rsidR="001F7EC6" w:rsidRPr="00491D7C" w:rsidRDefault="001F7EC6" w:rsidP="001F7EC6">
      <w:pPr>
        <w:pStyle w:val="a3"/>
        <w:numPr>
          <w:ilvl w:val="0"/>
          <w:numId w:val="1"/>
        </w:numPr>
        <w:tabs>
          <w:tab w:val="left" w:pos="709"/>
        </w:tabs>
        <w:autoSpaceDE w:val="0"/>
        <w:autoSpaceDN w:val="0"/>
        <w:adjustRightInd w:val="0"/>
        <w:spacing w:after="0" w:line="240" w:lineRule="auto"/>
        <w:jc w:val="both"/>
        <w:rPr>
          <w:rFonts w:ascii="Times New Roman" w:hAnsi="Times New Roman" w:cs="Times New Roman"/>
          <w:bCs/>
          <w:i/>
          <w:color w:val="000000"/>
          <w:sz w:val="24"/>
          <w:szCs w:val="24"/>
        </w:rPr>
      </w:pPr>
      <w:r w:rsidRPr="00491D7C">
        <w:rPr>
          <w:rFonts w:ascii="Times New Roman" w:hAnsi="Times New Roman" w:cs="Times New Roman"/>
          <w:sz w:val="24"/>
          <w:szCs w:val="24"/>
        </w:rPr>
        <w:t>неефективне використання паливно-енергетичних ресурсів;</w:t>
      </w:r>
    </w:p>
    <w:p w14:paraId="54636152" w14:textId="77777777" w:rsidR="001F7EC6" w:rsidRPr="00491D7C" w:rsidRDefault="001F7EC6" w:rsidP="001F7EC6">
      <w:pPr>
        <w:pStyle w:val="a3"/>
        <w:numPr>
          <w:ilvl w:val="0"/>
          <w:numId w:val="1"/>
        </w:numPr>
        <w:tabs>
          <w:tab w:val="left" w:pos="709"/>
        </w:tabs>
        <w:autoSpaceDE w:val="0"/>
        <w:autoSpaceDN w:val="0"/>
        <w:adjustRightInd w:val="0"/>
        <w:spacing w:after="0" w:line="240" w:lineRule="auto"/>
        <w:jc w:val="both"/>
        <w:rPr>
          <w:rFonts w:ascii="Times New Roman" w:hAnsi="Times New Roman" w:cs="Times New Roman"/>
          <w:bCs/>
          <w:i/>
          <w:color w:val="000000"/>
          <w:sz w:val="24"/>
          <w:szCs w:val="24"/>
        </w:rPr>
      </w:pPr>
      <w:r w:rsidRPr="00491D7C">
        <w:rPr>
          <w:rFonts w:ascii="Times New Roman" w:hAnsi="Times New Roman" w:cs="Times New Roman"/>
          <w:sz w:val="24"/>
          <w:szCs w:val="24"/>
        </w:rPr>
        <w:t>низьке охоплення закладів, що забезпечені альтернативними видами палива;</w:t>
      </w:r>
    </w:p>
    <w:p w14:paraId="039957F1" w14:textId="77777777" w:rsidR="001F7EC6" w:rsidRPr="00491D7C" w:rsidRDefault="001F7EC6" w:rsidP="001F7EC6">
      <w:pPr>
        <w:pStyle w:val="a3"/>
        <w:numPr>
          <w:ilvl w:val="0"/>
          <w:numId w:val="1"/>
        </w:numPr>
        <w:tabs>
          <w:tab w:val="left" w:pos="709"/>
        </w:tabs>
        <w:autoSpaceDE w:val="0"/>
        <w:autoSpaceDN w:val="0"/>
        <w:adjustRightInd w:val="0"/>
        <w:spacing w:after="0" w:line="240" w:lineRule="auto"/>
        <w:jc w:val="both"/>
        <w:rPr>
          <w:rFonts w:ascii="Times New Roman" w:hAnsi="Times New Roman" w:cs="Times New Roman"/>
          <w:bCs/>
          <w:i/>
          <w:color w:val="000000"/>
          <w:sz w:val="24"/>
          <w:szCs w:val="24"/>
        </w:rPr>
      </w:pPr>
      <w:r w:rsidRPr="00491D7C">
        <w:rPr>
          <w:rFonts w:ascii="Times New Roman" w:hAnsi="Times New Roman" w:cs="Times New Roman"/>
          <w:sz w:val="24"/>
          <w:szCs w:val="24"/>
        </w:rPr>
        <w:t>недостатня кількість заходів інформування населення про ефективність та економічну доцільність застосування альтернативних видів палива;</w:t>
      </w:r>
    </w:p>
    <w:p w14:paraId="2CCF612A" w14:textId="77777777" w:rsidR="001F7EC6" w:rsidRPr="00491D7C" w:rsidRDefault="001F7EC6" w:rsidP="001F7EC6">
      <w:pPr>
        <w:pStyle w:val="a3"/>
        <w:numPr>
          <w:ilvl w:val="0"/>
          <w:numId w:val="2"/>
        </w:numPr>
        <w:autoSpaceDE w:val="0"/>
        <w:autoSpaceDN w:val="0"/>
        <w:adjustRightInd w:val="0"/>
        <w:spacing w:after="0" w:line="240" w:lineRule="auto"/>
        <w:jc w:val="both"/>
        <w:rPr>
          <w:rFonts w:ascii="Times New Roman" w:hAnsi="Times New Roman" w:cs="Times New Roman"/>
          <w:bCs/>
          <w:i/>
          <w:color w:val="000000"/>
          <w:sz w:val="24"/>
          <w:szCs w:val="24"/>
        </w:rPr>
      </w:pPr>
      <w:r w:rsidRPr="00491D7C">
        <w:rPr>
          <w:rFonts w:ascii="Times New Roman" w:hAnsi="Times New Roman" w:cs="Times New Roman"/>
          <w:sz w:val="24"/>
          <w:szCs w:val="24"/>
        </w:rPr>
        <w:t>низькі коефіцієнти народжуваності і високі коефіцієнти смертності;</w:t>
      </w:r>
    </w:p>
    <w:p w14:paraId="2ACF4CF8" w14:textId="77777777" w:rsidR="001F7EC6" w:rsidRPr="00491D7C" w:rsidRDefault="001F7EC6" w:rsidP="001F7EC6">
      <w:pPr>
        <w:pStyle w:val="a3"/>
        <w:numPr>
          <w:ilvl w:val="0"/>
          <w:numId w:val="2"/>
        </w:numPr>
        <w:autoSpaceDE w:val="0"/>
        <w:autoSpaceDN w:val="0"/>
        <w:adjustRightInd w:val="0"/>
        <w:spacing w:after="0" w:line="240" w:lineRule="auto"/>
        <w:jc w:val="both"/>
        <w:rPr>
          <w:rFonts w:ascii="Times New Roman" w:hAnsi="Times New Roman" w:cs="Times New Roman"/>
          <w:bCs/>
          <w:i/>
          <w:color w:val="000000"/>
          <w:sz w:val="24"/>
          <w:szCs w:val="24"/>
        </w:rPr>
      </w:pPr>
      <w:r w:rsidRPr="00491D7C">
        <w:rPr>
          <w:rFonts w:ascii="Times New Roman" w:hAnsi="Times New Roman" w:cs="Times New Roman"/>
          <w:sz w:val="24"/>
          <w:szCs w:val="24"/>
        </w:rPr>
        <w:t xml:space="preserve">високий рівень захворюваності та смертності за основними класами </w:t>
      </w:r>
      <w:proofErr w:type="spellStart"/>
      <w:r w:rsidRPr="00491D7C">
        <w:rPr>
          <w:rFonts w:ascii="Times New Roman" w:hAnsi="Times New Roman" w:cs="Times New Roman"/>
          <w:sz w:val="24"/>
          <w:szCs w:val="24"/>
        </w:rPr>
        <w:t>хвороб</w:t>
      </w:r>
      <w:proofErr w:type="spellEnd"/>
      <w:r w:rsidRPr="00491D7C">
        <w:rPr>
          <w:rFonts w:ascii="Times New Roman" w:hAnsi="Times New Roman" w:cs="Times New Roman"/>
          <w:sz w:val="24"/>
          <w:szCs w:val="24"/>
        </w:rPr>
        <w:t>;</w:t>
      </w:r>
    </w:p>
    <w:p w14:paraId="6DC88F39" w14:textId="77777777" w:rsidR="001F7EC6" w:rsidRPr="00491D7C" w:rsidRDefault="001F7EC6" w:rsidP="001F7EC6">
      <w:pPr>
        <w:pStyle w:val="a3"/>
        <w:numPr>
          <w:ilvl w:val="0"/>
          <w:numId w:val="2"/>
        </w:numPr>
        <w:autoSpaceDE w:val="0"/>
        <w:autoSpaceDN w:val="0"/>
        <w:adjustRightInd w:val="0"/>
        <w:spacing w:after="0" w:line="240" w:lineRule="auto"/>
        <w:jc w:val="both"/>
        <w:rPr>
          <w:rFonts w:ascii="Times New Roman" w:hAnsi="Times New Roman" w:cs="Times New Roman"/>
          <w:bCs/>
          <w:i/>
          <w:color w:val="000000"/>
          <w:sz w:val="24"/>
          <w:szCs w:val="24"/>
        </w:rPr>
      </w:pPr>
      <w:r w:rsidRPr="00491D7C">
        <w:rPr>
          <w:rFonts w:ascii="Times New Roman" w:hAnsi="Times New Roman" w:cs="Times New Roman"/>
          <w:sz w:val="24"/>
          <w:szCs w:val="24"/>
        </w:rPr>
        <w:t>низька якість та недоступність якісних медичних послуг у сільській місцевості;</w:t>
      </w:r>
    </w:p>
    <w:p w14:paraId="422B6256" w14:textId="77777777" w:rsidR="001F7EC6" w:rsidRPr="00491D7C" w:rsidRDefault="001F7EC6" w:rsidP="001F7EC6">
      <w:pPr>
        <w:pStyle w:val="a3"/>
        <w:numPr>
          <w:ilvl w:val="0"/>
          <w:numId w:val="2"/>
        </w:numPr>
        <w:autoSpaceDE w:val="0"/>
        <w:autoSpaceDN w:val="0"/>
        <w:adjustRightInd w:val="0"/>
        <w:spacing w:after="0" w:line="240" w:lineRule="auto"/>
        <w:jc w:val="both"/>
        <w:rPr>
          <w:rFonts w:ascii="Times New Roman" w:hAnsi="Times New Roman" w:cs="Times New Roman"/>
          <w:bCs/>
          <w:i/>
          <w:color w:val="000000"/>
          <w:sz w:val="24"/>
          <w:szCs w:val="24"/>
        </w:rPr>
      </w:pPr>
      <w:r w:rsidRPr="00491D7C">
        <w:rPr>
          <w:rFonts w:ascii="Times New Roman" w:hAnsi="Times New Roman" w:cs="Times New Roman"/>
          <w:sz w:val="24"/>
          <w:szCs w:val="24"/>
        </w:rPr>
        <w:t>низьке охоплення жителів, що займаються фізичною культурою і спортом, руховою активністю;</w:t>
      </w:r>
    </w:p>
    <w:p w14:paraId="156854FC" w14:textId="77777777" w:rsidR="001F7EC6" w:rsidRPr="00491D7C" w:rsidRDefault="001F7EC6" w:rsidP="001F7EC6">
      <w:pPr>
        <w:pStyle w:val="a3"/>
        <w:numPr>
          <w:ilvl w:val="0"/>
          <w:numId w:val="3"/>
        </w:numPr>
        <w:autoSpaceDE w:val="0"/>
        <w:autoSpaceDN w:val="0"/>
        <w:adjustRightInd w:val="0"/>
        <w:spacing w:after="0" w:line="240" w:lineRule="auto"/>
        <w:jc w:val="both"/>
        <w:rPr>
          <w:rFonts w:ascii="Times New Roman" w:hAnsi="Times New Roman" w:cs="Times New Roman"/>
          <w:bCs/>
          <w:i/>
          <w:color w:val="000000"/>
          <w:sz w:val="24"/>
          <w:szCs w:val="24"/>
        </w:rPr>
      </w:pPr>
      <w:r w:rsidRPr="00491D7C">
        <w:rPr>
          <w:rFonts w:ascii="Times New Roman" w:hAnsi="Times New Roman" w:cs="Times New Roman"/>
          <w:sz w:val="24"/>
          <w:szCs w:val="24"/>
        </w:rPr>
        <w:t>наявність стихійних звалищ ТПВ, джерел забруднення повітря, підземних та поверхневих вод і ґрунтів;</w:t>
      </w:r>
    </w:p>
    <w:p w14:paraId="5E9115EC" w14:textId="77777777" w:rsidR="001F7EC6" w:rsidRPr="00491D7C" w:rsidRDefault="001F7EC6" w:rsidP="001F7EC6">
      <w:pPr>
        <w:pStyle w:val="a3"/>
        <w:numPr>
          <w:ilvl w:val="0"/>
          <w:numId w:val="3"/>
        </w:numPr>
        <w:autoSpaceDE w:val="0"/>
        <w:autoSpaceDN w:val="0"/>
        <w:adjustRightInd w:val="0"/>
        <w:spacing w:after="0" w:line="240" w:lineRule="auto"/>
        <w:jc w:val="both"/>
        <w:rPr>
          <w:rFonts w:ascii="Times New Roman" w:hAnsi="Times New Roman" w:cs="Times New Roman"/>
          <w:bCs/>
          <w:i/>
          <w:color w:val="000000"/>
          <w:sz w:val="24"/>
          <w:szCs w:val="24"/>
        </w:rPr>
      </w:pPr>
      <w:r w:rsidRPr="00491D7C">
        <w:rPr>
          <w:rFonts w:ascii="Times New Roman" w:hAnsi="Times New Roman" w:cs="Times New Roman"/>
          <w:sz w:val="24"/>
          <w:szCs w:val="24"/>
        </w:rPr>
        <w:t>забруднення атмосферного повітря, ґрунтів, підземних та поверхневих вод;</w:t>
      </w:r>
    </w:p>
    <w:p w14:paraId="7F02D86C" w14:textId="693B07A4" w:rsidR="001F7EC6" w:rsidRPr="00491D7C" w:rsidRDefault="001F7EC6" w:rsidP="001F7EC6">
      <w:pPr>
        <w:pStyle w:val="a3"/>
        <w:numPr>
          <w:ilvl w:val="0"/>
          <w:numId w:val="3"/>
        </w:numPr>
        <w:autoSpaceDE w:val="0"/>
        <w:autoSpaceDN w:val="0"/>
        <w:adjustRightInd w:val="0"/>
        <w:spacing w:after="0" w:line="240" w:lineRule="auto"/>
        <w:jc w:val="both"/>
        <w:rPr>
          <w:rFonts w:ascii="Times New Roman" w:hAnsi="Times New Roman" w:cs="Times New Roman"/>
          <w:bCs/>
          <w:i/>
          <w:color w:val="000000"/>
          <w:sz w:val="24"/>
          <w:szCs w:val="24"/>
        </w:rPr>
      </w:pPr>
      <w:r w:rsidRPr="00491D7C">
        <w:rPr>
          <w:rFonts w:ascii="Times New Roman" w:hAnsi="Times New Roman" w:cs="Times New Roman"/>
          <w:sz w:val="24"/>
          <w:szCs w:val="24"/>
        </w:rPr>
        <w:t xml:space="preserve">низьке охоплення населених пунктів послугами зі збирання </w:t>
      </w:r>
      <w:r w:rsidR="00DA4199">
        <w:rPr>
          <w:rFonts w:ascii="Times New Roman" w:hAnsi="Times New Roman" w:cs="Times New Roman"/>
          <w:sz w:val="24"/>
          <w:szCs w:val="24"/>
        </w:rPr>
        <w:t xml:space="preserve">(роздільного збору) </w:t>
      </w:r>
      <w:r w:rsidRPr="00491D7C">
        <w:rPr>
          <w:rFonts w:ascii="Times New Roman" w:hAnsi="Times New Roman" w:cs="Times New Roman"/>
          <w:sz w:val="24"/>
          <w:szCs w:val="24"/>
        </w:rPr>
        <w:t>ТПВ;</w:t>
      </w:r>
    </w:p>
    <w:p w14:paraId="2B359156" w14:textId="77777777" w:rsidR="001F7EC6" w:rsidRPr="00491D7C" w:rsidRDefault="001F7EC6" w:rsidP="001F7EC6">
      <w:pPr>
        <w:pStyle w:val="a3"/>
        <w:numPr>
          <w:ilvl w:val="0"/>
          <w:numId w:val="3"/>
        </w:numPr>
        <w:autoSpaceDE w:val="0"/>
        <w:autoSpaceDN w:val="0"/>
        <w:adjustRightInd w:val="0"/>
        <w:spacing w:after="0" w:line="240" w:lineRule="auto"/>
        <w:jc w:val="both"/>
        <w:rPr>
          <w:rFonts w:ascii="Times New Roman" w:hAnsi="Times New Roman" w:cs="Times New Roman"/>
          <w:bCs/>
          <w:i/>
          <w:color w:val="000000"/>
          <w:sz w:val="24"/>
          <w:szCs w:val="24"/>
        </w:rPr>
      </w:pPr>
      <w:r w:rsidRPr="00491D7C">
        <w:rPr>
          <w:rFonts w:ascii="Times New Roman" w:hAnsi="Times New Roman" w:cs="Times New Roman"/>
          <w:sz w:val="24"/>
          <w:szCs w:val="24"/>
        </w:rPr>
        <w:t>низькі обсяги відбору вторинної сировини;</w:t>
      </w:r>
    </w:p>
    <w:p w14:paraId="41154B83" w14:textId="48A04B3D" w:rsidR="001F7EC6" w:rsidRPr="00491D7C" w:rsidRDefault="00DA4199" w:rsidP="001F7EC6">
      <w:pPr>
        <w:pStyle w:val="a3"/>
        <w:numPr>
          <w:ilvl w:val="0"/>
          <w:numId w:val="3"/>
        </w:numPr>
        <w:autoSpaceDE w:val="0"/>
        <w:autoSpaceDN w:val="0"/>
        <w:adjustRightInd w:val="0"/>
        <w:spacing w:after="0" w:line="240" w:lineRule="auto"/>
        <w:jc w:val="both"/>
        <w:rPr>
          <w:rFonts w:ascii="Times New Roman" w:hAnsi="Times New Roman" w:cs="Times New Roman"/>
          <w:bCs/>
          <w:i/>
          <w:color w:val="000000"/>
          <w:sz w:val="24"/>
          <w:szCs w:val="24"/>
        </w:rPr>
      </w:pPr>
      <w:r>
        <w:rPr>
          <w:rFonts w:ascii="Times New Roman" w:hAnsi="Times New Roman" w:cs="Times New Roman"/>
          <w:sz w:val="24"/>
          <w:szCs w:val="24"/>
        </w:rPr>
        <w:lastRenderedPageBreak/>
        <w:t>відсутність територій та об’єктів</w:t>
      </w:r>
      <w:r w:rsidR="001F7EC6" w:rsidRPr="00491D7C">
        <w:rPr>
          <w:rFonts w:ascii="Times New Roman" w:hAnsi="Times New Roman" w:cs="Times New Roman"/>
          <w:sz w:val="24"/>
          <w:szCs w:val="24"/>
        </w:rPr>
        <w:t xml:space="preserve"> природно-заповідного фонду;</w:t>
      </w:r>
    </w:p>
    <w:p w14:paraId="68FEAE10" w14:textId="77777777" w:rsidR="001F7EC6" w:rsidRPr="00491D7C" w:rsidRDefault="001F7EC6" w:rsidP="001F7EC6">
      <w:pPr>
        <w:pStyle w:val="a3"/>
        <w:numPr>
          <w:ilvl w:val="0"/>
          <w:numId w:val="3"/>
        </w:numPr>
        <w:autoSpaceDE w:val="0"/>
        <w:autoSpaceDN w:val="0"/>
        <w:adjustRightInd w:val="0"/>
        <w:spacing w:after="0" w:line="240" w:lineRule="auto"/>
        <w:jc w:val="both"/>
        <w:rPr>
          <w:rFonts w:ascii="Times New Roman" w:hAnsi="Times New Roman" w:cs="Times New Roman"/>
          <w:bCs/>
          <w:i/>
          <w:color w:val="000000"/>
          <w:sz w:val="24"/>
          <w:szCs w:val="24"/>
        </w:rPr>
      </w:pPr>
      <w:r w:rsidRPr="00491D7C">
        <w:rPr>
          <w:rFonts w:ascii="Times New Roman" w:hAnsi="Times New Roman" w:cs="Times New Roman"/>
          <w:sz w:val="24"/>
          <w:szCs w:val="24"/>
        </w:rPr>
        <w:t>недостатня кількість заходів щодо обізнаності населення поводження з відходами;</w:t>
      </w:r>
    </w:p>
    <w:p w14:paraId="0D6894FA" w14:textId="77777777" w:rsidR="001F7EC6" w:rsidRPr="00491D7C" w:rsidRDefault="001F7EC6" w:rsidP="001F7EC6">
      <w:pPr>
        <w:pStyle w:val="a3"/>
        <w:numPr>
          <w:ilvl w:val="0"/>
          <w:numId w:val="3"/>
        </w:numPr>
        <w:autoSpaceDE w:val="0"/>
        <w:autoSpaceDN w:val="0"/>
        <w:adjustRightInd w:val="0"/>
        <w:spacing w:after="0" w:line="240" w:lineRule="auto"/>
        <w:jc w:val="both"/>
        <w:rPr>
          <w:rFonts w:ascii="Times New Roman" w:hAnsi="Times New Roman" w:cs="Times New Roman"/>
          <w:bCs/>
          <w:i/>
          <w:color w:val="000000"/>
          <w:sz w:val="24"/>
          <w:szCs w:val="24"/>
        </w:rPr>
      </w:pPr>
      <w:r w:rsidRPr="00491D7C">
        <w:rPr>
          <w:rFonts w:ascii="Times New Roman" w:hAnsi="Times New Roman" w:cs="Times New Roman"/>
          <w:sz w:val="24"/>
          <w:szCs w:val="24"/>
        </w:rPr>
        <w:t>недостатня кількість заходів щодо популяризації цінності територій природно-заповідного фонду;</w:t>
      </w:r>
    </w:p>
    <w:p w14:paraId="0027E349" w14:textId="77777777" w:rsidR="001F7EC6" w:rsidRPr="00491D7C" w:rsidRDefault="001F7EC6" w:rsidP="001F7EC6">
      <w:pPr>
        <w:pStyle w:val="a3"/>
        <w:numPr>
          <w:ilvl w:val="0"/>
          <w:numId w:val="3"/>
        </w:numPr>
        <w:autoSpaceDE w:val="0"/>
        <w:autoSpaceDN w:val="0"/>
        <w:adjustRightInd w:val="0"/>
        <w:spacing w:after="0" w:line="240" w:lineRule="auto"/>
        <w:jc w:val="both"/>
        <w:rPr>
          <w:rFonts w:ascii="Times New Roman" w:hAnsi="Times New Roman" w:cs="Times New Roman"/>
          <w:bCs/>
          <w:i/>
          <w:color w:val="000000"/>
          <w:sz w:val="24"/>
          <w:szCs w:val="24"/>
        </w:rPr>
      </w:pPr>
      <w:r w:rsidRPr="00491D7C">
        <w:rPr>
          <w:rFonts w:ascii="Times New Roman" w:hAnsi="Times New Roman" w:cs="Times New Roman"/>
          <w:sz w:val="24"/>
          <w:szCs w:val="24"/>
        </w:rPr>
        <w:t>недостатня кількість еколого-освітніх заходів щодо покращення стану довкілля, охорони та збереження біорізноманіття;</w:t>
      </w:r>
    </w:p>
    <w:p w14:paraId="15471E4C" w14:textId="67110F47" w:rsidR="001F7EC6" w:rsidRPr="00491D7C" w:rsidRDefault="001F7EC6" w:rsidP="001F7EC6">
      <w:pPr>
        <w:pStyle w:val="a3"/>
        <w:numPr>
          <w:ilvl w:val="0"/>
          <w:numId w:val="3"/>
        </w:numPr>
        <w:autoSpaceDE w:val="0"/>
        <w:autoSpaceDN w:val="0"/>
        <w:adjustRightInd w:val="0"/>
        <w:spacing w:after="0" w:line="240" w:lineRule="auto"/>
        <w:jc w:val="both"/>
        <w:rPr>
          <w:rFonts w:ascii="Times New Roman" w:hAnsi="Times New Roman" w:cs="Times New Roman"/>
          <w:bCs/>
          <w:i/>
          <w:color w:val="000000"/>
          <w:sz w:val="24"/>
          <w:szCs w:val="24"/>
        </w:rPr>
      </w:pPr>
      <w:r w:rsidRPr="00491D7C">
        <w:rPr>
          <w:rFonts w:ascii="Times New Roman" w:hAnsi="Times New Roman" w:cs="Times New Roman"/>
          <w:sz w:val="24"/>
          <w:szCs w:val="24"/>
        </w:rPr>
        <w:t xml:space="preserve">відсутність заходів сталого екологічного розвитку в рамках реалізації «зеленого» та «екологічного» туризму з використанням </w:t>
      </w:r>
      <w:r w:rsidR="00024F3F">
        <w:rPr>
          <w:rFonts w:ascii="Times New Roman" w:hAnsi="Times New Roman" w:cs="Times New Roman"/>
          <w:sz w:val="24"/>
          <w:szCs w:val="24"/>
        </w:rPr>
        <w:t xml:space="preserve">природоохоронних </w:t>
      </w:r>
      <w:r w:rsidRPr="00491D7C">
        <w:rPr>
          <w:rFonts w:ascii="Times New Roman" w:hAnsi="Times New Roman" w:cs="Times New Roman"/>
          <w:sz w:val="24"/>
          <w:szCs w:val="24"/>
        </w:rPr>
        <w:t>територій.</w:t>
      </w:r>
    </w:p>
    <w:p w14:paraId="6461F49E" w14:textId="77777777" w:rsidR="001F7EC6" w:rsidRPr="00491D7C" w:rsidRDefault="001F7EC6" w:rsidP="001F7EC6">
      <w:pPr>
        <w:autoSpaceDE w:val="0"/>
        <w:autoSpaceDN w:val="0"/>
        <w:adjustRightInd w:val="0"/>
        <w:spacing w:after="0" w:line="240" w:lineRule="auto"/>
        <w:ind w:firstLine="567"/>
        <w:jc w:val="both"/>
        <w:rPr>
          <w:rFonts w:ascii="Times New Roman" w:eastAsia="CIDFont+F2" w:hAnsi="Times New Roman" w:cs="Times New Roman"/>
          <w:b/>
          <w:sz w:val="24"/>
          <w:szCs w:val="24"/>
        </w:rPr>
      </w:pPr>
    </w:p>
    <w:p w14:paraId="1CF243A6" w14:textId="011FF42B" w:rsidR="001F7EC6" w:rsidRPr="00491D7C" w:rsidRDefault="001F7EC6" w:rsidP="001F7EC6">
      <w:pPr>
        <w:autoSpaceDE w:val="0"/>
        <w:autoSpaceDN w:val="0"/>
        <w:adjustRightInd w:val="0"/>
        <w:spacing w:after="0" w:line="240" w:lineRule="auto"/>
        <w:ind w:firstLine="567"/>
        <w:jc w:val="both"/>
        <w:rPr>
          <w:rFonts w:ascii="Times New Roman" w:eastAsia="CIDFont+F2" w:hAnsi="Times New Roman" w:cs="Times New Roman"/>
          <w:b/>
          <w:sz w:val="24"/>
          <w:szCs w:val="24"/>
        </w:rPr>
      </w:pPr>
      <w:r w:rsidRPr="00491D7C">
        <w:rPr>
          <w:rFonts w:ascii="Times New Roman" w:eastAsia="CIDFont+F2" w:hAnsi="Times New Roman" w:cs="Times New Roman"/>
          <w:b/>
          <w:sz w:val="24"/>
          <w:szCs w:val="24"/>
        </w:rPr>
        <w:t xml:space="preserve">SWOT-аналіз екологічної ситуації </w:t>
      </w:r>
      <w:proofErr w:type="spellStart"/>
      <w:r w:rsidR="00024F3F">
        <w:rPr>
          <w:rFonts w:ascii="Times New Roman" w:eastAsia="CIDFont+F2" w:hAnsi="Times New Roman" w:cs="Times New Roman"/>
          <w:b/>
          <w:sz w:val="24"/>
          <w:szCs w:val="24"/>
        </w:rPr>
        <w:t>П’ятихатської</w:t>
      </w:r>
      <w:proofErr w:type="spellEnd"/>
      <w:r w:rsidR="00024F3F">
        <w:rPr>
          <w:rFonts w:ascii="Times New Roman" w:eastAsia="CIDFont+F2" w:hAnsi="Times New Roman" w:cs="Times New Roman"/>
          <w:b/>
          <w:sz w:val="24"/>
          <w:szCs w:val="24"/>
        </w:rPr>
        <w:t xml:space="preserve"> міської територіальної</w:t>
      </w:r>
      <w:r w:rsidRPr="00491D7C">
        <w:rPr>
          <w:rFonts w:ascii="Times New Roman" w:eastAsia="CIDFont+F2" w:hAnsi="Times New Roman" w:cs="Times New Roman"/>
          <w:b/>
          <w:sz w:val="24"/>
          <w:szCs w:val="24"/>
        </w:rPr>
        <w:t xml:space="preserve"> громади</w:t>
      </w:r>
    </w:p>
    <w:p w14:paraId="1519F2BA" w14:textId="77777777" w:rsidR="001F7EC6" w:rsidRPr="00491D7C" w:rsidRDefault="001F7EC6" w:rsidP="001F7EC6">
      <w:pPr>
        <w:autoSpaceDE w:val="0"/>
        <w:autoSpaceDN w:val="0"/>
        <w:adjustRightInd w:val="0"/>
        <w:spacing w:after="0" w:line="240" w:lineRule="auto"/>
        <w:ind w:firstLine="567"/>
        <w:jc w:val="both"/>
        <w:rPr>
          <w:rFonts w:ascii="Times New Roman" w:eastAsia="CIDFont+F2" w:hAnsi="Times New Roman" w:cs="Times New Roman"/>
          <w:b/>
          <w:sz w:val="24"/>
          <w:szCs w:val="24"/>
        </w:rPr>
      </w:pP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97"/>
        <w:gridCol w:w="4425"/>
        <w:gridCol w:w="396"/>
        <w:gridCol w:w="4352"/>
      </w:tblGrid>
      <w:tr w:rsidR="001F7EC6" w:rsidRPr="00491D7C" w14:paraId="038CA119" w14:textId="77777777" w:rsidTr="00E90D72">
        <w:trPr>
          <w:trHeight w:val="342"/>
          <w:tblHeader/>
        </w:trPr>
        <w:tc>
          <w:tcPr>
            <w:tcW w:w="2519" w:type="pct"/>
            <w:gridSpan w:val="2"/>
            <w:vAlign w:val="center"/>
            <w:hideMark/>
          </w:tcPr>
          <w:p w14:paraId="1F817E9F" w14:textId="77777777" w:rsidR="001F7EC6" w:rsidRPr="00491D7C" w:rsidRDefault="001F7EC6" w:rsidP="00DD373D">
            <w:pPr>
              <w:spacing w:after="0" w:line="240" w:lineRule="auto"/>
              <w:rPr>
                <w:rFonts w:ascii="Times New Roman" w:eastAsia="Times New Roman" w:hAnsi="Times New Roman" w:cs="Times New Roman"/>
                <w:b/>
                <w:bCs/>
                <w:color w:val="000000"/>
                <w:sz w:val="20"/>
                <w:szCs w:val="20"/>
                <w:lang w:eastAsia="ru-RU"/>
              </w:rPr>
            </w:pPr>
            <w:r w:rsidRPr="00491D7C">
              <w:rPr>
                <w:rFonts w:ascii="Times New Roman" w:eastAsia="Times New Roman" w:hAnsi="Times New Roman" w:cs="Times New Roman"/>
                <w:b/>
                <w:bCs/>
                <w:color w:val="000000"/>
                <w:sz w:val="20"/>
                <w:szCs w:val="20"/>
                <w:lang w:eastAsia="ru-RU"/>
              </w:rPr>
              <w:t>СИЛЬНІ СТОРОНИ</w:t>
            </w:r>
          </w:p>
        </w:tc>
        <w:tc>
          <w:tcPr>
            <w:tcW w:w="207" w:type="pct"/>
            <w:vAlign w:val="center"/>
            <w:hideMark/>
          </w:tcPr>
          <w:p w14:paraId="45E36451" w14:textId="77777777" w:rsidR="001F7EC6" w:rsidRPr="00491D7C" w:rsidRDefault="001F7EC6" w:rsidP="00DD373D">
            <w:pPr>
              <w:spacing w:after="0" w:line="240" w:lineRule="auto"/>
              <w:jc w:val="right"/>
              <w:rPr>
                <w:rFonts w:ascii="Times New Roman" w:eastAsia="Times New Roman" w:hAnsi="Times New Roman" w:cs="Times New Roman"/>
                <w:b/>
                <w:bCs/>
                <w:color w:val="000000"/>
                <w:sz w:val="18"/>
                <w:szCs w:val="18"/>
                <w:lang w:eastAsia="ru-RU"/>
              </w:rPr>
            </w:pPr>
          </w:p>
        </w:tc>
        <w:tc>
          <w:tcPr>
            <w:tcW w:w="2274" w:type="pct"/>
            <w:vAlign w:val="center"/>
            <w:hideMark/>
          </w:tcPr>
          <w:p w14:paraId="3F8C4700" w14:textId="77777777" w:rsidR="001F7EC6" w:rsidRPr="00491D7C" w:rsidRDefault="001F7EC6" w:rsidP="00DD373D">
            <w:pPr>
              <w:spacing w:after="0" w:line="240" w:lineRule="auto"/>
              <w:jc w:val="right"/>
              <w:rPr>
                <w:rFonts w:ascii="Times New Roman" w:eastAsia="Times New Roman" w:hAnsi="Times New Roman" w:cs="Times New Roman"/>
                <w:b/>
                <w:bCs/>
                <w:color w:val="000000"/>
                <w:sz w:val="20"/>
                <w:szCs w:val="20"/>
                <w:lang w:eastAsia="ru-RU"/>
              </w:rPr>
            </w:pPr>
            <w:r w:rsidRPr="00491D7C">
              <w:rPr>
                <w:rFonts w:ascii="Times New Roman" w:eastAsia="Times New Roman" w:hAnsi="Times New Roman" w:cs="Times New Roman"/>
                <w:b/>
                <w:bCs/>
                <w:color w:val="000000"/>
                <w:sz w:val="20"/>
                <w:szCs w:val="20"/>
                <w:lang w:eastAsia="ru-RU"/>
              </w:rPr>
              <w:t>СЛАБКІ СТОРОНИ</w:t>
            </w:r>
          </w:p>
        </w:tc>
      </w:tr>
      <w:tr w:rsidR="001F7EC6" w:rsidRPr="00491D7C" w14:paraId="6CC762B9" w14:textId="77777777" w:rsidTr="00E90D72">
        <w:trPr>
          <w:trHeight w:val="208"/>
        </w:trPr>
        <w:tc>
          <w:tcPr>
            <w:tcW w:w="207" w:type="pct"/>
            <w:vAlign w:val="center"/>
            <w:hideMark/>
          </w:tcPr>
          <w:p w14:paraId="450CE43E" w14:textId="77777777" w:rsidR="001F7EC6" w:rsidRPr="00491D7C" w:rsidRDefault="001F7EC6" w:rsidP="00DD373D">
            <w:pPr>
              <w:spacing w:after="0" w:line="240" w:lineRule="auto"/>
              <w:rPr>
                <w:rFonts w:ascii="Times New Roman" w:eastAsia="Times New Roman" w:hAnsi="Times New Roman" w:cs="Times New Roman"/>
                <w:color w:val="000000"/>
                <w:sz w:val="16"/>
                <w:szCs w:val="16"/>
                <w:lang w:eastAsia="ru-RU"/>
              </w:rPr>
            </w:pPr>
            <w:r w:rsidRPr="00491D7C">
              <w:rPr>
                <w:rFonts w:ascii="Times New Roman" w:eastAsia="Times New Roman" w:hAnsi="Times New Roman" w:cs="Times New Roman"/>
                <w:color w:val="000000"/>
                <w:sz w:val="16"/>
                <w:szCs w:val="16"/>
                <w:lang w:eastAsia="ru-RU"/>
              </w:rPr>
              <w:t>1</w:t>
            </w:r>
          </w:p>
        </w:tc>
        <w:tc>
          <w:tcPr>
            <w:tcW w:w="2312" w:type="pct"/>
            <w:vAlign w:val="center"/>
            <w:hideMark/>
          </w:tcPr>
          <w:p w14:paraId="1A9D0627" w14:textId="77777777" w:rsidR="001F7EC6" w:rsidRPr="00491D7C" w:rsidRDefault="001F7EC6" w:rsidP="00DD373D">
            <w:pPr>
              <w:spacing w:after="0" w:line="240" w:lineRule="auto"/>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Значна площа громади та достатня чисельність населення громади</w:t>
            </w:r>
          </w:p>
        </w:tc>
        <w:tc>
          <w:tcPr>
            <w:tcW w:w="207" w:type="pct"/>
            <w:vAlign w:val="center"/>
            <w:hideMark/>
          </w:tcPr>
          <w:p w14:paraId="1501C1AA" w14:textId="77777777" w:rsidR="001F7EC6" w:rsidRPr="00491D7C" w:rsidRDefault="001F7EC6" w:rsidP="00DD373D">
            <w:pPr>
              <w:spacing w:after="0" w:line="240" w:lineRule="auto"/>
              <w:jc w:val="right"/>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1</w:t>
            </w:r>
          </w:p>
        </w:tc>
        <w:tc>
          <w:tcPr>
            <w:tcW w:w="2274" w:type="pct"/>
            <w:vAlign w:val="center"/>
            <w:hideMark/>
          </w:tcPr>
          <w:p w14:paraId="7F6F52C6" w14:textId="51B42EDA" w:rsidR="001F7EC6" w:rsidRPr="00491D7C" w:rsidRDefault="001F7EC6" w:rsidP="00DD373D">
            <w:pPr>
              <w:spacing w:after="0" w:line="240" w:lineRule="auto"/>
              <w:jc w:val="right"/>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 xml:space="preserve">Динамічна тенденція </w:t>
            </w:r>
            <w:r w:rsidR="006B6F01">
              <w:rPr>
                <w:rFonts w:ascii="Times New Roman" w:eastAsia="Times New Roman" w:hAnsi="Times New Roman" w:cs="Times New Roman"/>
                <w:color w:val="000000"/>
                <w:sz w:val="18"/>
                <w:szCs w:val="18"/>
                <w:lang w:eastAsia="ru-RU"/>
              </w:rPr>
              <w:t xml:space="preserve">зростання </w:t>
            </w:r>
            <w:r w:rsidRPr="00491D7C">
              <w:rPr>
                <w:rFonts w:ascii="Times New Roman" w:eastAsia="Times New Roman" w:hAnsi="Times New Roman" w:cs="Times New Roman"/>
                <w:color w:val="000000"/>
                <w:sz w:val="18"/>
                <w:szCs w:val="18"/>
                <w:lang w:eastAsia="ru-RU"/>
              </w:rPr>
              <w:t xml:space="preserve">природного </w:t>
            </w:r>
            <w:r w:rsidR="006B6F01">
              <w:rPr>
                <w:rFonts w:ascii="Times New Roman" w:eastAsia="Times New Roman" w:hAnsi="Times New Roman" w:cs="Times New Roman"/>
                <w:color w:val="000000"/>
                <w:sz w:val="18"/>
                <w:szCs w:val="18"/>
                <w:lang w:eastAsia="ru-RU"/>
              </w:rPr>
              <w:t>скорочення</w:t>
            </w:r>
            <w:r w:rsidRPr="00491D7C">
              <w:rPr>
                <w:rFonts w:ascii="Times New Roman" w:eastAsia="Times New Roman" w:hAnsi="Times New Roman" w:cs="Times New Roman"/>
                <w:color w:val="000000"/>
                <w:sz w:val="18"/>
                <w:szCs w:val="18"/>
                <w:lang w:eastAsia="ru-RU"/>
              </w:rPr>
              <w:t xml:space="preserve"> населення  </w:t>
            </w:r>
          </w:p>
        </w:tc>
      </w:tr>
      <w:tr w:rsidR="001F7EC6" w:rsidRPr="00491D7C" w14:paraId="3DB7E9EB" w14:textId="77777777" w:rsidTr="00E90D72">
        <w:trPr>
          <w:trHeight w:val="690"/>
        </w:trPr>
        <w:tc>
          <w:tcPr>
            <w:tcW w:w="207" w:type="pct"/>
            <w:vAlign w:val="center"/>
            <w:hideMark/>
          </w:tcPr>
          <w:p w14:paraId="38234985" w14:textId="77777777" w:rsidR="001F7EC6" w:rsidRPr="00491D7C" w:rsidRDefault="001F7EC6" w:rsidP="00DD373D">
            <w:pPr>
              <w:spacing w:after="0" w:line="240" w:lineRule="auto"/>
              <w:rPr>
                <w:rFonts w:ascii="Times New Roman" w:eastAsia="Times New Roman" w:hAnsi="Times New Roman" w:cs="Times New Roman"/>
                <w:color w:val="000000"/>
                <w:sz w:val="16"/>
                <w:szCs w:val="16"/>
                <w:lang w:eastAsia="ru-RU"/>
              </w:rPr>
            </w:pPr>
            <w:r w:rsidRPr="00491D7C">
              <w:rPr>
                <w:rFonts w:ascii="Times New Roman" w:eastAsia="Times New Roman" w:hAnsi="Times New Roman" w:cs="Times New Roman"/>
                <w:color w:val="000000"/>
                <w:sz w:val="16"/>
                <w:szCs w:val="16"/>
                <w:lang w:eastAsia="ru-RU"/>
              </w:rPr>
              <w:t>2</w:t>
            </w:r>
          </w:p>
        </w:tc>
        <w:tc>
          <w:tcPr>
            <w:tcW w:w="2312" w:type="pct"/>
            <w:vAlign w:val="center"/>
            <w:hideMark/>
          </w:tcPr>
          <w:p w14:paraId="3CC845F6" w14:textId="5CDF1D15" w:rsidR="001F7EC6" w:rsidRPr="00491D7C" w:rsidRDefault="001F7EC6" w:rsidP="00DD373D">
            <w:pPr>
              <w:spacing w:after="0" w:line="240" w:lineRule="auto"/>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 xml:space="preserve">Розвинена дорожньо-транспортна мережа автомобільних доріг, у тому числі міжнародного, територіального </w:t>
            </w:r>
            <w:r w:rsidR="00024F3F">
              <w:rPr>
                <w:rFonts w:ascii="Times New Roman" w:eastAsia="Times New Roman" w:hAnsi="Times New Roman" w:cs="Times New Roman"/>
                <w:color w:val="000000"/>
                <w:sz w:val="18"/>
                <w:szCs w:val="18"/>
                <w:lang w:eastAsia="ru-RU"/>
              </w:rPr>
              <w:t xml:space="preserve">та місцевого </w:t>
            </w:r>
            <w:r w:rsidRPr="00491D7C">
              <w:rPr>
                <w:rFonts w:ascii="Times New Roman" w:eastAsia="Times New Roman" w:hAnsi="Times New Roman" w:cs="Times New Roman"/>
                <w:color w:val="000000"/>
                <w:sz w:val="18"/>
                <w:szCs w:val="18"/>
                <w:lang w:eastAsia="ru-RU"/>
              </w:rPr>
              <w:t>значення</w:t>
            </w:r>
            <w:r w:rsidR="000D725D">
              <w:rPr>
                <w:rFonts w:ascii="Times New Roman" w:eastAsia="Times New Roman" w:hAnsi="Times New Roman" w:cs="Times New Roman"/>
                <w:color w:val="000000"/>
                <w:sz w:val="18"/>
                <w:szCs w:val="18"/>
                <w:lang w:eastAsia="ru-RU"/>
              </w:rPr>
              <w:t>; наявність потужних залізничних вузлів (пасажирського та вантажного)</w:t>
            </w:r>
          </w:p>
        </w:tc>
        <w:tc>
          <w:tcPr>
            <w:tcW w:w="207" w:type="pct"/>
            <w:vAlign w:val="center"/>
            <w:hideMark/>
          </w:tcPr>
          <w:p w14:paraId="6A30D59E" w14:textId="77777777" w:rsidR="001F7EC6" w:rsidRPr="00491D7C" w:rsidRDefault="001F7EC6" w:rsidP="00DD373D">
            <w:pPr>
              <w:spacing w:after="0" w:line="240" w:lineRule="auto"/>
              <w:jc w:val="right"/>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2</w:t>
            </w:r>
          </w:p>
        </w:tc>
        <w:tc>
          <w:tcPr>
            <w:tcW w:w="2274" w:type="pct"/>
            <w:vAlign w:val="center"/>
            <w:hideMark/>
          </w:tcPr>
          <w:p w14:paraId="6E7FF3C6" w14:textId="77777777" w:rsidR="001F7EC6" w:rsidRPr="00491D7C" w:rsidRDefault="001F7EC6" w:rsidP="00DD373D">
            <w:pPr>
              <w:spacing w:after="0" w:line="240" w:lineRule="auto"/>
              <w:jc w:val="right"/>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Накопичення відходів у місцях організованого складування. Низький рівень охоплення населення поводження з твердими побутовими відходами</w:t>
            </w:r>
          </w:p>
        </w:tc>
      </w:tr>
      <w:tr w:rsidR="001F7EC6" w:rsidRPr="00491D7C" w14:paraId="312EDDFD" w14:textId="77777777" w:rsidTr="00E90D72">
        <w:trPr>
          <w:trHeight w:val="514"/>
        </w:trPr>
        <w:tc>
          <w:tcPr>
            <w:tcW w:w="207" w:type="pct"/>
            <w:vAlign w:val="center"/>
            <w:hideMark/>
          </w:tcPr>
          <w:p w14:paraId="5395A0EE" w14:textId="77777777" w:rsidR="001F7EC6" w:rsidRPr="00491D7C" w:rsidRDefault="001F7EC6" w:rsidP="00DD373D">
            <w:pPr>
              <w:spacing w:after="0" w:line="240" w:lineRule="auto"/>
              <w:rPr>
                <w:rFonts w:ascii="Times New Roman" w:eastAsia="Times New Roman" w:hAnsi="Times New Roman" w:cs="Times New Roman"/>
                <w:color w:val="000000"/>
                <w:sz w:val="16"/>
                <w:szCs w:val="16"/>
                <w:lang w:eastAsia="ru-RU"/>
              </w:rPr>
            </w:pPr>
            <w:r w:rsidRPr="00491D7C">
              <w:rPr>
                <w:rFonts w:ascii="Times New Roman" w:eastAsia="Times New Roman" w:hAnsi="Times New Roman" w:cs="Times New Roman"/>
                <w:color w:val="000000"/>
                <w:sz w:val="16"/>
                <w:szCs w:val="16"/>
                <w:lang w:eastAsia="ru-RU"/>
              </w:rPr>
              <w:t>3</w:t>
            </w:r>
          </w:p>
        </w:tc>
        <w:tc>
          <w:tcPr>
            <w:tcW w:w="2312" w:type="pct"/>
            <w:vAlign w:val="center"/>
            <w:hideMark/>
          </w:tcPr>
          <w:p w14:paraId="2E4BAC05" w14:textId="4AD14181" w:rsidR="001F7EC6" w:rsidRPr="00491D7C" w:rsidRDefault="001F7EC6" w:rsidP="00DD373D">
            <w:pPr>
              <w:spacing w:after="0" w:line="240" w:lineRule="auto"/>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Наявність значних природних ресурсів, у тому числі водних об’єктів, лісового фонду, земельних ресурсів, мінерально-сировинної бази</w:t>
            </w:r>
          </w:p>
        </w:tc>
        <w:tc>
          <w:tcPr>
            <w:tcW w:w="207" w:type="pct"/>
            <w:vAlign w:val="center"/>
            <w:hideMark/>
          </w:tcPr>
          <w:p w14:paraId="28130253" w14:textId="77777777" w:rsidR="001F7EC6" w:rsidRPr="00491D7C" w:rsidRDefault="001F7EC6" w:rsidP="00DD373D">
            <w:pPr>
              <w:spacing w:after="0" w:line="240" w:lineRule="auto"/>
              <w:jc w:val="right"/>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3</w:t>
            </w:r>
          </w:p>
        </w:tc>
        <w:tc>
          <w:tcPr>
            <w:tcW w:w="2274" w:type="pct"/>
            <w:vAlign w:val="center"/>
            <w:hideMark/>
          </w:tcPr>
          <w:p w14:paraId="7C4D0111" w14:textId="6129482F" w:rsidR="001F7EC6" w:rsidRPr="00491D7C" w:rsidRDefault="00B1406C" w:rsidP="00DD373D">
            <w:pPr>
              <w:spacing w:after="0" w:line="240" w:lineRule="auto"/>
              <w:jc w:val="right"/>
              <w:rPr>
                <w:rFonts w:ascii="Times New Roman" w:eastAsia="Times New Roman" w:hAnsi="Times New Roman" w:cs="Times New Roman"/>
                <w:color w:val="000000"/>
                <w:sz w:val="18"/>
                <w:szCs w:val="18"/>
                <w:lang w:eastAsia="ru-RU"/>
              </w:rPr>
            </w:pPr>
            <w:r w:rsidRPr="00B1406C">
              <w:rPr>
                <w:rFonts w:ascii="Times New Roman" w:eastAsia="Times New Roman" w:hAnsi="Times New Roman" w:cs="Times New Roman"/>
                <w:color w:val="000000"/>
                <w:sz w:val="18"/>
                <w:szCs w:val="18"/>
                <w:lang w:eastAsia="ru-RU"/>
              </w:rPr>
              <w:t>Відсутність розробленого комплексного плану просторового розвитку території громади та оновленої містобудівної документації для упорядкування юридичних меж</w:t>
            </w:r>
          </w:p>
        </w:tc>
      </w:tr>
      <w:tr w:rsidR="001F7EC6" w:rsidRPr="00491D7C" w14:paraId="0091312E" w14:textId="77777777" w:rsidTr="00E90D72">
        <w:trPr>
          <w:trHeight w:val="378"/>
        </w:trPr>
        <w:tc>
          <w:tcPr>
            <w:tcW w:w="207" w:type="pct"/>
            <w:vAlign w:val="center"/>
            <w:hideMark/>
          </w:tcPr>
          <w:p w14:paraId="6E0713A4" w14:textId="77777777" w:rsidR="001F7EC6" w:rsidRPr="00491D7C" w:rsidRDefault="001F7EC6" w:rsidP="00DD373D">
            <w:pPr>
              <w:spacing w:after="0" w:line="240" w:lineRule="auto"/>
              <w:rPr>
                <w:rFonts w:ascii="Times New Roman" w:eastAsia="Times New Roman" w:hAnsi="Times New Roman" w:cs="Times New Roman"/>
                <w:color w:val="000000"/>
                <w:sz w:val="16"/>
                <w:szCs w:val="16"/>
                <w:lang w:eastAsia="ru-RU"/>
              </w:rPr>
            </w:pPr>
            <w:r w:rsidRPr="00491D7C">
              <w:rPr>
                <w:rFonts w:ascii="Times New Roman" w:eastAsia="Times New Roman" w:hAnsi="Times New Roman" w:cs="Times New Roman"/>
                <w:color w:val="000000"/>
                <w:sz w:val="16"/>
                <w:szCs w:val="16"/>
                <w:lang w:eastAsia="ru-RU"/>
              </w:rPr>
              <w:t>4</w:t>
            </w:r>
          </w:p>
        </w:tc>
        <w:tc>
          <w:tcPr>
            <w:tcW w:w="2312" w:type="pct"/>
            <w:vAlign w:val="center"/>
            <w:hideMark/>
          </w:tcPr>
          <w:p w14:paraId="20896787" w14:textId="70C38566" w:rsidR="001F7EC6" w:rsidRPr="00491D7C" w:rsidRDefault="001F7EC6" w:rsidP="00DD373D">
            <w:pPr>
              <w:spacing w:after="0" w:line="240" w:lineRule="auto"/>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 xml:space="preserve">Наявність </w:t>
            </w:r>
            <w:r w:rsidR="00024F3F">
              <w:rPr>
                <w:rFonts w:ascii="Times New Roman" w:eastAsia="Times New Roman" w:hAnsi="Times New Roman" w:cs="Times New Roman"/>
                <w:color w:val="000000"/>
                <w:sz w:val="18"/>
                <w:szCs w:val="18"/>
                <w:lang w:eastAsia="ru-RU"/>
              </w:rPr>
              <w:t xml:space="preserve">територій, що віднесені до потенційних об’єктів </w:t>
            </w:r>
            <w:r w:rsidRPr="00491D7C">
              <w:rPr>
                <w:rFonts w:ascii="Times New Roman" w:eastAsia="Times New Roman" w:hAnsi="Times New Roman" w:cs="Times New Roman"/>
                <w:color w:val="000000"/>
                <w:sz w:val="18"/>
                <w:szCs w:val="18"/>
                <w:lang w:eastAsia="ru-RU"/>
              </w:rPr>
              <w:t>Смарагдової мережі</w:t>
            </w:r>
          </w:p>
        </w:tc>
        <w:tc>
          <w:tcPr>
            <w:tcW w:w="207" w:type="pct"/>
            <w:vAlign w:val="center"/>
            <w:hideMark/>
          </w:tcPr>
          <w:p w14:paraId="52555DB7" w14:textId="77777777" w:rsidR="001F7EC6" w:rsidRPr="00491D7C" w:rsidRDefault="001F7EC6" w:rsidP="00DD373D">
            <w:pPr>
              <w:spacing w:after="0" w:line="240" w:lineRule="auto"/>
              <w:jc w:val="right"/>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4</w:t>
            </w:r>
          </w:p>
        </w:tc>
        <w:tc>
          <w:tcPr>
            <w:tcW w:w="2274" w:type="pct"/>
            <w:vAlign w:val="center"/>
            <w:hideMark/>
          </w:tcPr>
          <w:p w14:paraId="2FF90DBF" w14:textId="6CFBA749" w:rsidR="001F7EC6" w:rsidRPr="00491D7C" w:rsidRDefault="001F7EC6" w:rsidP="00DD373D">
            <w:pPr>
              <w:spacing w:after="0" w:line="240" w:lineRule="auto"/>
              <w:jc w:val="right"/>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Незадовільний технічний стан об’єктів житлово-комунального господарства, у тому числі дорожньо-транспортної інфраструктури,</w:t>
            </w:r>
            <w:r w:rsidR="00852D1A" w:rsidRPr="00491D7C">
              <w:rPr>
                <w:rFonts w:ascii="Times New Roman" w:eastAsia="Times New Roman" w:hAnsi="Times New Roman" w:cs="Times New Roman"/>
                <w:color w:val="000000"/>
                <w:sz w:val="18"/>
                <w:szCs w:val="18"/>
                <w:lang w:eastAsia="ru-RU"/>
              </w:rPr>
              <w:t xml:space="preserve"> водопровідних,</w:t>
            </w:r>
            <w:r w:rsidR="006B6F01">
              <w:rPr>
                <w:rFonts w:ascii="Times New Roman" w:eastAsia="Times New Roman" w:hAnsi="Times New Roman" w:cs="Times New Roman"/>
                <w:color w:val="000000"/>
                <w:sz w:val="18"/>
                <w:szCs w:val="18"/>
                <w:lang w:eastAsia="ru-RU"/>
              </w:rPr>
              <w:t xml:space="preserve"> каналізаційних, </w:t>
            </w:r>
            <w:r w:rsidRPr="00491D7C">
              <w:rPr>
                <w:rFonts w:ascii="Times New Roman" w:eastAsia="Times New Roman" w:hAnsi="Times New Roman" w:cs="Times New Roman"/>
                <w:color w:val="000000"/>
                <w:sz w:val="18"/>
                <w:szCs w:val="18"/>
                <w:lang w:eastAsia="ru-RU"/>
              </w:rPr>
              <w:t>водоочисних мереж, об’єктів благоустрою тощо</w:t>
            </w:r>
          </w:p>
        </w:tc>
      </w:tr>
      <w:tr w:rsidR="001F7EC6" w:rsidRPr="00491D7C" w14:paraId="5493AD48" w14:textId="77777777" w:rsidTr="00E90D72">
        <w:trPr>
          <w:trHeight w:val="464"/>
        </w:trPr>
        <w:tc>
          <w:tcPr>
            <w:tcW w:w="207" w:type="pct"/>
            <w:vAlign w:val="center"/>
            <w:hideMark/>
          </w:tcPr>
          <w:p w14:paraId="5D186E8D" w14:textId="77777777" w:rsidR="001F7EC6" w:rsidRPr="00491D7C" w:rsidRDefault="001F7EC6" w:rsidP="00DD373D">
            <w:pPr>
              <w:spacing w:after="0" w:line="240" w:lineRule="auto"/>
              <w:rPr>
                <w:rFonts w:ascii="Times New Roman" w:eastAsia="Times New Roman" w:hAnsi="Times New Roman" w:cs="Times New Roman"/>
                <w:color w:val="000000"/>
                <w:sz w:val="16"/>
                <w:szCs w:val="16"/>
                <w:lang w:eastAsia="ru-RU"/>
              </w:rPr>
            </w:pPr>
            <w:r w:rsidRPr="00491D7C">
              <w:rPr>
                <w:rFonts w:ascii="Times New Roman" w:eastAsia="Times New Roman" w:hAnsi="Times New Roman" w:cs="Times New Roman"/>
                <w:color w:val="000000"/>
                <w:sz w:val="16"/>
                <w:szCs w:val="16"/>
                <w:lang w:eastAsia="ru-RU"/>
              </w:rPr>
              <w:t>5</w:t>
            </w:r>
          </w:p>
        </w:tc>
        <w:tc>
          <w:tcPr>
            <w:tcW w:w="2312" w:type="pct"/>
            <w:vAlign w:val="center"/>
            <w:hideMark/>
          </w:tcPr>
          <w:p w14:paraId="0D5603F3" w14:textId="4E4D103E" w:rsidR="001F7EC6" w:rsidRPr="00491D7C" w:rsidRDefault="001F7EC6" w:rsidP="00E90D72">
            <w:pPr>
              <w:spacing w:after="0" w:line="240" w:lineRule="auto"/>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 xml:space="preserve">Функціонування </w:t>
            </w:r>
            <w:r w:rsidR="00024F3F">
              <w:rPr>
                <w:rFonts w:ascii="Times New Roman" w:eastAsia="Times New Roman" w:hAnsi="Times New Roman" w:cs="Times New Roman"/>
                <w:color w:val="000000"/>
                <w:sz w:val="18"/>
                <w:szCs w:val="18"/>
                <w:lang w:eastAsia="ru-RU"/>
              </w:rPr>
              <w:t xml:space="preserve">КНП </w:t>
            </w:r>
            <w:r w:rsidR="00024F3F" w:rsidRPr="00024F3F">
              <w:rPr>
                <w:rFonts w:ascii="Times New Roman" w:eastAsia="Times New Roman" w:hAnsi="Times New Roman" w:cs="Times New Roman"/>
                <w:color w:val="000000"/>
                <w:sz w:val="18"/>
                <w:szCs w:val="18"/>
                <w:lang w:eastAsia="ru-RU"/>
              </w:rPr>
              <w:t>«</w:t>
            </w:r>
            <w:proofErr w:type="spellStart"/>
            <w:r w:rsidR="00024F3F" w:rsidRPr="00024F3F">
              <w:rPr>
                <w:rFonts w:ascii="Times New Roman" w:eastAsia="Times New Roman" w:hAnsi="Times New Roman" w:cs="Times New Roman"/>
                <w:color w:val="000000"/>
                <w:sz w:val="18"/>
                <w:szCs w:val="18"/>
                <w:lang w:eastAsia="ru-RU"/>
              </w:rPr>
              <w:t>П’ятихатська</w:t>
            </w:r>
            <w:proofErr w:type="spellEnd"/>
            <w:r w:rsidR="00024F3F" w:rsidRPr="00024F3F">
              <w:rPr>
                <w:rFonts w:ascii="Times New Roman" w:eastAsia="Times New Roman" w:hAnsi="Times New Roman" w:cs="Times New Roman"/>
                <w:color w:val="000000"/>
                <w:sz w:val="18"/>
                <w:szCs w:val="18"/>
                <w:lang w:eastAsia="ru-RU"/>
              </w:rPr>
              <w:t xml:space="preserve"> центральна міська лікарня» та його структурних підрозділ</w:t>
            </w:r>
            <w:r w:rsidR="00024F3F">
              <w:rPr>
                <w:rFonts w:ascii="Times New Roman" w:eastAsia="Times New Roman" w:hAnsi="Times New Roman" w:cs="Times New Roman"/>
                <w:color w:val="000000"/>
                <w:sz w:val="18"/>
                <w:szCs w:val="18"/>
                <w:lang w:eastAsia="ru-RU"/>
              </w:rPr>
              <w:t>ів</w:t>
            </w:r>
            <w:r w:rsidR="00024F3F" w:rsidRPr="00024F3F">
              <w:rPr>
                <w:rFonts w:ascii="Times New Roman" w:eastAsia="Times New Roman" w:hAnsi="Times New Roman" w:cs="Times New Roman"/>
                <w:color w:val="000000"/>
                <w:sz w:val="18"/>
                <w:szCs w:val="18"/>
                <w:lang w:eastAsia="ru-RU"/>
              </w:rPr>
              <w:t>, зокрема: «Центр</w:t>
            </w:r>
            <w:r w:rsidR="00024F3F">
              <w:rPr>
                <w:rFonts w:ascii="Times New Roman" w:eastAsia="Times New Roman" w:hAnsi="Times New Roman" w:cs="Times New Roman"/>
                <w:color w:val="000000"/>
                <w:sz w:val="18"/>
                <w:szCs w:val="18"/>
                <w:lang w:eastAsia="ru-RU"/>
              </w:rPr>
              <w:t>у</w:t>
            </w:r>
            <w:r w:rsidR="00024F3F" w:rsidRPr="00024F3F">
              <w:rPr>
                <w:rFonts w:ascii="Times New Roman" w:eastAsia="Times New Roman" w:hAnsi="Times New Roman" w:cs="Times New Roman"/>
                <w:color w:val="000000"/>
                <w:sz w:val="18"/>
                <w:szCs w:val="18"/>
                <w:lang w:eastAsia="ru-RU"/>
              </w:rPr>
              <w:t xml:space="preserve"> первинної медико-санітарної допомоги», 9 амбулаторі</w:t>
            </w:r>
            <w:r w:rsidR="00024F3F">
              <w:rPr>
                <w:rFonts w:ascii="Times New Roman" w:eastAsia="Times New Roman" w:hAnsi="Times New Roman" w:cs="Times New Roman"/>
                <w:color w:val="000000"/>
                <w:sz w:val="18"/>
                <w:szCs w:val="18"/>
                <w:lang w:eastAsia="ru-RU"/>
              </w:rPr>
              <w:t>й</w:t>
            </w:r>
            <w:r w:rsidR="00024F3F" w:rsidRPr="00024F3F">
              <w:rPr>
                <w:rFonts w:ascii="Times New Roman" w:eastAsia="Times New Roman" w:hAnsi="Times New Roman" w:cs="Times New Roman"/>
                <w:color w:val="000000"/>
                <w:sz w:val="18"/>
                <w:szCs w:val="18"/>
                <w:lang w:eastAsia="ru-RU"/>
              </w:rPr>
              <w:t xml:space="preserve"> загальної практики-сімейної медицини та 17 фельдшерських пункт</w:t>
            </w:r>
            <w:r w:rsidR="00024F3F">
              <w:rPr>
                <w:rFonts w:ascii="Times New Roman" w:eastAsia="Times New Roman" w:hAnsi="Times New Roman" w:cs="Times New Roman"/>
                <w:color w:val="000000"/>
                <w:sz w:val="18"/>
                <w:szCs w:val="18"/>
                <w:lang w:eastAsia="ru-RU"/>
              </w:rPr>
              <w:t>ів</w:t>
            </w:r>
          </w:p>
        </w:tc>
        <w:tc>
          <w:tcPr>
            <w:tcW w:w="207" w:type="pct"/>
            <w:vAlign w:val="center"/>
            <w:hideMark/>
          </w:tcPr>
          <w:p w14:paraId="37E22F5C" w14:textId="77777777" w:rsidR="001F7EC6" w:rsidRPr="00491D7C" w:rsidRDefault="001F7EC6" w:rsidP="00DD373D">
            <w:pPr>
              <w:spacing w:after="0" w:line="240" w:lineRule="auto"/>
              <w:jc w:val="right"/>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5</w:t>
            </w:r>
          </w:p>
        </w:tc>
        <w:tc>
          <w:tcPr>
            <w:tcW w:w="2274" w:type="pct"/>
            <w:vAlign w:val="center"/>
          </w:tcPr>
          <w:p w14:paraId="7B3FAB18" w14:textId="5C6DA16B" w:rsidR="001F7EC6" w:rsidRPr="00491D7C" w:rsidRDefault="001F7EC6" w:rsidP="00DD373D">
            <w:pPr>
              <w:spacing w:after="0" w:line="240" w:lineRule="auto"/>
              <w:jc w:val="right"/>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Недос</w:t>
            </w:r>
            <w:r w:rsidR="006B6F01">
              <w:rPr>
                <w:rFonts w:ascii="Times New Roman" w:eastAsia="Times New Roman" w:hAnsi="Times New Roman" w:cs="Times New Roman"/>
                <w:color w:val="000000"/>
                <w:sz w:val="18"/>
                <w:szCs w:val="18"/>
                <w:lang w:eastAsia="ru-RU"/>
              </w:rPr>
              <w:t>татня</w:t>
            </w:r>
            <w:r w:rsidRPr="00491D7C">
              <w:rPr>
                <w:rFonts w:ascii="Times New Roman" w:eastAsia="Times New Roman" w:hAnsi="Times New Roman" w:cs="Times New Roman"/>
                <w:color w:val="000000"/>
                <w:sz w:val="18"/>
                <w:szCs w:val="18"/>
                <w:lang w:eastAsia="ru-RU"/>
              </w:rPr>
              <w:t xml:space="preserve"> які</w:t>
            </w:r>
            <w:r w:rsidR="006B6F01">
              <w:rPr>
                <w:rFonts w:ascii="Times New Roman" w:eastAsia="Times New Roman" w:hAnsi="Times New Roman" w:cs="Times New Roman"/>
                <w:color w:val="000000"/>
                <w:sz w:val="18"/>
                <w:szCs w:val="18"/>
                <w:lang w:eastAsia="ru-RU"/>
              </w:rPr>
              <w:t>сть</w:t>
            </w:r>
            <w:r w:rsidRPr="00491D7C">
              <w:rPr>
                <w:rFonts w:ascii="Times New Roman" w:eastAsia="Times New Roman" w:hAnsi="Times New Roman" w:cs="Times New Roman"/>
                <w:color w:val="000000"/>
                <w:sz w:val="18"/>
                <w:szCs w:val="18"/>
                <w:lang w:eastAsia="ru-RU"/>
              </w:rPr>
              <w:t xml:space="preserve"> послуг медичного обслуговування </w:t>
            </w:r>
            <w:r w:rsidR="006B6F01">
              <w:rPr>
                <w:rFonts w:ascii="Times New Roman" w:eastAsia="Times New Roman" w:hAnsi="Times New Roman" w:cs="Times New Roman"/>
                <w:color w:val="000000"/>
                <w:sz w:val="18"/>
                <w:szCs w:val="18"/>
                <w:lang w:eastAsia="ru-RU"/>
              </w:rPr>
              <w:t>для жителів</w:t>
            </w:r>
            <w:r w:rsidRPr="00491D7C">
              <w:rPr>
                <w:rFonts w:ascii="Times New Roman" w:eastAsia="Times New Roman" w:hAnsi="Times New Roman" w:cs="Times New Roman"/>
                <w:color w:val="000000"/>
                <w:sz w:val="18"/>
                <w:szCs w:val="18"/>
                <w:lang w:eastAsia="ru-RU"/>
              </w:rPr>
              <w:t xml:space="preserve"> віддалених сільських населених пункт</w:t>
            </w:r>
            <w:r w:rsidR="006B6F01">
              <w:rPr>
                <w:rFonts w:ascii="Times New Roman" w:eastAsia="Times New Roman" w:hAnsi="Times New Roman" w:cs="Times New Roman"/>
                <w:color w:val="000000"/>
                <w:sz w:val="18"/>
                <w:szCs w:val="18"/>
                <w:lang w:eastAsia="ru-RU"/>
              </w:rPr>
              <w:t>ів</w:t>
            </w:r>
            <w:r w:rsidRPr="00491D7C">
              <w:rPr>
                <w:rFonts w:ascii="Times New Roman" w:eastAsia="Times New Roman" w:hAnsi="Times New Roman" w:cs="Times New Roman"/>
                <w:color w:val="000000"/>
                <w:sz w:val="18"/>
                <w:szCs w:val="18"/>
                <w:lang w:eastAsia="ru-RU"/>
              </w:rPr>
              <w:t xml:space="preserve">; недостатність </w:t>
            </w:r>
            <w:r w:rsidR="00B1406C">
              <w:rPr>
                <w:rFonts w:ascii="Times New Roman" w:eastAsia="Times New Roman" w:hAnsi="Times New Roman" w:cs="Times New Roman"/>
                <w:color w:val="000000"/>
                <w:sz w:val="18"/>
                <w:szCs w:val="18"/>
                <w:lang w:eastAsia="ru-RU"/>
              </w:rPr>
              <w:t xml:space="preserve">укомплектування </w:t>
            </w:r>
            <w:r w:rsidRPr="00491D7C">
              <w:rPr>
                <w:rFonts w:ascii="Times New Roman" w:eastAsia="Times New Roman" w:hAnsi="Times New Roman" w:cs="Times New Roman"/>
                <w:color w:val="000000"/>
                <w:sz w:val="18"/>
                <w:szCs w:val="18"/>
                <w:lang w:eastAsia="ru-RU"/>
              </w:rPr>
              <w:t>кваліфіковани</w:t>
            </w:r>
            <w:r w:rsidR="00B1406C">
              <w:rPr>
                <w:rFonts w:ascii="Times New Roman" w:eastAsia="Times New Roman" w:hAnsi="Times New Roman" w:cs="Times New Roman"/>
                <w:color w:val="000000"/>
                <w:sz w:val="18"/>
                <w:szCs w:val="18"/>
                <w:lang w:eastAsia="ru-RU"/>
              </w:rPr>
              <w:t>ми</w:t>
            </w:r>
            <w:r w:rsidRPr="00491D7C">
              <w:rPr>
                <w:rFonts w:ascii="Times New Roman" w:eastAsia="Times New Roman" w:hAnsi="Times New Roman" w:cs="Times New Roman"/>
                <w:color w:val="000000"/>
                <w:sz w:val="18"/>
                <w:szCs w:val="18"/>
                <w:lang w:eastAsia="ru-RU"/>
              </w:rPr>
              <w:t xml:space="preserve"> медични</w:t>
            </w:r>
            <w:r w:rsidR="00B1406C">
              <w:rPr>
                <w:rFonts w:ascii="Times New Roman" w:eastAsia="Times New Roman" w:hAnsi="Times New Roman" w:cs="Times New Roman"/>
                <w:color w:val="000000"/>
                <w:sz w:val="18"/>
                <w:szCs w:val="18"/>
                <w:lang w:eastAsia="ru-RU"/>
              </w:rPr>
              <w:t>ми</w:t>
            </w:r>
            <w:r w:rsidRPr="00491D7C">
              <w:rPr>
                <w:rFonts w:ascii="Times New Roman" w:eastAsia="Times New Roman" w:hAnsi="Times New Roman" w:cs="Times New Roman"/>
                <w:color w:val="000000"/>
                <w:sz w:val="18"/>
                <w:szCs w:val="18"/>
                <w:lang w:eastAsia="ru-RU"/>
              </w:rPr>
              <w:t xml:space="preserve"> </w:t>
            </w:r>
            <w:r w:rsidR="00B1406C">
              <w:rPr>
                <w:rFonts w:ascii="Times New Roman" w:eastAsia="Times New Roman" w:hAnsi="Times New Roman" w:cs="Times New Roman"/>
                <w:color w:val="000000"/>
                <w:sz w:val="18"/>
                <w:szCs w:val="18"/>
                <w:lang w:eastAsia="ru-RU"/>
              </w:rPr>
              <w:t>працівниками</w:t>
            </w:r>
          </w:p>
        </w:tc>
      </w:tr>
      <w:tr w:rsidR="001F7EC6" w:rsidRPr="00491D7C" w14:paraId="71812503" w14:textId="77777777" w:rsidTr="00E90D72">
        <w:trPr>
          <w:trHeight w:val="669"/>
        </w:trPr>
        <w:tc>
          <w:tcPr>
            <w:tcW w:w="207" w:type="pct"/>
            <w:vAlign w:val="center"/>
            <w:hideMark/>
          </w:tcPr>
          <w:p w14:paraId="406B7CD9" w14:textId="77777777" w:rsidR="001F7EC6" w:rsidRPr="00491D7C" w:rsidRDefault="001F7EC6" w:rsidP="00DD373D">
            <w:pPr>
              <w:spacing w:after="0" w:line="240" w:lineRule="auto"/>
              <w:rPr>
                <w:rFonts w:ascii="Times New Roman" w:eastAsia="Times New Roman" w:hAnsi="Times New Roman" w:cs="Times New Roman"/>
                <w:color w:val="000000"/>
                <w:sz w:val="16"/>
                <w:szCs w:val="16"/>
                <w:lang w:eastAsia="ru-RU"/>
              </w:rPr>
            </w:pPr>
            <w:r w:rsidRPr="00491D7C">
              <w:rPr>
                <w:rFonts w:ascii="Times New Roman" w:eastAsia="Times New Roman" w:hAnsi="Times New Roman" w:cs="Times New Roman"/>
                <w:color w:val="000000"/>
                <w:sz w:val="16"/>
                <w:szCs w:val="16"/>
                <w:lang w:eastAsia="ru-RU"/>
              </w:rPr>
              <w:t>6</w:t>
            </w:r>
          </w:p>
        </w:tc>
        <w:tc>
          <w:tcPr>
            <w:tcW w:w="2312" w:type="pct"/>
            <w:vAlign w:val="center"/>
            <w:hideMark/>
          </w:tcPr>
          <w:p w14:paraId="76A15490" w14:textId="57360C78" w:rsidR="001F7EC6" w:rsidRPr="00491D7C" w:rsidRDefault="001F7EC6" w:rsidP="00DD373D">
            <w:pPr>
              <w:spacing w:after="0" w:line="240" w:lineRule="auto"/>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 xml:space="preserve">Високий рівень активності жителів щодо </w:t>
            </w:r>
            <w:r w:rsidR="00852D1A" w:rsidRPr="00491D7C">
              <w:rPr>
                <w:rFonts w:ascii="Times New Roman" w:eastAsia="Times New Roman" w:hAnsi="Times New Roman" w:cs="Times New Roman"/>
                <w:color w:val="000000"/>
                <w:sz w:val="18"/>
                <w:szCs w:val="18"/>
                <w:lang w:eastAsia="ru-RU"/>
              </w:rPr>
              <w:t xml:space="preserve">можливості їх залучення для </w:t>
            </w:r>
            <w:r w:rsidRPr="00491D7C">
              <w:rPr>
                <w:rFonts w:ascii="Times New Roman" w:eastAsia="Times New Roman" w:hAnsi="Times New Roman" w:cs="Times New Roman"/>
                <w:color w:val="000000"/>
                <w:sz w:val="18"/>
                <w:szCs w:val="18"/>
                <w:lang w:eastAsia="ru-RU"/>
              </w:rPr>
              <w:t>покращення стану навколишнього середовища</w:t>
            </w:r>
          </w:p>
        </w:tc>
        <w:tc>
          <w:tcPr>
            <w:tcW w:w="207" w:type="pct"/>
            <w:vAlign w:val="center"/>
            <w:hideMark/>
          </w:tcPr>
          <w:p w14:paraId="2636204F" w14:textId="77777777" w:rsidR="001F7EC6" w:rsidRPr="00491D7C" w:rsidRDefault="001F7EC6" w:rsidP="00DD373D">
            <w:pPr>
              <w:spacing w:after="0" w:line="240" w:lineRule="auto"/>
              <w:jc w:val="right"/>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6</w:t>
            </w:r>
          </w:p>
        </w:tc>
        <w:tc>
          <w:tcPr>
            <w:tcW w:w="2274" w:type="pct"/>
            <w:vAlign w:val="center"/>
            <w:hideMark/>
          </w:tcPr>
          <w:p w14:paraId="05824441" w14:textId="5BB5106D" w:rsidR="001F7EC6" w:rsidRPr="00491D7C" w:rsidRDefault="001F7EC6" w:rsidP="00DD373D">
            <w:pPr>
              <w:spacing w:after="0" w:line="240" w:lineRule="auto"/>
              <w:jc w:val="right"/>
              <w:rPr>
                <w:rFonts w:ascii="Times New Roman" w:eastAsia="Times New Roman" w:hAnsi="Times New Roman" w:cs="Times New Roman"/>
                <w:color w:val="000000"/>
                <w:sz w:val="18"/>
                <w:szCs w:val="18"/>
                <w:lang w:eastAsia="ru-RU"/>
              </w:rPr>
            </w:pPr>
            <w:r w:rsidRPr="00491D7C">
              <w:rPr>
                <w:rFonts w:ascii="Times New Roman" w:hAnsi="Times New Roman" w:cs="Times New Roman"/>
                <w:sz w:val="18"/>
                <w:szCs w:val="18"/>
              </w:rPr>
              <w:t xml:space="preserve">Недостатній рівень розвитку об’єктів спортивної інфраструктури; відсутність ефективної пропаганди культури здорового способу життя </w:t>
            </w:r>
            <w:r w:rsidR="00B1406C">
              <w:rPr>
                <w:rFonts w:ascii="Times New Roman" w:hAnsi="Times New Roman" w:cs="Times New Roman"/>
                <w:sz w:val="18"/>
                <w:szCs w:val="18"/>
              </w:rPr>
              <w:t>серед</w:t>
            </w:r>
            <w:r w:rsidRPr="00491D7C">
              <w:rPr>
                <w:rFonts w:ascii="Times New Roman" w:hAnsi="Times New Roman" w:cs="Times New Roman"/>
                <w:sz w:val="18"/>
                <w:szCs w:val="18"/>
              </w:rPr>
              <w:t xml:space="preserve"> населення</w:t>
            </w:r>
          </w:p>
        </w:tc>
      </w:tr>
      <w:tr w:rsidR="001F7EC6" w:rsidRPr="00491D7C" w14:paraId="142594C4" w14:textId="77777777" w:rsidTr="00E90D72">
        <w:trPr>
          <w:trHeight w:val="512"/>
        </w:trPr>
        <w:tc>
          <w:tcPr>
            <w:tcW w:w="207" w:type="pct"/>
            <w:vAlign w:val="center"/>
            <w:hideMark/>
          </w:tcPr>
          <w:p w14:paraId="0275D529" w14:textId="77777777" w:rsidR="001F7EC6" w:rsidRPr="00491D7C" w:rsidRDefault="001F7EC6" w:rsidP="00DD373D">
            <w:pPr>
              <w:spacing w:after="0" w:line="240" w:lineRule="auto"/>
              <w:rPr>
                <w:rFonts w:ascii="Times New Roman" w:eastAsia="Times New Roman" w:hAnsi="Times New Roman" w:cs="Times New Roman"/>
                <w:color w:val="000000"/>
                <w:sz w:val="16"/>
                <w:szCs w:val="16"/>
                <w:lang w:eastAsia="ru-RU"/>
              </w:rPr>
            </w:pPr>
            <w:r w:rsidRPr="00491D7C">
              <w:rPr>
                <w:rFonts w:ascii="Times New Roman" w:eastAsia="Times New Roman" w:hAnsi="Times New Roman" w:cs="Times New Roman"/>
                <w:color w:val="000000"/>
                <w:sz w:val="16"/>
                <w:szCs w:val="16"/>
                <w:lang w:eastAsia="ru-RU"/>
              </w:rPr>
              <w:t>7</w:t>
            </w:r>
          </w:p>
        </w:tc>
        <w:tc>
          <w:tcPr>
            <w:tcW w:w="2312" w:type="pct"/>
            <w:vAlign w:val="center"/>
            <w:hideMark/>
          </w:tcPr>
          <w:p w14:paraId="7D7F3D1D" w14:textId="373F3595" w:rsidR="001F7EC6" w:rsidRPr="00491D7C" w:rsidRDefault="001F7EC6" w:rsidP="00DD373D">
            <w:pPr>
              <w:spacing w:after="0" w:line="240" w:lineRule="auto"/>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 xml:space="preserve">Наявність підприємств, що впроваджують інноваційні розробки і </w:t>
            </w:r>
            <w:r w:rsidR="00024F3F">
              <w:rPr>
                <w:rFonts w:ascii="Times New Roman" w:eastAsia="Times New Roman" w:hAnsi="Times New Roman" w:cs="Times New Roman"/>
                <w:color w:val="000000"/>
                <w:sz w:val="18"/>
                <w:szCs w:val="18"/>
                <w:lang w:eastAsia="ru-RU"/>
              </w:rPr>
              <w:t>високі досягнення</w:t>
            </w:r>
            <w:r w:rsidRPr="00491D7C">
              <w:rPr>
                <w:rFonts w:ascii="Times New Roman" w:eastAsia="Times New Roman" w:hAnsi="Times New Roman" w:cs="Times New Roman"/>
                <w:color w:val="000000"/>
                <w:sz w:val="18"/>
                <w:szCs w:val="18"/>
                <w:lang w:eastAsia="ru-RU"/>
              </w:rPr>
              <w:t xml:space="preserve"> у технологічному процесі,</w:t>
            </w:r>
            <w:r w:rsidR="000D725D">
              <w:rPr>
                <w:rFonts w:ascii="Times New Roman" w:eastAsia="Times New Roman" w:hAnsi="Times New Roman" w:cs="Times New Roman"/>
                <w:color w:val="000000"/>
                <w:sz w:val="18"/>
                <w:szCs w:val="18"/>
                <w:lang w:eastAsia="ru-RU"/>
              </w:rPr>
              <w:t xml:space="preserve"> зокрема у сільському господарстві,</w:t>
            </w:r>
            <w:r w:rsidRPr="00491D7C">
              <w:rPr>
                <w:rFonts w:ascii="Times New Roman" w:eastAsia="Times New Roman" w:hAnsi="Times New Roman" w:cs="Times New Roman"/>
                <w:color w:val="000000"/>
                <w:sz w:val="18"/>
                <w:szCs w:val="18"/>
                <w:lang w:eastAsia="ru-RU"/>
              </w:rPr>
              <w:t xml:space="preserve"> у тому числі з точки зору екологічності</w:t>
            </w:r>
          </w:p>
        </w:tc>
        <w:tc>
          <w:tcPr>
            <w:tcW w:w="207" w:type="pct"/>
            <w:vAlign w:val="center"/>
            <w:hideMark/>
          </w:tcPr>
          <w:p w14:paraId="15587CB9" w14:textId="77777777" w:rsidR="001F7EC6" w:rsidRPr="00491D7C" w:rsidRDefault="001F7EC6" w:rsidP="00DD373D">
            <w:pPr>
              <w:spacing w:after="0" w:line="240" w:lineRule="auto"/>
              <w:jc w:val="right"/>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7</w:t>
            </w:r>
          </w:p>
        </w:tc>
        <w:tc>
          <w:tcPr>
            <w:tcW w:w="2274" w:type="pct"/>
            <w:vAlign w:val="center"/>
            <w:hideMark/>
          </w:tcPr>
          <w:p w14:paraId="7EB58112" w14:textId="77777777" w:rsidR="001F7EC6" w:rsidRPr="00491D7C" w:rsidRDefault="001F7EC6" w:rsidP="00DD373D">
            <w:pPr>
              <w:spacing w:after="0" w:line="240" w:lineRule="auto"/>
              <w:jc w:val="right"/>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Відсутність заходів, спрямованих на ефективне використання природно-заповідного фонду, у тому числі</w:t>
            </w:r>
            <w:r w:rsidRPr="00491D7C">
              <w:t xml:space="preserve"> </w:t>
            </w:r>
            <w:r w:rsidRPr="00491D7C">
              <w:rPr>
                <w:rFonts w:ascii="Times New Roman" w:eastAsia="Times New Roman" w:hAnsi="Times New Roman" w:cs="Times New Roman"/>
                <w:color w:val="000000"/>
                <w:sz w:val="18"/>
                <w:szCs w:val="18"/>
                <w:lang w:eastAsia="ru-RU"/>
              </w:rPr>
              <w:t xml:space="preserve">еколого-освітніх заходів щодо покращення стану довкілля, охорони та збереження біорізноманіття </w:t>
            </w:r>
          </w:p>
        </w:tc>
      </w:tr>
      <w:tr w:rsidR="001F7EC6" w:rsidRPr="00491D7C" w14:paraId="19452473" w14:textId="77777777" w:rsidTr="00E90D72">
        <w:trPr>
          <w:trHeight w:val="307"/>
        </w:trPr>
        <w:tc>
          <w:tcPr>
            <w:tcW w:w="2519" w:type="pct"/>
            <w:gridSpan w:val="2"/>
            <w:vAlign w:val="center"/>
            <w:hideMark/>
          </w:tcPr>
          <w:p w14:paraId="00C8D52F" w14:textId="77777777" w:rsidR="001F7EC6" w:rsidRPr="00491D7C" w:rsidRDefault="001F7EC6" w:rsidP="00DD373D">
            <w:pPr>
              <w:spacing w:after="0" w:line="240" w:lineRule="auto"/>
              <w:rPr>
                <w:rFonts w:ascii="Times New Roman" w:eastAsia="Times New Roman" w:hAnsi="Times New Roman" w:cs="Times New Roman"/>
                <w:b/>
                <w:bCs/>
                <w:color w:val="000000"/>
                <w:sz w:val="20"/>
                <w:szCs w:val="20"/>
                <w:lang w:eastAsia="ru-RU"/>
              </w:rPr>
            </w:pPr>
            <w:r w:rsidRPr="00491D7C">
              <w:rPr>
                <w:rFonts w:ascii="Times New Roman" w:eastAsia="Times New Roman" w:hAnsi="Times New Roman" w:cs="Times New Roman"/>
                <w:b/>
                <w:bCs/>
                <w:color w:val="000000"/>
                <w:sz w:val="20"/>
                <w:szCs w:val="20"/>
                <w:lang w:eastAsia="ru-RU"/>
              </w:rPr>
              <w:t>МОЖЛИВОСТІ</w:t>
            </w:r>
          </w:p>
        </w:tc>
        <w:tc>
          <w:tcPr>
            <w:tcW w:w="207" w:type="pct"/>
            <w:vAlign w:val="center"/>
            <w:hideMark/>
          </w:tcPr>
          <w:p w14:paraId="33A72578" w14:textId="77777777" w:rsidR="001F7EC6" w:rsidRPr="00491D7C" w:rsidRDefault="001F7EC6" w:rsidP="00DD373D">
            <w:pPr>
              <w:spacing w:after="0" w:line="240" w:lineRule="auto"/>
              <w:jc w:val="center"/>
              <w:rPr>
                <w:rFonts w:ascii="Times New Roman" w:eastAsia="Times New Roman" w:hAnsi="Times New Roman" w:cs="Times New Roman"/>
                <w:b/>
                <w:bCs/>
                <w:color w:val="000000"/>
                <w:sz w:val="20"/>
                <w:szCs w:val="20"/>
                <w:lang w:eastAsia="ru-RU"/>
              </w:rPr>
            </w:pPr>
          </w:p>
        </w:tc>
        <w:tc>
          <w:tcPr>
            <w:tcW w:w="2274" w:type="pct"/>
            <w:vAlign w:val="center"/>
            <w:hideMark/>
          </w:tcPr>
          <w:p w14:paraId="2E554BAE" w14:textId="77777777" w:rsidR="001F7EC6" w:rsidRPr="00491D7C" w:rsidRDefault="001F7EC6" w:rsidP="00DD373D">
            <w:pPr>
              <w:spacing w:after="0" w:line="240" w:lineRule="auto"/>
              <w:jc w:val="right"/>
              <w:rPr>
                <w:rFonts w:ascii="Times New Roman" w:eastAsia="Times New Roman" w:hAnsi="Times New Roman" w:cs="Times New Roman"/>
                <w:b/>
                <w:bCs/>
                <w:color w:val="000000"/>
                <w:sz w:val="20"/>
                <w:szCs w:val="20"/>
                <w:lang w:eastAsia="ru-RU"/>
              </w:rPr>
            </w:pPr>
            <w:r w:rsidRPr="00491D7C">
              <w:rPr>
                <w:rFonts w:ascii="Times New Roman" w:eastAsia="Times New Roman" w:hAnsi="Times New Roman" w:cs="Times New Roman"/>
                <w:b/>
                <w:bCs/>
                <w:color w:val="000000"/>
                <w:sz w:val="20"/>
                <w:szCs w:val="20"/>
                <w:lang w:eastAsia="ru-RU"/>
              </w:rPr>
              <w:t>ЗАГРОЗИ</w:t>
            </w:r>
          </w:p>
        </w:tc>
      </w:tr>
      <w:tr w:rsidR="001F7EC6" w:rsidRPr="00491D7C" w14:paraId="1809C200" w14:textId="77777777" w:rsidTr="00E90D72">
        <w:trPr>
          <w:trHeight w:val="421"/>
        </w:trPr>
        <w:tc>
          <w:tcPr>
            <w:tcW w:w="207" w:type="pct"/>
            <w:vAlign w:val="center"/>
            <w:hideMark/>
          </w:tcPr>
          <w:p w14:paraId="0C93FD86" w14:textId="77777777" w:rsidR="001F7EC6" w:rsidRPr="00491D7C" w:rsidRDefault="001F7EC6" w:rsidP="00DD373D">
            <w:pPr>
              <w:spacing w:after="0" w:line="240" w:lineRule="auto"/>
              <w:jc w:val="center"/>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1</w:t>
            </w:r>
          </w:p>
        </w:tc>
        <w:tc>
          <w:tcPr>
            <w:tcW w:w="2312" w:type="pct"/>
            <w:vAlign w:val="center"/>
            <w:hideMark/>
          </w:tcPr>
          <w:p w14:paraId="2471C02E" w14:textId="34BB1ABE" w:rsidR="001F7EC6" w:rsidRPr="00491D7C" w:rsidRDefault="001F7EC6" w:rsidP="00DD373D">
            <w:pPr>
              <w:spacing w:after="0" w:line="240" w:lineRule="auto"/>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Значний потенціал для використання альтернативних джерел енергії</w:t>
            </w:r>
            <w:r w:rsidR="00B1406C">
              <w:rPr>
                <w:rFonts w:ascii="Times New Roman" w:eastAsia="Times New Roman" w:hAnsi="Times New Roman" w:cs="Times New Roman"/>
                <w:color w:val="000000"/>
                <w:sz w:val="18"/>
                <w:szCs w:val="18"/>
                <w:lang w:eastAsia="ru-RU"/>
              </w:rPr>
              <w:t>, зокрема сонячної генерації</w:t>
            </w:r>
          </w:p>
        </w:tc>
        <w:tc>
          <w:tcPr>
            <w:tcW w:w="207" w:type="pct"/>
            <w:vAlign w:val="center"/>
            <w:hideMark/>
          </w:tcPr>
          <w:p w14:paraId="3AE67346" w14:textId="77777777" w:rsidR="001F7EC6" w:rsidRPr="00491D7C" w:rsidRDefault="001F7EC6" w:rsidP="00DD373D">
            <w:pPr>
              <w:spacing w:after="0" w:line="240" w:lineRule="auto"/>
              <w:jc w:val="center"/>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1</w:t>
            </w:r>
          </w:p>
        </w:tc>
        <w:tc>
          <w:tcPr>
            <w:tcW w:w="2274" w:type="pct"/>
            <w:vAlign w:val="center"/>
            <w:hideMark/>
          </w:tcPr>
          <w:p w14:paraId="35E11C5C" w14:textId="77777777" w:rsidR="001F7EC6" w:rsidRPr="00491D7C" w:rsidRDefault="001F7EC6" w:rsidP="00DD373D">
            <w:pPr>
              <w:spacing w:after="0" w:line="240" w:lineRule="auto"/>
              <w:jc w:val="right"/>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 xml:space="preserve">Негативна динаміка природного скорочення населення; збільшення смертності над народжуваністю </w:t>
            </w:r>
          </w:p>
        </w:tc>
      </w:tr>
      <w:tr w:rsidR="001F7EC6" w:rsidRPr="00491D7C" w14:paraId="267BC798" w14:textId="77777777" w:rsidTr="00E90D72">
        <w:trPr>
          <w:trHeight w:val="523"/>
        </w:trPr>
        <w:tc>
          <w:tcPr>
            <w:tcW w:w="207" w:type="pct"/>
            <w:vAlign w:val="center"/>
            <w:hideMark/>
          </w:tcPr>
          <w:p w14:paraId="496445E7" w14:textId="77777777" w:rsidR="001F7EC6" w:rsidRPr="00491D7C" w:rsidRDefault="001F7EC6" w:rsidP="00DD373D">
            <w:pPr>
              <w:spacing w:after="0" w:line="240" w:lineRule="auto"/>
              <w:jc w:val="center"/>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2</w:t>
            </w:r>
          </w:p>
        </w:tc>
        <w:tc>
          <w:tcPr>
            <w:tcW w:w="2312" w:type="pct"/>
            <w:vAlign w:val="center"/>
            <w:hideMark/>
          </w:tcPr>
          <w:p w14:paraId="26DA88D5" w14:textId="428288BF" w:rsidR="001F7EC6" w:rsidRPr="00491D7C" w:rsidRDefault="001F7EC6" w:rsidP="00DD373D">
            <w:pPr>
              <w:spacing w:after="0" w:line="240" w:lineRule="auto"/>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 xml:space="preserve">Впровадження енергозберігаючих технологій </w:t>
            </w:r>
            <w:r w:rsidR="00B1406C">
              <w:rPr>
                <w:rFonts w:ascii="Times New Roman" w:eastAsia="Times New Roman" w:hAnsi="Times New Roman" w:cs="Times New Roman"/>
                <w:color w:val="000000"/>
                <w:sz w:val="18"/>
                <w:szCs w:val="18"/>
                <w:lang w:eastAsia="ru-RU"/>
              </w:rPr>
              <w:t xml:space="preserve">та інструментів енергетичного менеджменту </w:t>
            </w:r>
            <w:r w:rsidRPr="00491D7C">
              <w:rPr>
                <w:rFonts w:ascii="Times New Roman" w:eastAsia="Times New Roman" w:hAnsi="Times New Roman" w:cs="Times New Roman"/>
                <w:color w:val="000000"/>
                <w:sz w:val="18"/>
                <w:szCs w:val="18"/>
                <w:lang w:eastAsia="ru-RU"/>
              </w:rPr>
              <w:t xml:space="preserve">у виробничо-промисловій та бюджетній сферах </w:t>
            </w:r>
          </w:p>
        </w:tc>
        <w:tc>
          <w:tcPr>
            <w:tcW w:w="207" w:type="pct"/>
            <w:vAlign w:val="center"/>
            <w:hideMark/>
          </w:tcPr>
          <w:p w14:paraId="28C02C05" w14:textId="77777777" w:rsidR="001F7EC6" w:rsidRPr="00491D7C" w:rsidRDefault="001F7EC6" w:rsidP="00DD373D">
            <w:pPr>
              <w:spacing w:after="0" w:line="240" w:lineRule="auto"/>
              <w:jc w:val="center"/>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2</w:t>
            </w:r>
          </w:p>
        </w:tc>
        <w:tc>
          <w:tcPr>
            <w:tcW w:w="2274" w:type="pct"/>
            <w:vAlign w:val="center"/>
            <w:hideMark/>
          </w:tcPr>
          <w:p w14:paraId="6F659115" w14:textId="6A0814A4" w:rsidR="001F7EC6" w:rsidRPr="00491D7C" w:rsidRDefault="001F7EC6" w:rsidP="00DD373D">
            <w:pPr>
              <w:spacing w:after="0" w:line="240" w:lineRule="auto"/>
              <w:jc w:val="right"/>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 xml:space="preserve">Підвищення рівня захворюваності населення </w:t>
            </w:r>
            <w:r w:rsidR="002B1E54">
              <w:rPr>
                <w:rFonts w:ascii="Times New Roman" w:eastAsia="Times New Roman" w:hAnsi="Times New Roman" w:cs="Times New Roman"/>
                <w:color w:val="000000"/>
                <w:sz w:val="18"/>
                <w:szCs w:val="18"/>
                <w:lang w:eastAsia="ru-RU"/>
              </w:rPr>
              <w:t xml:space="preserve">від </w:t>
            </w:r>
            <w:r w:rsidRPr="00491D7C">
              <w:rPr>
                <w:rFonts w:ascii="Times New Roman" w:eastAsia="Times New Roman" w:hAnsi="Times New Roman" w:cs="Times New Roman"/>
                <w:color w:val="000000"/>
                <w:sz w:val="18"/>
                <w:szCs w:val="18"/>
                <w:lang w:eastAsia="ru-RU"/>
              </w:rPr>
              <w:t>основни</w:t>
            </w:r>
            <w:r w:rsidR="002B1E54">
              <w:rPr>
                <w:rFonts w:ascii="Times New Roman" w:eastAsia="Times New Roman" w:hAnsi="Times New Roman" w:cs="Times New Roman"/>
                <w:color w:val="000000"/>
                <w:sz w:val="18"/>
                <w:szCs w:val="18"/>
                <w:lang w:eastAsia="ru-RU"/>
              </w:rPr>
              <w:t>х</w:t>
            </w:r>
            <w:r w:rsidRPr="00491D7C">
              <w:rPr>
                <w:rFonts w:ascii="Times New Roman" w:eastAsia="Times New Roman" w:hAnsi="Times New Roman" w:cs="Times New Roman"/>
                <w:color w:val="000000"/>
                <w:sz w:val="18"/>
                <w:szCs w:val="18"/>
                <w:lang w:eastAsia="ru-RU"/>
              </w:rPr>
              <w:t xml:space="preserve"> </w:t>
            </w:r>
            <w:proofErr w:type="spellStart"/>
            <w:r w:rsidRPr="00491D7C">
              <w:rPr>
                <w:rFonts w:ascii="Times New Roman" w:eastAsia="Times New Roman" w:hAnsi="Times New Roman" w:cs="Times New Roman"/>
                <w:color w:val="000000"/>
                <w:sz w:val="18"/>
                <w:szCs w:val="18"/>
                <w:lang w:eastAsia="ru-RU"/>
              </w:rPr>
              <w:t>хвороб</w:t>
            </w:r>
            <w:proofErr w:type="spellEnd"/>
            <w:r w:rsidRPr="00491D7C">
              <w:rPr>
                <w:rFonts w:ascii="Times New Roman" w:eastAsia="Times New Roman" w:hAnsi="Times New Roman" w:cs="Times New Roman"/>
                <w:color w:val="000000"/>
                <w:sz w:val="18"/>
                <w:szCs w:val="18"/>
                <w:lang w:eastAsia="ru-RU"/>
              </w:rPr>
              <w:t xml:space="preserve"> (серцево-судинні, дихання, новоутворення, травлення)</w:t>
            </w:r>
          </w:p>
        </w:tc>
      </w:tr>
      <w:tr w:rsidR="001F7EC6" w:rsidRPr="00491D7C" w14:paraId="694E3399" w14:textId="77777777" w:rsidTr="00E90D72">
        <w:trPr>
          <w:trHeight w:val="364"/>
        </w:trPr>
        <w:tc>
          <w:tcPr>
            <w:tcW w:w="207" w:type="pct"/>
            <w:vAlign w:val="center"/>
            <w:hideMark/>
          </w:tcPr>
          <w:p w14:paraId="75A4DA86" w14:textId="77777777" w:rsidR="001F7EC6" w:rsidRPr="00491D7C" w:rsidRDefault="001F7EC6" w:rsidP="00DD373D">
            <w:pPr>
              <w:spacing w:after="0" w:line="240" w:lineRule="auto"/>
              <w:jc w:val="center"/>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3</w:t>
            </w:r>
          </w:p>
        </w:tc>
        <w:tc>
          <w:tcPr>
            <w:tcW w:w="2312" w:type="pct"/>
            <w:vAlign w:val="center"/>
            <w:hideMark/>
          </w:tcPr>
          <w:p w14:paraId="50602B62" w14:textId="77777777" w:rsidR="001F7EC6" w:rsidRPr="00491D7C" w:rsidRDefault="001F7EC6" w:rsidP="00DD373D">
            <w:pPr>
              <w:spacing w:after="0" w:line="240" w:lineRule="auto"/>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Розвиток системи екологічного менеджменту та раціонального природокористування</w:t>
            </w:r>
          </w:p>
        </w:tc>
        <w:tc>
          <w:tcPr>
            <w:tcW w:w="207" w:type="pct"/>
            <w:vAlign w:val="center"/>
            <w:hideMark/>
          </w:tcPr>
          <w:p w14:paraId="146D2D3D" w14:textId="77777777" w:rsidR="001F7EC6" w:rsidRPr="00491D7C" w:rsidRDefault="001F7EC6" w:rsidP="00DD373D">
            <w:pPr>
              <w:spacing w:after="0" w:line="240" w:lineRule="auto"/>
              <w:jc w:val="center"/>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3</w:t>
            </w:r>
          </w:p>
        </w:tc>
        <w:tc>
          <w:tcPr>
            <w:tcW w:w="2274" w:type="pct"/>
            <w:vAlign w:val="center"/>
            <w:hideMark/>
          </w:tcPr>
          <w:p w14:paraId="3B6D4072" w14:textId="77777777" w:rsidR="001F7EC6" w:rsidRPr="00491D7C" w:rsidRDefault="001F7EC6" w:rsidP="00DD373D">
            <w:pPr>
              <w:spacing w:after="0" w:line="240" w:lineRule="auto"/>
              <w:jc w:val="right"/>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Активне використання сільськогосподарськими та промисловими підприємствами джерел забруднення</w:t>
            </w:r>
          </w:p>
        </w:tc>
      </w:tr>
      <w:tr w:rsidR="001F7EC6" w:rsidRPr="00491D7C" w14:paraId="3A1102A5" w14:textId="77777777" w:rsidTr="00E90D72">
        <w:trPr>
          <w:trHeight w:val="329"/>
        </w:trPr>
        <w:tc>
          <w:tcPr>
            <w:tcW w:w="207" w:type="pct"/>
            <w:vAlign w:val="center"/>
            <w:hideMark/>
          </w:tcPr>
          <w:p w14:paraId="781E5AC8" w14:textId="77777777" w:rsidR="001F7EC6" w:rsidRPr="00491D7C" w:rsidRDefault="001F7EC6" w:rsidP="00DD373D">
            <w:pPr>
              <w:spacing w:after="0" w:line="240" w:lineRule="auto"/>
              <w:jc w:val="center"/>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4</w:t>
            </w:r>
          </w:p>
        </w:tc>
        <w:tc>
          <w:tcPr>
            <w:tcW w:w="2312" w:type="pct"/>
            <w:vAlign w:val="center"/>
            <w:hideMark/>
          </w:tcPr>
          <w:p w14:paraId="3F8DA191" w14:textId="77777777" w:rsidR="001F7EC6" w:rsidRPr="00491D7C" w:rsidRDefault="001F7EC6" w:rsidP="00DD373D">
            <w:pPr>
              <w:spacing w:after="0" w:line="240" w:lineRule="auto"/>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 xml:space="preserve">Високий потенціал скорочення побутового енергоспоживання  </w:t>
            </w:r>
          </w:p>
        </w:tc>
        <w:tc>
          <w:tcPr>
            <w:tcW w:w="207" w:type="pct"/>
            <w:vAlign w:val="center"/>
            <w:hideMark/>
          </w:tcPr>
          <w:p w14:paraId="377C1BB5" w14:textId="77777777" w:rsidR="001F7EC6" w:rsidRPr="00491D7C" w:rsidRDefault="001F7EC6" w:rsidP="00DD373D">
            <w:pPr>
              <w:spacing w:after="0" w:line="240" w:lineRule="auto"/>
              <w:jc w:val="center"/>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4</w:t>
            </w:r>
          </w:p>
        </w:tc>
        <w:tc>
          <w:tcPr>
            <w:tcW w:w="2274" w:type="pct"/>
            <w:vAlign w:val="center"/>
            <w:hideMark/>
          </w:tcPr>
          <w:p w14:paraId="2F3FB50A" w14:textId="77777777" w:rsidR="001F7EC6" w:rsidRPr="00491D7C" w:rsidRDefault="001F7EC6" w:rsidP="00DD373D">
            <w:pPr>
              <w:spacing w:after="0" w:line="240" w:lineRule="auto"/>
              <w:jc w:val="right"/>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Позбавлення басейнів річок природних біофільтрів з тенденцією розораності водозборів</w:t>
            </w:r>
          </w:p>
        </w:tc>
      </w:tr>
      <w:tr w:rsidR="001F7EC6" w:rsidRPr="00491D7C" w14:paraId="76D936C6" w14:textId="77777777" w:rsidTr="00E90D72">
        <w:trPr>
          <w:trHeight w:val="165"/>
        </w:trPr>
        <w:tc>
          <w:tcPr>
            <w:tcW w:w="207" w:type="pct"/>
            <w:vAlign w:val="center"/>
            <w:hideMark/>
          </w:tcPr>
          <w:p w14:paraId="399F4EC1" w14:textId="77777777" w:rsidR="001F7EC6" w:rsidRPr="00491D7C" w:rsidRDefault="001F7EC6" w:rsidP="00DD373D">
            <w:pPr>
              <w:spacing w:after="0" w:line="240" w:lineRule="auto"/>
              <w:jc w:val="center"/>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5</w:t>
            </w:r>
          </w:p>
        </w:tc>
        <w:tc>
          <w:tcPr>
            <w:tcW w:w="2312" w:type="pct"/>
            <w:vAlign w:val="center"/>
          </w:tcPr>
          <w:p w14:paraId="2F9D21A6" w14:textId="77777777" w:rsidR="001F7EC6" w:rsidRPr="00491D7C" w:rsidRDefault="001F7EC6" w:rsidP="00DD373D">
            <w:pPr>
              <w:spacing w:after="0" w:line="240" w:lineRule="auto"/>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Залучення міжнародної технічної допомоги у галузі екології та природокористування</w:t>
            </w:r>
          </w:p>
        </w:tc>
        <w:tc>
          <w:tcPr>
            <w:tcW w:w="207" w:type="pct"/>
            <w:vAlign w:val="center"/>
            <w:hideMark/>
          </w:tcPr>
          <w:p w14:paraId="3A20A77C" w14:textId="77777777" w:rsidR="001F7EC6" w:rsidRPr="00491D7C" w:rsidRDefault="001F7EC6" w:rsidP="00DD373D">
            <w:pPr>
              <w:spacing w:after="0" w:line="240" w:lineRule="auto"/>
              <w:jc w:val="center"/>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5</w:t>
            </w:r>
          </w:p>
        </w:tc>
        <w:tc>
          <w:tcPr>
            <w:tcW w:w="2274" w:type="pct"/>
            <w:vAlign w:val="center"/>
            <w:hideMark/>
          </w:tcPr>
          <w:p w14:paraId="11C61325" w14:textId="53666E2C" w:rsidR="001F7EC6" w:rsidRPr="00491D7C" w:rsidRDefault="001F7EC6" w:rsidP="00DD373D">
            <w:pPr>
              <w:spacing w:after="0" w:line="240" w:lineRule="auto"/>
              <w:jc w:val="right"/>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 xml:space="preserve">Тривале подовження військової агресії </w:t>
            </w:r>
            <w:r w:rsidR="000E6A0B" w:rsidRPr="00491D7C">
              <w:rPr>
                <w:rFonts w:ascii="Times New Roman" w:eastAsia="Times New Roman" w:hAnsi="Times New Roman" w:cs="Times New Roman"/>
                <w:color w:val="000000"/>
                <w:sz w:val="18"/>
                <w:szCs w:val="18"/>
                <w:lang w:eastAsia="ru-RU"/>
              </w:rPr>
              <w:t>р</w:t>
            </w:r>
            <w:r w:rsidRPr="00491D7C">
              <w:rPr>
                <w:rFonts w:ascii="Times New Roman" w:eastAsia="Times New Roman" w:hAnsi="Times New Roman" w:cs="Times New Roman"/>
                <w:color w:val="000000"/>
                <w:sz w:val="18"/>
                <w:szCs w:val="18"/>
                <w:lang w:eastAsia="ru-RU"/>
              </w:rPr>
              <w:t xml:space="preserve">осійської </w:t>
            </w:r>
            <w:r w:rsidR="000E6A0B" w:rsidRPr="00491D7C">
              <w:rPr>
                <w:rFonts w:ascii="Times New Roman" w:eastAsia="Times New Roman" w:hAnsi="Times New Roman" w:cs="Times New Roman"/>
                <w:color w:val="000000"/>
                <w:sz w:val="18"/>
                <w:szCs w:val="18"/>
                <w:lang w:eastAsia="ru-RU"/>
              </w:rPr>
              <w:t>ф</w:t>
            </w:r>
            <w:r w:rsidRPr="00491D7C">
              <w:rPr>
                <w:rFonts w:ascii="Times New Roman" w:eastAsia="Times New Roman" w:hAnsi="Times New Roman" w:cs="Times New Roman"/>
                <w:color w:val="000000"/>
                <w:sz w:val="18"/>
                <w:szCs w:val="18"/>
                <w:lang w:eastAsia="ru-RU"/>
              </w:rPr>
              <w:t>едерації проти України, подовження бойових дій та дії воєнного стану</w:t>
            </w:r>
          </w:p>
        </w:tc>
      </w:tr>
      <w:tr w:rsidR="001F7EC6" w:rsidRPr="00491D7C" w14:paraId="7223C1CA" w14:textId="77777777" w:rsidTr="00E90D72">
        <w:trPr>
          <w:trHeight w:val="412"/>
        </w:trPr>
        <w:tc>
          <w:tcPr>
            <w:tcW w:w="207" w:type="pct"/>
            <w:vAlign w:val="center"/>
            <w:hideMark/>
          </w:tcPr>
          <w:p w14:paraId="06173CF3" w14:textId="77777777" w:rsidR="001F7EC6" w:rsidRPr="00491D7C" w:rsidRDefault="001F7EC6" w:rsidP="00DD373D">
            <w:pPr>
              <w:spacing w:after="0" w:line="240" w:lineRule="auto"/>
              <w:jc w:val="center"/>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6</w:t>
            </w:r>
          </w:p>
        </w:tc>
        <w:tc>
          <w:tcPr>
            <w:tcW w:w="2312" w:type="pct"/>
            <w:vAlign w:val="center"/>
            <w:hideMark/>
          </w:tcPr>
          <w:p w14:paraId="4489E2DC" w14:textId="065E1FCF" w:rsidR="001F7EC6" w:rsidRPr="00491D7C" w:rsidRDefault="001F7EC6" w:rsidP="00DD373D">
            <w:pPr>
              <w:spacing w:after="0" w:line="240" w:lineRule="auto"/>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 xml:space="preserve">Істотний потенціал </w:t>
            </w:r>
            <w:r w:rsidR="00B1406C">
              <w:rPr>
                <w:rFonts w:ascii="Times New Roman" w:eastAsia="Times New Roman" w:hAnsi="Times New Roman" w:cs="Times New Roman"/>
                <w:color w:val="000000"/>
                <w:sz w:val="18"/>
                <w:szCs w:val="18"/>
                <w:lang w:eastAsia="ru-RU"/>
              </w:rPr>
              <w:t xml:space="preserve">створення об’єктів та територій </w:t>
            </w:r>
            <w:r w:rsidRPr="00491D7C">
              <w:rPr>
                <w:rFonts w:ascii="Times New Roman" w:eastAsia="Times New Roman" w:hAnsi="Times New Roman" w:cs="Times New Roman"/>
                <w:color w:val="000000"/>
                <w:sz w:val="18"/>
                <w:szCs w:val="18"/>
                <w:lang w:eastAsia="ru-RU"/>
              </w:rPr>
              <w:t>природно-заповідного фонду</w:t>
            </w:r>
            <w:r w:rsidR="002B1E54">
              <w:rPr>
                <w:rFonts w:ascii="Times New Roman" w:eastAsia="Times New Roman" w:hAnsi="Times New Roman" w:cs="Times New Roman"/>
                <w:color w:val="000000"/>
                <w:sz w:val="18"/>
                <w:szCs w:val="18"/>
                <w:lang w:eastAsia="ru-RU"/>
              </w:rPr>
              <w:t>; включення природоохоронних територій до Смарагдової мережі</w:t>
            </w:r>
            <w:r w:rsidRPr="00491D7C">
              <w:rPr>
                <w:rFonts w:ascii="Times New Roman" w:eastAsia="Times New Roman" w:hAnsi="Times New Roman" w:cs="Times New Roman"/>
                <w:color w:val="000000"/>
                <w:sz w:val="18"/>
                <w:szCs w:val="18"/>
                <w:lang w:eastAsia="ru-RU"/>
              </w:rPr>
              <w:t xml:space="preserve"> </w:t>
            </w:r>
          </w:p>
        </w:tc>
        <w:tc>
          <w:tcPr>
            <w:tcW w:w="207" w:type="pct"/>
            <w:vAlign w:val="center"/>
            <w:hideMark/>
          </w:tcPr>
          <w:p w14:paraId="78D0EEAE" w14:textId="530CBCBB" w:rsidR="001F7EC6" w:rsidRPr="00491D7C" w:rsidRDefault="002B1E54" w:rsidP="00DD373D">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2274" w:type="pct"/>
            <w:vAlign w:val="center"/>
            <w:hideMark/>
          </w:tcPr>
          <w:p w14:paraId="02618479" w14:textId="1AE83338" w:rsidR="001F7EC6" w:rsidRPr="00491D7C" w:rsidRDefault="002B1E54" w:rsidP="00DD373D">
            <w:pPr>
              <w:spacing w:after="0" w:line="240" w:lineRule="auto"/>
              <w:jc w:val="right"/>
              <w:rPr>
                <w:rFonts w:ascii="Times New Roman" w:eastAsia="Times New Roman" w:hAnsi="Times New Roman" w:cs="Times New Roman"/>
                <w:color w:val="000000"/>
                <w:sz w:val="18"/>
                <w:szCs w:val="18"/>
                <w:lang w:eastAsia="ru-RU"/>
              </w:rPr>
            </w:pPr>
            <w:r w:rsidRPr="002B1E54">
              <w:rPr>
                <w:rFonts w:ascii="Times New Roman" w:eastAsia="Times New Roman" w:hAnsi="Times New Roman" w:cs="Times New Roman"/>
                <w:color w:val="000000"/>
                <w:sz w:val="18"/>
                <w:szCs w:val="18"/>
                <w:lang w:eastAsia="ru-RU"/>
              </w:rPr>
              <w:t xml:space="preserve">Існування ризиків радіаційного та хімічного забруднення річки Жовта внаслідок неконтрольованого затоплення шахти ТОВ «Восток-Руда», що розташована на території </w:t>
            </w:r>
            <w:proofErr w:type="spellStart"/>
            <w:r w:rsidRPr="002B1E54">
              <w:rPr>
                <w:rFonts w:ascii="Times New Roman" w:eastAsia="Times New Roman" w:hAnsi="Times New Roman" w:cs="Times New Roman"/>
                <w:color w:val="000000"/>
                <w:sz w:val="18"/>
                <w:szCs w:val="18"/>
                <w:lang w:eastAsia="ru-RU"/>
              </w:rPr>
              <w:t>Жовтоводської</w:t>
            </w:r>
            <w:proofErr w:type="spellEnd"/>
            <w:r w:rsidRPr="002B1E54">
              <w:rPr>
                <w:rFonts w:ascii="Times New Roman" w:eastAsia="Times New Roman" w:hAnsi="Times New Roman" w:cs="Times New Roman"/>
                <w:color w:val="000000"/>
                <w:sz w:val="18"/>
                <w:szCs w:val="18"/>
                <w:lang w:eastAsia="ru-RU"/>
              </w:rPr>
              <w:t xml:space="preserve"> міської територіальної громади.</w:t>
            </w:r>
            <w:r w:rsidR="0090358C" w:rsidRPr="00491D7C">
              <w:rPr>
                <w:rFonts w:ascii="Times New Roman" w:eastAsia="Times New Roman" w:hAnsi="Times New Roman" w:cs="Times New Roman"/>
                <w:color w:val="000000"/>
                <w:sz w:val="18"/>
                <w:szCs w:val="18"/>
                <w:lang w:eastAsia="ru-RU"/>
              </w:rPr>
              <w:t xml:space="preserve"> </w:t>
            </w:r>
          </w:p>
        </w:tc>
      </w:tr>
      <w:tr w:rsidR="001F7EC6" w:rsidRPr="00491D7C" w14:paraId="07EECAD7" w14:textId="77777777" w:rsidTr="00E90D72">
        <w:trPr>
          <w:trHeight w:val="21"/>
        </w:trPr>
        <w:tc>
          <w:tcPr>
            <w:tcW w:w="207" w:type="pct"/>
            <w:vAlign w:val="center"/>
            <w:hideMark/>
          </w:tcPr>
          <w:p w14:paraId="60CE4630" w14:textId="77777777" w:rsidR="001F7EC6" w:rsidRPr="00491D7C" w:rsidRDefault="001F7EC6" w:rsidP="00DD373D">
            <w:pPr>
              <w:spacing w:after="0" w:line="240" w:lineRule="auto"/>
              <w:jc w:val="center"/>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7</w:t>
            </w:r>
          </w:p>
        </w:tc>
        <w:tc>
          <w:tcPr>
            <w:tcW w:w="2312" w:type="pct"/>
            <w:vAlign w:val="center"/>
            <w:hideMark/>
          </w:tcPr>
          <w:p w14:paraId="64678E41" w14:textId="2EAFCE57" w:rsidR="001F7EC6" w:rsidRPr="00491D7C" w:rsidRDefault="001F7EC6" w:rsidP="00DD373D">
            <w:pPr>
              <w:spacing w:after="0" w:line="240" w:lineRule="auto"/>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Продовження проведення реформ децентралізації влади</w:t>
            </w:r>
            <w:r w:rsidR="002B1E54">
              <w:rPr>
                <w:rFonts w:ascii="Times New Roman" w:eastAsia="Times New Roman" w:hAnsi="Times New Roman" w:cs="Times New Roman"/>
                <w:color w:val="000000"/>
                <w:sz w:val="18"/>
                <w:szCs w:val="18"/>
                <w:lang w:eastAsia="ru-RU"/>
              </w:rPr>
              <w:t>; удосконалення системи ефективного місцевого публічного управління</w:t>
            </w:r>
          </w:p>
        </w:tc>
        <w:tc>
          <w:tcPr>
            <w:tcW w:w="207" w:type="pct"/>
            <w:vAlign w:val="center"/>
            <w:hideMark/>
          </w:tcPr>
          <w:p w14:paraId="73C94640" w14:textId="77777777" w:rsidR="001F7EC6" w:rsidRPr="00491D7C" w:rsidRDefault="001F7EC6" w:rsidP="00DD373D">
            <w:pPr>
              <w:spacing w:after="0" w:line="240" w:lineRule="auto"/>
              <w:jc w:val="center"/>
              <w:rPr>
                <w:rFonts w:ascii="Times New Roman" w:eastAsia="Times New Roman" w:hAnsi="Times New Roman" w:cs="Times New Roman"/>
                <w:color w:val="000000"/>
                <w:sz w:val="18"/>
                <w:szCs w:val="18"/>
                <w:lang w:eastAsia="ru-RU"/>
              </w:rPr>
            </w:pPr>
          </w:p>
        </w:tc>
        <w:tc>
          <w:tcPr>
            <w:tcW w:w="2274" w:type="pct"/>
            <w:vAlign w:val="center"/>
            <w:hideMark/>
          </w:tcPr>
          <w:p w14:paraId="0B990202" w14:textId="7A33D77E" w:rsidR="001F7EC6" w:rsidRPr="00491D7C" w:rsidRDefault="002B1E54" w:rsidP="00DD373D">
            <w:pPr>
              <w:spacing w:after="0" w:line="240" w:lineRule="auto"/>
              <w:jc w:val="right"/>
              <w:rPr>
                <w:rFonts w:ascii="Times New Roman" w:eastAsia="Times New Roman" w:hAnsi="Times New Roman" w:cs="Times New Roman"/>
                <w:color w:val="000000"/>
                <w:sz w:val="18"/>
                <w:szCs w:val="18"/>
                <w:lang w:eastAsia="ru-RU"/>
              </w:rPr>
            </w:pPr>
            <w:r w:rsidRPr="002B1E54">
              <w:rPr>
                <w:rFonts w:ascii="Times New Roman" w:eastAsia="Times New Roman" w:hAnsi="Times New Roman" w:cs="Times New Roman"/>
                <w:color w:val="000000"/>
                <w:sz w:val="18"/>
                <w:szCs w:val="18"/>
                <w:lang w:eastAsia="ru-RU"/>
              </w:rPr>
              <w:t>Обмеження та посилення вимог щодо отримання міжнародної технічної допомоги</w:t>
            </w:r>
            <w:r>
              <w:rPr>
                <w:rFonts w:ascii="Times New Roman" w:eastAsia="Times New Roman" w:hAnsi="Times New Roman" w:cs="Times New Roman"/>
                <w:color w:val="000000"/>
                <w:sz w:val="18"/>
                <w:szCs w:val="18"/>
                <w:lang w:eastAsia="ru-RU"/>
              </w:rPr>
              <w:t>, зокрема на екологічні заходи</w:t>
            </w:r>
          </w:p>
        </w:tc>
      </w:tr>
    </w:tbl>
    <w:p w14:paraId="6ED8C3A6" w14:textId="77777777" w:rsidR="00E97B5C" w:rsidRPr="00491D7C" w:rsidRDefault="005906AA" w:rsidP="00E5123E">
      <w:pPr>
        <w:autoSpaceDE w:val="0"/>
        <w:autoSpaceDN w:val="0"/>
        <w:adjustRightInd w:val="0"/>
        <w:spacing w:after="0" w:line="240" w:lineRule="auto"/>
        <w:ind w:firstLine="567"/>
        <w:jc w:val="both"/>
        <w:rPr>
          <w:rFonts w:ascii="Times New Roman" w:eastAsia="CIDFont+F2" w:hAnsi="Times New Roman" w:cs="Times New Roman"/>
          <w:sz w:val="24"/>
          <w:szCs w:val="24"/>
        </w:rPr>
      </w:pPr>
      <w:r w:rsidRPr="00491D7C">
        <w:rPr>
          <w:rFonts w:ascii="Times New Roman" w:eastAsia="CIDFont+F2" w:hAnsi="Times New Roman" w:cs="Times New Roman"/>
          <w:b/>
          <w:sz w:val="24"/>
          <w:szCs w:val="24"/>
        </w:rPr>
        <w:lastRenderedPageBreak/>
        <w:t>5</w:t>
      </w:r>
      <w:r w:rsidR="00E97B5C" w:rsidRPr="00491D7C">
        <w:rPr>
          <w:rFonts w:ascii="Times New Roman" w:eastAsia="CIDFont+F2" w:hAnsi="Times New Roman" w:cs="Times New Roman"/>
          <w:b/>
          <w:sz w:val="24"/>
          <w:szCs w:val="24"/>
        </w:rPr>
        <w:t xml:space="preserve">. </w:t>
      </w:r>
      <w:r w:rsidR="005645CC" w:rsidRPr="00491D7C">
        <w:rPr>
          <w:rFonts w:ascii="Times New Roman" w:eastAsia="CIDFont+F2" w:hAnsi="Times New Roman" w:cs="Times New Roman"/>
          <w:b/>
          <w:sz w:val="24"/>
          <w:szCs w:val="24"/>
        </w:rPr>
        <w:t>ЗОБОВ’</w:t>
      </w:r>
      <w:r w:rsidR="000E783F" w:rsidRPr="00491D7C">
        <w:rPr>
          <w:rFonts w:ascii="Times New Roman" w:eastAsia="CIDFont+F2" w:hAnsi="Times New Roman" w:cs="Times New Roman"/>
          <w:b/>
          <w:sz w:val="24"/>
          <w:szCs w:val="24"/>
        </w:rPr>
        <w:t>ЯЗАННЯ У СФЕРІ ОХОРОНИ ДОВКІЛЛЯ</w:t>
      </w:r>
      <w:r w:rsidR="00C34DAA" w:rsidRPr="00491D7C">
        <w:rPr>
          <w:rFonts w:ascii="Times New Roman" w:eastAsia="CIDFont+F2" w:hAnsi="Times New Roman" w:cs="Times New Roman"/>
          <w:b/>
          <w:sz w:val="24"/>
          <w:szCs w:val="24"/>
        </w:rPr>
        <w:t xml:space="preserve">, У ТОМУ ЧИСЛІ </w:t>
      </w:r>
      <w:r w:rsidR="005645CC" w:rsidRPr="00491D7C">
        <w:rPr>
          <w:rFonts w:ascii="Times New Roman" w:eastAsia="CIDFont+F2" w:hAnsi="Times New Roman" w:cs="Times New Roman"/>
          <w:b/>
          <w:sz w:val="24"/>
          <w:szCs w:val="24"/>
        </w:rPr>
        <w:t>ПОВ’ЯЗАНІ ІЗ ЗАПОБІГАННЯМ НЕГАТИВНОМУ ВПЛИВУ НА ЗДОРОВ’Я НАСЕЛЕННЯ</w:t>
      </w:r>
    </w:p>
    <w:p w14:paraId="0CD6AFB8" w14:textId="77777777" w:rsidR="00E97B5C" w:rsidRPr="00491D7C" w:rsidRDefault="00E97B5C" w:rsidP="00E5123E">
      <w:pPr>
        <w:autoSpaceDE w:val="0"/>
        <w:autoSpaceDN w:val="0"/>
        <w:adjustRightInd w:val="0"/>
        <w:spacing w:after="0" w:line="240" w:lineRule="auto"/>
        <w:ind w:firstLine="567"/>
        <w:jc w:val="both"/>
        <w:rPr>
          <w:rFonts w:ascii="Times New Roman" w:eastAsia="CIDFont+F2" w:hAnsi="Times New Roman" w:cs="Times New Roman"/>
          <w:sz w:val="24"/>
          <w:szCs w:val="24"/>
        </w:rPr>
      </w:pPr>
    </w:p>
    <w:p w14:paraId="231FD56D" w14:textId="77777777" w:rsidR="00ED4A04" w:rsidRPr="00491D7C" w:rsidRDefault="00ED4A04" w:rsidP="00E5123E">
      <w:pPr>
        <w:autoSpaceDE w:val="0"/>
        <w:autoSpaceDN w:val="0"/>
        <w:adjustRightInd w:val="0"/>
        <w:spacing w:after="0" w:line="240" w:lineRule="auto"/>
        <w:ind w:firstLine="567"/>
        <w:jc w:val="both"/>
        <w:rPr>
          <w:rFonts w:ascii="Times New Roman" w:hAnsi="Times New Roman" w:cs="Times New Roman"/>
          <w:b/>
          <w:i/>
          <w:sz w:val="24"/>
          <w:szCs w:val="24"/>
        </w:rPr>
      </w:pPr>
      <w:r w:rsidRPr="00491D7C">
        <w:rPr>
          <w:rFonts w:ascii="Times New Roman" w:hAnsi="Times New Roman" w:cs="Times New Roman"/>
          <w:b/>
          <w:i/>
          <w:sz w:val="24"/>
          <w:szCs w:val="24"/>
        </w:rPr>
        <w:t>Основні нормативно-правові зобов’язання на міжнародному рівні</w:t>
      </w:r>
    </w:p>
    <w:p w14:paraId="174B7730" w14:textId="4DE4562B" w:rsidR="000A50EE" w:rsidRPr="00491D7C" w:rsidRDefault="00ED4A04" w:rsidP="0090358C">
      <w:pPr>
        <w:widowControl w:val="0"/>
        <w:spacing w:after="0" w:line="240" w:lineRule="auto"/>
        <w:ind w:firstLine="567"/>
        <w:jc w:val="both"/>
        <w:rPr>
          <w:rFonts w:ascii="Times New Roman" w:eastAsia="Wingdings" w:hAnsi="Times New Roman" w:cs="Times New Roman"/>
          <w:sz w:val="24"/>
          <w:szCs w:val="24"/>
        </w:rPr>
      </w:pPr>
      <w:r w:rsidRPr="00491D7C">
        <w:rPr>
          <w:rFonts w:ascii="Times New Roman" w:hAnsi="Times New Roman" w:cs="Times New Roman"/>
          <w:sz w:val="24"/>
          <w:szCs w:val="24"/>
        </w:rPr>
        <w:t xml:space="preserve">Основними міжнародними правовими зобов’язаннями щодо стратегічної екологічної оцінки </w:t>
      </w:r>
      <w:r w:rsidR="00F263EC" w:rsidRPr="00491D7C">
        <w:rPr>
          <w:rFonts w:ascii="Times New Roman" w:hAnsi="Times New Roman" w:cs="Times New Roman"/>
          <w:sz w:val="24"/>
          <w:szCs w:val="24"/>
        </w:rPr>
        <w:t xml:space="preserve">проєкту </w:t>
      </w:r>
      <w:r w:rsidR="00D00F15">
        <w:rPr>
          <w:rFonts w:ascii="Times New Roman" w:hAnsi="Times New Roman" w:cs="Times New Roman"/>
          <w:sz w:val="24"/>
          <w:szCs w:val="24"/>
        </w:rPr>
        <w:t>Стратегії</w:t>
      </w:r>
      <w:r w:rsidR="00F263EC" w:rsidRPr="00491D7C">
        <w:rPr>
          <w:rFonts w:ascii="Times New Roman" w:hAnsi="Times New Roman" w:cs="Times New Roman"/>
          <w:sz w:val="24"/>
          <w:szCs w:val="24"/>
        </w:rPr>
        <w:t xml:space="preserve"> розвитку </w:t>
      </w:r>
      <w:r w:rsidRPr="00491D7C">
        <w:rPr>
          <w:rFonts w:ascii="Times New Roman" w:hAnsi="Times New Roman" w:cs="Times New Roman"/>
          <w:sz w:val="24"/>
          <w:szCs w:val="24"/>
        </w:rPr>
        <w:t xml:space="preserve">є Протокол про стратегічну екологічну оцінку (Протокол про СЕО) до Конвенції про оцінку впливу на навколишнє середовище у транскордонному контексті (Конвенція </w:t>
      </w:r>
      <w:proofErr w:type="spellStart"/>
      <w:r w:rsidRPr="00491D7C">
        <w:rPr>
          <w:rFonts w:ascii="Times New Roman" w:hAnsi="Times New Roman" w:cs="Times New Roman"/>
          <w:sz w:val="24"/>
          <w:szCs w:val="24"/>
        </w:rPr>
        <w:t>Еспо</w:t>
      </w:r>
      <w:proofErr w:type="spellEnd"/>
      <w:r w:rsidRPr="00491D7C">
        <w:rPr>
          <w:rFonts w:ascii="Times New Roman" w:hAnsi="Times New Roman" w:cs="Times New Roman"/>
          <w:sz w:val="24"/>
          <w:szCs w:val="24"/>
        </w:rPr>
        <w:t>), ратифікований Верховною Радою України від 01.07.2015 року №562-VIII</w:t>
      </w:r>
      <w:r w:rsidR="00362856" w:rsidRPr="00491D7C">
        <w:rPr>
          <w:rFonts w:ascii="Times New Roman" w:hAnsi="Times New Roman" w:cs="Times New Roman"/>
          <w:sz w:val="24"/>
          <w:szCs w:val="24"/>
        </w:rPr>
        <w:t xml:space="preserve"> (проєкт </w:t>
      </w:r>
      <w:r w:rsidR="00D00F15">
        <w:rPr>
          <w:rFonts w:ascii="Times New Roman" w:hAnsi="Times New Roman" w:cs="Times New Roman"/>
          <w:sz w:val="24"/>
          <w:szCs w:val="24"/>
        </w:rPr>
        <w:t>Стратегії</w:t>
      </w:r>
      <w:r w:rsidR="000A50EE" w:rsidRPr="00491D7C">
        <w:rPr>
          <w:rFonts w:ascii="Times New Roman" w:hAnsi="Times New Roman" w:cs="Times New Roman"/>
          <w:sz w:val="24"/>
          <w:szCs w:val="24"/>
        </w:rPr>
        <w:t xml:space="preserve"> розвитку передбачає врахування</w:t>
      </w:r>
      <w:r w:rsidR="00362856" w:rsidRPr="00491D7C">
        <w:rPr>
          <w:rFonts w:ascii="Times New Roman" w:hAnsi="Times New Roman" w:cs="Times New Roman"/>
          <w:sz w:val="24"/>
          <w:szCs w:val="24"/>
        </w:rPr>
        <w:t xml:space="preserve"> мети Протоколу щодо забезпечення високого рівня захисту навколишнього середовища, зокрема здоров’я населення</w:t>
      </w:r>
      <w:r w:rsidR="00F263EC" w:rsidRPr="00491D7C">
        <w:rPr>
          <w:rFonts w:ascii="Times New Roman" w:hAnsi="Times New Roman" w:cs="Times New Roman"/>
          <w:sz w:val="24"/>
          <w:szCs w:val="24"/>
        </w:rPr>
        <w:t xml:space="preserve">, зокрема у можливих сферах реалізації </w:t>
      </w:r>
      <w:r w:rsidR="000A50EE" w:rsidRPr="00491D7C">
        <w:rPr>
          <w:rFonts w:ascii="Times New Roman" w:hAnsi="Times New Roman" w:cs="Times New Roman"/>
          <w:sz w:val="24"/>
          <w:szCs w:val="24"/>
        </w:rPr>
        <w:t>завдань зі збереження та раціонального використання природних ресурсів, охорони навколишнього природного середовища</w:t>
      </w:r>
      <w:r w:rsidR="00362856" w:rsidRPr="00491D7C">
        <w:rPr>
          <w:rFonts w:ascii="Times New Roman" w:hAnsi="Times New Roman" w:cs="Times New Roman"/>
          <w:sz w:val="24"/>
          <w:szCs w:val="24"/>
        </w:rPr>
        <w:t>)</w:t>
      </w:r>
      <w:r w:rsidRPr="00491D7C">
        <w:rPr>
          <w:rFonts w:ascii="Times New Roman" w:hAnsi="Times New Roman" w:cs="Times New Roman"/>
          <w:sz w:val="24"/>
          <w:szCs w:val="24"/>
        </w:rPr>
        <w:t xml:space="preserve">, та Директива 2001/42/ЄС про оцінку впливу окремих планів і програм на навколишнє середовище, імплементація якої передбачена Угодою про асоціацію між </w:t>
      </w:r>
      <w:r w:rsidR="004F4DAD" w:rsidRPr="00491D7C">
        <w:rPr>
          <w:rFonts w:ascii="Times New Roman" w:hAnsi="Times New Roman" w:cs="Times New Roman"/>
          <w:sz w:val="24"/>
          <w:szCs w:val="24"/>
        </w:rPr>
        <w:t>Україною та Європейським Союзом</w:t>
      </w:r>
      <w:r w:rsidR="00362856" w:rsidRPr="00491D7C">
        <w:rPr>
          <w:rFonts w:ascii="Times New Roman" w:hAnsi="Times New Roman" w:cs="Times New Roman"/>
          <w:sz w:val="24"/>
          <w:szCs w:val="24"/>
        </w:rPr>
        <w:t xml:space="preserve"> (проєкт </w:t>
      </w:r>
      <w:r w:rsidR="00D00F15">
        <w:rPr>
          <w:rFonts w:ascii="Times New Roman" w:hAnsi="Times New Roman" w:cs="Times New Roman"/>
          <w:sz w:val="24"/>
          <w:szCs w:val="24"/>
        </w:rPr>
        <w:t>Стратегії розвитку</w:t>
      </w:r>
      <w:r w:rsidR="00362856" w:rsidRPr="00491D7C">
        <w:rPr>
          <w:rFonts w:ascii="Times New Roman" w:hAnsi="Times New Roman" w:cs="Times New Roman"/>
          <w:sz w:val="24"/>
          <w:szCs w:val="24"/>
        </w:rPr>
        <w:t xml:space="preserve"> передбачає забезпечення захисту навколишнього середовища, у тому числі здійснення стратегічної екологічної оцінки документа державного планування)</w:t>
      </w:r>
      <w:r w:rsidR="004F4DAD" w:rsidRPr="00491D7C">
        <w:rPr>
          <w:rFonts w:ascii="Times New Roman" w:hAnsi="Times New Roman" w:cs="Times New Roman"/>
          <w:sz w:val="24"/>
          <w:szCs w:val="24"/>
        </w:rPr>
        <w:t xml:space="preserve">, </w:t>
      </w:r>
      <w:r w:rsidRPr="00491D7C">
        <w:rPr>
          <w:rFonts w:ascii="Times New Roman" w:hAnsi="Times New Roman" w:cs="Times New Roman"/>
          <w:sz w:val="24"/>
          <w:szCs w:val="24"/>
        </w:rPr>
        <w:t>а також Конвенція ООН з біологічного</w:t>
      </w:r>
      <w:r w:rsidR="004F4DAD" w:rsidRPr="00491D7C">
        <w:rPr>
          <w:rFonts w:ascii="Times New Roman" w:hAnsi="Times New Roman" w:cs="Times New Roman"/>
          <w:sz w:val="24"/>
          <w:szCs w:val="24"/>
        </w:rPr>
        <w:t xml:space="preserve"> </w:t>
      </w:r>
      <w:r w:rsidRPr="00491D7C">
        <w:rPr>
          <w:rFonts w:ascii="Times New Roman" w:hAnsi="Times New Roman" w:cs="Times New Roman"/>
          <w:sz w:val="24"/>
          <w:szCs w:val="24"/>
        </w:rPr>
        <w:t>різноманіття</w:t>
      </w:r>
      <w:r w:rsidR="00362856" w:rsidRPr="00491D7C">
        <w:rPr>
          <w:rFonts w:ascii="Times New Roman" w:hAnsi="Times New Roman" w:cs="Times New Roman"/>
          <w:sz w:val="24"/>
          <w:szCs w:val="24"/>
        </w:rPr>
        <w:t xml:space="preserve"> (проєкт </w:t>
      </w:r>
      <w:r w:rsidR="00D00F15">
        <w:rPr>
          <w:rFonts w:ascii="Times New Roman" w:hAnsi="Times New Roman" w:cs="Times New Roman"/>
          <w:sz w:val="24"/>
          <w:szCs w:val="24"/>
        </w:rPr>
        <w:t>Стратегії</w:t>
      </w:r>
      <w:r w:rsidR="000A50EE" w:rsidRPr="00491D7C">
        <w:rPr>
          <w:rFonts w:ascii="Times New Roman" w:hAnsi="Times New Roman" w:cs="Times New Roman"/>
          <w:sz w:val="24"/>
          <w:szCs w:val="24"/>
        </w:rPr>
        <w:t xml:space="preserve"> розвитку</w:t>
      </w:r>
      <w:r w:rsidR="00362856" w:rsidRPr="00491D7C">
        <w:rPr>
          <w:rFonts w:ascii="Times New Roman" w:hAnsi="Times New Roman" w:cs="Times New Roman"/>
          <w:sz w:val="24"/>
          <w:szCs w:val="24"/>
        </w:rPr>
        <w:t xml:space="preserve"> передбачає можливі сфери реалізації </w:t>
      </w:r>
      <w:r w:rsidR="000A50EE" w:rsidRPr="00491D7C">
        <w:rPr>
          <w:rFonts w:ascii="Times New Roman" w:hAnsi="Times New Roman" w:cs="Times New Roman"/>
          <w:sz w:val="24"/>
          <w:szCs w:val="24"/>
        </w:rPr>
        <w:t>завдань</w:t>
      </w:r>
      <w:r w:rsidR="00362856" w:rsidRPr="00491D7C">
        <w:rPr>
          <w:rFonts w:ascii="Times New Roman" w:hAnsi="Times New Roman" w:cs="Times New Roman"/>
          <w:sz w:val="24"/>
          <w:szCs w:val="24"/>
        </w:rPr>
        <w:t xml:space="preserve"> </w:t>
      </w:r>
      <w:r w:rsidR="000A50EE" w:rsidRPr="00491D7C">
        <w:rPr>
          <w:rFonts w:ascii="Times New Roman" w:hAnsi="Times New Roman" w:cs="Times New Roman"/>
          <w:sz w:val="24"/>
          <w:szCs w:val="24"/>
        </w:rPr>
        <w:t>з о</w:t>
      </w:r>
      <w:r w:rsidR="000A50EE" w:rsidRPr="00491D7C">
        <w:rPr>
          <w:rFonts w:ascii="Times New Roman" w:eastAsia="Wingdings" w:hAnsi="Times New Roman" w:cs="Times New Roman"/>
          <w:sz w:val="24"/>
          <w:szCs w:val="24"/>
        </w:rPr>
        <w:t xml:space="preserve">хорони та раціонального використання природних ресурсів (природоохоронні заходи); </w:t>
      </w:r>
      <w:r w:rsidR="00D00F15" w:rsidRPr="00D00F15">
        <w:rPr>
          <w:rFonts w:ascii="Times New Roman" w:eastAsia="Wingdings" w:hAnsi="Times New Roman" w:cs="Times New Roman"/>
          <w:sz w:val="24"/>
          <w:szCs w:val="24"/>
        </w:rPr>
        <w:t>формування екологічної мережі і системи еколого-економічного балансу території та об’єктів природно-заповідного фонду</w:t>
      </w:r>
      <w:r w:rsidR="00D00F15">
        <w:rPr>
          <w:rFonts w:ascii="Times New Roman" w:eastAsia="Wingdings" w:hAnsi="Times New Roman" w:cs="Times New Roman"/>
          <w:sz w:val="24"/>
          <w:szCs w:val="24"/>
        </w:rPr>
        <w:t xml:space="preserve">, зокрема </w:t>
      </w:r>
      <w:r w:rsidR="000A50EE" w:rsidRPr="00491D7C">
        <w:rPr>
          <w:rFonts w:ascii="Times New Roman" w:eastAsia="Wingdings" w:hAnsi="Times New Roman" w:cs="Times New Roman"/>
          <w:sz w:val="24"/>
          <w:szCs w:val="24"/>
        </w:rPr>
        <w:t>збереження та відтворення рослинного світу</w:t>
      </w:r>
      <w:r w:rsidR="00D00F15">
        <w:rPr>
          <w:rFonts w:ascii="Times New Roman" w:eastAsia="Wingdings" w:hAnsi="Times New Roman" w:cs="Times New Roman"/>
          <w:sz w:val="24"/>
          <w:szCs w:val="24"/>
        </w:rPr>
        <w:t>;</w:t>
      </w:r>
      <w:r w:rsidR="000A50EE" w:rsidRPr="00491D7C">
        <w:rPr>
          <w:rFonts w:ascii="Times New Roman" w:eastAsia="Wingdings" w:hAnsi="Times New Roman" w:cs="Times New Roman"/>
          <w:sz w:val="24"/>
          <w:szCs w:val="24"/>
        </w:rPr>
        <w:t xml:space="preserve"> </w:t>
      </w:r>
      <w:r w:rsidR="00D00F15" w:rsidRPr="00D00F15">
        <w:rPr>
          <w:rFonts w:ascii="Times New Roman" w:eastAsia="Wingdings" w:hAnsi="Times New Roman" w:cs="Times New Roman"/>
          <w:sz w:val="24"/>
          <w:szCs w:val="24"/>
        </w:rPr>
        <w:t>розбудова та розширення «зелено-блакитної» інфраструктури</w:t>
      </w:r>
      <w:r w:rsidR="000A50EE" w:rsidRPr="00491D7C">
        <w:rPr>
          <w:rFonts w:ascii="Times New Roman" w:eastAsia="Wingdings" w:hAnsi="Times New Roman" w:cs="Times New Roman"/>
          <w:sz w:val="24"/>
          <w:szCs w:val="24"/>
        </w:rPr>
        <w:t>.</w:t>
      </w:r>
    </w:p>
    <w:p w14:paraId="452835F1" w14:textId="24D82A4C" w:rsidR="00ED4A04" w:rsidRPr="00491D7C" w:rsidRDefault="00ED4A04" w:rsidP="00ED4A04">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Згідно ст</w:t>
      </w:r>
      <w:r w:rsidR="00D00F15">
        <w:rPr>
          <w:rFonts w:ascii="Times New Roman" w:hAnsi="Times New Roman" w:cs="Times New Roman"/>
          <w:sz w:val="24"/>
          <w:szCs w:val="24"/>
        </w:rPr>
        <w:t>атті</w:t>
      </w:r>
      <w:r w:rsidRPr="00491D7C">
        <w:rPr>
          <w:rFonts w:ascii="Times New Roman" w:hAnsi="Times New Roman" w:cs="Times New Roman"/>
          <w:sz w:val="24"/>
          <w:szCs w:val="24"/>
        </w:rPr>
        <w:t xml:space="preserve"> 28 Закону України «Про основи містобудування», якщо</w:t>
      </w:r>
      <w:r w:rsidR="004F4DAD" w:rsidRPr="00491D7C">
        <w:rPr>
          <w:rFonts w:ascii="Times New Roman" w:hAnsi="Times New Roman" w:cs="Times New Roman"/>
          <w:sz w:val="24"/>
          <w:szCs w:val="24"/>
        </w:rPr>
        <w:t xml:space="preserve"> </w:t>
      </w:r>
      <w:r w:rsidRPr="00491D7C">
        <w:rPr>
          <w:rFonts w:ascii="Times New Roman" w:hAnsi="Times New Roman" w:cs="Times New Roman"/>
          <w:sz w:val="24"/>
          <w:szCs w:val="24"/>
        </w:rPr>
        <w:t>міжнародним договором України, згода на обов’язковість якого надана Верховною Радою України, встановлено інші правила, ніж ті, що містяться в законодавстві України про містобудування, то застосовуються правила міжнародного договору.</w:t>
      </w:r>
      <w:r w:rsidR="001B50D7" w:rsidRPr="00491D7C">
        <w:rPr>
          <w:rFonts w:ascii="Times New Roman" w:hAnsi="Times New Roman" w:cs="Times New Roman"/>
          <w:sz w:val="24"/>
          <w:szCs w:val="24"/>
        </w:rPr>
        <w:t xml:space="preserve"> Проєкт </w:t>
      </w:r>
      <w:r w:rsidR="00D00F15">
        <w:rPr>
          <w:rFonts w:ascii="Times New Roman" w:hAnsi="Times New Roman" w:cs="Times New Roman"/>
          <w:sz w:val="24"/>
          <w:szCs w:val="24"/>
        </w:rPr>
        <w:t>Стратегії</w:t>
      </w:r>
      <w:r w:rsidR="000A50EE" w:rsidRPr="00491D7C">
        <w:rPr>
          <w:rFonts w:ascii="Times New Roman" w:hAnsi="Times New Roman" w:cs="Times New Roman"/>
          <w:sz w:val="24"/>
          <w:szCs w:val="24"/>
        </w:rPr>
        <w:t xml:space="preserve"> розвитку</w:t>
      </w:r>
      <w:r w:rsidR="001B50D7" w:rsidRPr="00491D7C">
        <w:rPr>
          <w:rFonts w:ascii="Times New Roman" w:hAnsi="Times New Roman" w:cs="Times New Roman"/>
          <w:sz w:val="24"/>
          <w:szCs w:val="24"/>
        </w:rPr>
        <w:t xml:space="preserve"> передбачає завдання </w:t>
      </w:r>
      <w:r w:rsidR="00D00F15">
        <w:rPr>
          <w:rFonts w:ascii="Times New Roman" w:hAnsi="Times New Roman" w:cs="Times New Roman"/>
          <w:sz w:val="24"/>
          <w:szCs w:val="24"/>
        </w:rPr>
        <w:t>з р</w:t>
      </w:r>
      <w:r w:rsidR="00D00F15" w:rsidRPr="00D00F15">
        <w:rPr>
          <w:rFonts w:ascii="Times New Roman" w:hAnsi="Times New Roman" w:cs="Times New Roman"/>
          <w:sz w:val="24"/>
          <w:szCs w:val="24"/>
        </w:rPr>
        <w:t>озроблення та впровадження комплексного плану просторового розвитку; оновленої містобудівної документації</w:t>
      </w:r>
      <w:r w:rsidR="001B50D7" w:rsidRPr="00491D7C">
        <w:rPr>
          <w:rFonts w:ascii="Times New Roman" w:hAnsi="Times New Roman" w:cs="Times New Roman"/>
          <w:sz w:val="24"/>
          <w:szCs w:val="24"/>
        </w:rPr>
        <w:t>, що має базуватись</w:t>
      </w:r>
      <w:r w:rsidR="00D00F15">
        <w:rPr>
          <w:rFonts w:ascii="Times New Roman" w:hAnsi="Times New Roman" w:cs="Times New Roman"/>
          <w:sz w:val="24"/>
          <w:szCs w:val="24"/>
        </w:rPr>
        <w:t>,</w:t>
      </w:r>
      <w:r w:rsidR="001B50D7" w:rsidRPr="00491D7C">
        <w:rPr>
          <w:rFonts w:ascii="Times New Roman" w:hAnsi="Times New Roman" w:cs="Times New Roman"/>
          <w:sz w:val="24"/>
          <w:szCs w:val="24"/>
        </w:rPr>
        <w:t xml:space="preserve"> у тому числі на принципах екологічної безпеки, враховуючи дотримання екологічних і санітарно-гігієнічних вимог, встановлених законодавством при проєктуванні, розміщенні та будівництві об’єктів. </w:t>
      </w:r>
    </w:p>
    <w:p w14:paraId="32AA3FA9" w14:textId="77777777" w:rsidR="00ED4A04" w:rsidRPr="00491D7C" w:rsidRDefault="00ED4A04" w:rsidP="00E5123E">
      <w:pPr>
        <w:autoSpaceDE w:val="0"/>
        <w:autoSpaceDN w:val="0"/>
        <w:adjustRightInd w:val="0"/>
        <w:spacing w:after="0" w:line="240" w:lineRule="auto"/>
        <w:ind w:firstLine="567"/>
        <w:jc w:val="both"/>
        <w:rPr>
          <w:rFonts w:ascii="Times New Roman" w:hAnsi="Times New Roman" w:cs="Times New Roman"/>
          <w:sz w:val="24"/>
          <w:szCs w:val="24"/>
        </w:rPr>
      </w:pPr>
    </w:p>
    <w:p w14:paraId="4858F975" w14:textId="0CCB9DA0" w:rsidR="00ED4A04" w:rsidRPr="00491D7C" w:rsidRDefault="00ED4A04" w:rsidP="00E5123E">
      <w:pPr>
        <w:autoSpaceDE w:val="0"/>
        <w:autoSpaceDN w:val="0"/>
        <w:adjustRightInd w:val="0"/>
        <w:spacing w:after="0" w:line="240" w:lineRule="auto"/>
        <w:ind w:firstLine="567"/>
        <w:jc w:val="both"/>
        <w:rPr>
          <w:rFonts w:ascii="Times New Roman" w:hAnsi="Times New Roman" w:cs="Times New Roman"/>
          <w:b/>
          <w:i/>
          <w:sz w:val="24"/>
          <w:szCs w:val="24"/>
        </w:rPr>
      </w:pPr>
      <w:r w:rsidRPr="00491D7C">
        <w:rPr>
          <w:rFonts w:ascii="Times New Roman" w:hAnsi="Times New Roman" w:cs="Times New Roman"/>
          <w:b/>
          <w:i/>
          <w:sz w:val="24"/>
          <w:szCs w:val="24"/>
        </w:rPr>
        <w:t>Основні нормативно-правові зобов’язання на державному рівні, пов’язані із вимогами, які мають бути враховані та дотримані під час планової діяльності</w:t>
      </w:r>
    </w:p>
    <w:p w14:paraId="1866C6C9" w14:textId="6F916A71" w:rsidR="000E783F" w:rsidRPr="00491D7C" w:rsidRDefault="005645CC" w:rsidP="00E5123E">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Засади еколог</w:t>
      </w:r>
      <w:r w:rsidR="000E783F" w:rsidRPr="00491D7C">
        <w:rPr>
          <w:rFonts w:ascii="Times New Roman" w:hAnsi="Times New Roman" w:cs="Times New Roman"/>
          <w:sz w:val="24"/>
          <w:szCs w:val="24"/>
        </w:rPr>
        <w:t>ічної політики України визначаються</w:t>
      </w:r>
      <w:r w:rsidRPr="00491D7C">
        <w:rPr>
          <w:rFonts w:ascii="Times New Roman" w:hAnsi="Times New Roman" w:cs="Times New Roman"/>
          <w:sz w:val="24"/>
          <w:szCs w:val="24"/>
        </w:rPr>
        <w:t xml:space="preserve"> Законом України «Про Основні засади (стратегію) державної екологічної політики України на період до 2030 року» </w:t>
      </w:r>
      <w:r w:rsidR="000E783F" w:rsidRPr="00491D7C">
        <w:rPr>
          <w:rFonts w:ascii="Times New Roman" w:hAnsi="Times New Roman" w:cs="Times New Roman"/>
          <w:sz w:val="24"/>
          <w:szCs w:val="24"/>
        </w:rPr>
        <w:t xml:space="preserve">від 28.02.2019 року </w:t>
      </w:r>
      <w:r w:rsidRPr="00491D7C">
        <w:rPr>
          <w:rFonts w:ascii="Times New Roman" w:hAnsi="Times New Roman" w:cs="Times New Roman"/>
          <w:sz w:val="24"/>
          <w:szCs w:val="24"/>
        </w:rPr>
        <w:t>№2697-VIII. Закон передбачає інтегрування екологічних вимог під час розроблення і затвердження документів державного планування, галузевого (секторального), регіонального та місцевого розвитку</w:t>
      </w:r>
      <w:r w:rsidR="001B50D7" w:rsidRPr="00491D7C">
        <w:rPr>
          <w:rFonts w:ascii="Times New Roman" w:hAnsi="Times New Roman" w:cs="Times New Roman"/>
          <w:sz w:val="24"/>
          <w:szCs w:val="24"/>
        </w:rPr>
        <w:t>.</w:t>
      </w:r>
    </w:p>
    <w:p w14:paraId="39E4D939" w14:textId="0E00321C" w:rsidR="00495E7B" w:rsidRPr="00491D7C" w:rsidRDefault="004F4DAD" w:rsidP="004F4DAD">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Закон</w:t>
      </w:r>
      <w:r w:rsidR="00495E7B" w:rsidRPr="00491D7C">
        <w:rPr>
          <w:rFonts w:ascii="Times New Roman" w:hAnsi="Times New Roman" w:cs="Times New Roman"/>
          <w:sz w:val="24"/>
          <w:szCs w:val="24"/>
        </w:rPr>
        <w:t xml:space="preserve"> України «Про охорону навколишнього природного середовища» від 26.06.1991 року №1264-XII </w:t>
      </w:r>
      <w:r w:rsidRPr="00491D7C">
        <w:rPr>
          <w:rFonts w:ascii="Times New Roman" w:hAnsi="Times New Roman" w:cs="Times New Roman"/>
          <w:sz w:val="24"/>
          <w:szCs w:val="24"/>
        </w:rPr>
        <w:t>визначає правові, економічні та соціальні основи організації охорони навколишнього природного середовища в інтересах нинішнього і майбутніх поколінь.</w:t>
      </w:r>
      <w:r w:rsidR="001B50D7" w:rsidRPr="00491D7C">
        <w:rPr>
          <w:rFonts w:ascii="Times New Roman" w:hAnsi="Times New Roman" w:cs="Times New Roman"/>
          <w:sz w:val="24"/>
          <w:szCs w:val="24"/>
        </w:rPr>
        <w:t xml:space="preserve"> Проєкт </w:t>
      </w:r>
      <w:r w:rsidR="00C8392F">
        <w:rPr>
          <w:rFonts w:ascii="Times New Roman" w:hAnsi="Times New Roman" w:cs="Times New Roman"/>
          <w:sz w:val="24"/>
          <w:szCs w:val="24"/>
        </w:rPr>
        <w:t>Стратегії</w:t>
      </w:r>
      <w:r w:rsidR="000A50EE" w:rsidRPr="00491D7C">
        <w:rPr>
          <w:rFonts w:ascii="Times New Roman" w:hAnsi="Times New Roman" w:cs="Times New Roman"/>
          <w:sz w:val="24"/>
          <w:szCs w:val="24"/>
        </w:rPr>
        <w:t xml:space="preserve"> розвитку</w:t>
      </w:r>
      <w:r w:rsidR="001B50D7" w:rsidRPr="00491D7C">
        <w:rPr>
          <w:rFonts w:ascii="Times New Roman" w:hAnsi="Times New Roman" w:cs="Times New Roman"/>
          <w:sz w:val="24"/>
          <w:szCs w:val="24"/>
        </w:rPr>
        <w:t xml:space="preserve">, у тому числі завдання </w:t>
      </w:r>
      <w:r w:rsidR="000A50EE" w:rsidRPr="00491D7C">
        <w:rPr>
          <w:rFonts w:ascii="Times New Roman" w:hAnsi="Times New Roman" w:cs="Times New Roman"/>
          <w:sz w:val="24"/>
          <w:szCs w:val="24"/>
        </w:rPr>
        <w:t>за пріоритетними напрямами</w:t>
      </w:r>
      <w:r w:rsidR="001B50D7" w:rsidRPr="00491D7C">
        <w:rPr>
          <w:rFonts w:ascii="Times New Roman" w:hAnsi="Times New Roman" w:cs="Times New Roman"/>
          <w:sz w:val="24"/>
          <w:szCs w:val="24"/>
        </w:rPr>
        <w:t xml:space="preserve"> відповідають основним принципам охорони навколишнього природного середовища згідно із статтею 3 Закону.</w:t>
      </w:r>
    </w:p>
    <w:p w14:paraId="1B6E2F22" w14:textId="7ED02DBD" w:rsidR="003E2BED" w:rsidRPr="00491D7C" w:rsidRDefault="003E2BED" w:rsidP="00E5123E">
      <w:pPr>
        <w:autoSpaceDE w:val="0"/>
        <w:autoSpaceDN w:val="0"/>
        <w:adjustRightInd w:val="0"/>
        <w:spacing w:after="0" w:line="240" w:lineRule="auto"/>
        <w:ind w:firstLine="567"/>
        <w:jc w:val="both"/>
        <w:rPr>
          <w:rFonts w:ascii="Times New Roman" w:hAnsi="Times New Roman" w:cs="Times New Roman"/>
          <w:color w:val="0D0D0D" w:themeColor="text1" w:themeTint="F2"/>
          <w:sz w:val="24"/>
          <w:szCs w:val="24"/>
        </w:rPr>
      </w:pPr>
      <w:r w:rsidRPr="00491D7C">
        <w:rPr>
          <w:rFonts w:ascii="Times New Roman" w:hAnsi="Times New Roman" w:cs="Times New Roman"/>
          <w:color w:val="0D0D0D" w:themeColor="text1" w:themeTint="F2"/>
          <w:sz w:val="24"/>
          <w:szCs w:val="24"/>
        </w:rPr>
        <w:t>Державна стратегія регіонального розвитку на 2021 – 2027 роки, затверджена постановою Кабінету Міністрів України від 05.08.2020 року №695</w:t>
      </w:r>
      <w:r w:rsidR="00C8392F">
        <w:rPr>
          <w:rFonts w:ascii="Times New Roman" w:hAnsi="Times New Roman" w:cs="Times New Roman"/>
          <w:color w:val="0D0D0D" w:themeColor="text1" w:themeTint="F2"/>
          <w:sz w:val="24"/>
          <w:szCs w:val="24"/>
        </w:rPr>
        <w:t xml:space="preserve"> (із змінами)</w:t>
      </w:r>
      <w:r w:rsidRPr="00491D7C">
        <w:rPr>
          <w:rFonts w:ascii="Times New Roman" w:hAnsi="Times New Roman" w:cs="Times New Roman"/>
          <w:color w:val="0D0D0D" w:themeColor="text1" w:themeTint="F2"/>
          <w:sz w:val="24"/>
          <w:szCs w:val="24"/>
        </w:rPr>
        <w:t xml:space="preserve">, як </w:t>
      </w:r>
      <w:r w:rsidRPr="00491D7C">
        <w:rPr>
          <w:rFonts w:ascii="Times New Roman" w:hAnsi="Times New Roman" w:cs="Times New Roman"/>
          <w:color w:val="0D0D0D" w:themeColor="text1" w:themeTint="F2"/>
          <w:sz w:val="24"/>
          <w:szCs w:val="24"/>
          <w:shd w:val="clear" w:color="auto" w:fill="FFFFFF"/>
        </w:rPr>
        <w:t xml:space="preserve">планувальний документ для реалізації секторальних стратегій розвитку та координації державної політики у різних сферах визначає досягнення ефективності використання державних ресурсів у територіальних громадах та регіонах в інтересах людини, єдності держави, сталого розвитку історичних населених місць та збереження традиційного характеру історичного середовища, збереження навколишнього природного середовища </w:t>
      </w:r>
      <w:r w:rsidRPr="00491D7C">
        <w:rPr>
          <w:rFonts w:ascii="Times New Roman" w:hAnsi="Times New Roman" w:cs="Times New Roman"/>
          <w:color w:val="0D0D0D" w:themeColor="text1" w:themeTint="F2"/>
          <w:sz w:val="24"/>
          <w:szCs w:val="24"/>
          <w:shd w:val="clear" w:color="auto" w:fill="FFFFFF"/>
        </w:rPr>
        <w:lastRenderedPageBreak/>
        <w:t>та сталого використання природних ресурсів для нинішнього та майбутніх поколінь українців.</w:t>
      </w:r>
      <w:r w:rsidR="00614B5B" w:rsidRPr="00491D7C">
        <w:rPr>
          <w:rFonts w:ascii="Times New Roman" w:hAnsi="Times New Roman" w:cs="Times New Roman"/>
          <w:sz w:val="24"/>
          <w:szCs w:val="24"/>
        </w:rPr>
        <w:t xml:space="preserve"> </w:t>
      </w:r>
      <w:r w:rsidR="00570B09" w:rsidRPr="00491D7C">
        <w:rPr>
          <w:rFonts w:ascii="Times New Roman" w:hAnsi="Times New Roman" w:cs="Times New Roman"/>
          <w:sz w:val="24"/>
          <w:szCs w:val="24"/>
        </w:rPr>
        <w:t xml:space="preserve">Зокрема, </w:t>
      </w:r>
      <w:r w:rsidR="001C2CEC" w:rsidRPr="00491D7C">
        <w:rPr>
          <w:rFonts w:ascii="Times New Roman" w:hAnsi="Times New Roman" w:cs="Times New Roman"/>
          <w:sz w:val="24"/>
          <w:szCs w:val="24"/>
        </w:rPr>
        <w:t xml:space="preserve">заходи </w:t>
      </w:r>
      <w:r w:rsidR="0005516E" w:rsidRPr="00491D7C">
        <w:rPr>
          <w:rFonts w:ascii="Times New Roman" w:hAnsi="Times New Roman" w:cs="Times New Roman"/>
          <w:sz w:val="24"/>
          <w:szCs w:val="24"/>
        </w:rPr>
        <w:t>зі збереження та раціонального використання природних ресурсів і охорони навколишнього природного середовища</w:t>
      </w:r>
      <w:r w:rsidR="0007035E" w:rsidRPr="00491D7C">
        <w:rPr>
          <w:rFonts w:ascii="Times New Roman" w:hAnsi="Times New Roman" w:cs="Times New Roman"/>
          <w:sz w:val="24"/>
          <w:szCs w:val="24"/>
        </w:rPr>
        <w:t xml:space="preserve"> п</w:t>
      </w:r>
      <w:r w:rsidR="00614B5B" w:rsidRPr="00491D7C">
        <w:rPr>
          <w:rFonts w:ascii="Times New Roman" w:hAnsi="Times New Roman" w:cs="Times New Roman"/>
          <w:sz w:val="24"/>
          <w:szCs w:val="24"/>
        </w:rPr>
        <w:t>роєкт</w:t>
      </w:r>
      <w:r w:rsidR="0007035E" w:rsidRPr="00491D7C">
        <w:rPr>
          <w:rFonts w:ascii="Times New Roman" w:hAnsi="Times New Roman" w:cs="Times New Roman"/>
          <w:sz w:val="24"/>
          <w:szCs w:val="24"/>
        </w:rPr>
        <w:t>у</w:t>
      </w:r>
      <w:r w:rsidR="00614B5B" w:rsidRPr="00491D7C">
        <w:rPr>
          <w:rFonts w:ascii="Times New Roman" w:hAnsi="Times New Roman" w:cs="Times New Roman"/>
          <w:sz w:val="24"/>
          <w:szCs w:val="24"/>
        </w:rPr>
        <w:t xml:space="preserve"> </w:t>
      </w:r>
      <w:r w:rsidR="00C8392F">
        <w:rPr>
          <w:rFonts w:ascii="Times New Roman" w:hAnsi="Times New Roman" w:cs="Times New Roman"/>
          <w:sz w:val="24"/>
          <w:szCs w:val="24"/>
        </w:rPr>
        <w:t>Стратегії</w:t>
      </w:r>
      <w:r w:rsidR="0005516E" w:rsidRPr="00491D7C">
        <w:rPr>
          <w:rFonts w:ascii="Times New Roman" w:hAnsi="Times New Roman" w:cs="Times New Roman"/>
          <w:sz w:val="24"/>
          <w:szCs w:val="24"/>
        </w:rPr>
        <w:t xml:space="preserve"> розвитку</w:t>
      </w:r>
      <w:r w:rsidR="0007035E" w:rsidRPr="00491D7C">
        <w:rPr>
          <w:rFonts w:ascii="Times New Roman" w:hAnsi="Times New Roman" w:cs="Times New Roman"/>
          <w:sz w:val="24"/>
          <w:szCs w:val="24"/>
        </w:rPr>
        <w:t xml:space="preserve"> повністю узгоджені із завданням державної стратегії за напрямом «</w:t>
      </w:r>
      <w:r w:rsidR="00285F64" w:rsidRPr="00285F64">
        <w:rPr>
          <w:rFonts w:ascii="Times New Roman" w:hAnsi="Times New Roman" w:cs="Times New Roman"/>
          <w:sz w:val="24"/>
          <w:szCs w:val="24"/>
        </w:rPr>
        <w:t>Захист та відновлення навколишнього природного середовища</w:t>
      </w:r>
      <w:r w:rsidR="0007035E" w:rsidRPr="00491D7C">
        <w:rPr>
          <w:rFonts w:ascii="Times New Roman" w:hAnsi="Times New Roman" w:cs="Times New Roman"/>
          <w:sz w:val="24"/>
          <w:szCs w:val="24"/>
        </w:rPr>
        <w:t>»</w:t>
      </w:r>
      <w:r w:rsidR="00614B5B" w:rsidRPr="00491D7C">
        <w:rPr>
          <w:rFonts w:ascii="Times New Roman" w:hAnsi="Times New Roman" w:cs="Times New Roman"/>
          <w:sz w:val="24"/>
          <w:szCs w:val="24"/>
        </w:rPr>
        <w:t>.</w:t>
      </w:r>
      <w:r w:rsidR="00F13117">
        <w:rPr>
          <w:rFonts w:ascii="Times New Roman" w:hAnsi="Times New Roman" w:cs="Times New Roman"/>
          <w:sz w:val="24"/>
          <w:szCs w:val="24"/>
        </w:rPr>
        <w:t xml:space="preserve"> </w:t>
      </w:r>
    </w:p>
    <w:p w14:paraId="6D12F381" w14:textId="23F8D7E9" w:rsidR="000E783F" w:rsidRPr="00491D7C" w:rsidRDefault="000E783F" w:rsidP="00F90E6E">
      <w:pPr>
        <w:autoSpaceDE w:val="0"/>
        <w:autoSpaceDN w:val="0"/>
        <w:adjustRightInd w:val="0"/>
        <w:spacing w:after="0" w:line="240" w:lineRule="auto"/>
        <w:ind w:firstLine="567"/>
        <w:jc w:val="both"/>
        <w:rPr>
          <w:rFonts w:ascii="Times New Roman" w:eastAsia="Times New Roman" w:hAnsi="Times New Roman" w:cs="Times New Roman"/>
          <w:color w:val="0D0D0D" w:themeColor="text1" w:themeTint="F2"/>
          <w:sz w:val="24"/>
          <w:szCs w:val="24"/>
        </w:rPr>
      </w:pPr>
      <w:r w:rsidRPr="00491D7C">
        <w:rPr>
          <w:rFonts w:ascii="Times New Roman" w:eastAsia="Times New Roman" w:hAnsi="Times New Roman" w:cs="Times New Roman"/>
          <w:color w:val="0D0D0D" w:themeColor="text1" w:themeTint="F2"/>
          <w:sz w:val="24"/>
          <w:szCs w:val="24"/>
        </w:rPr>
        <w:t>Соціально-економічні сектори, які є вразливими до наслідків зміни клімату, зокрема: біорізноманіття, водні ресурси, енергетика, громадське здоров’я, лісове господарство, прибережні території, рибне господарств</w:t>
      </w:r>
      <w:r w:rsidRPr="00491D7C">
        <w:rPr>
          <w:rFonts w:ascii="Times New Roman" w:eastAsia="Times New Roman" w:hAnsi="Times New Roman" w:cs="Times New Roman"/>
          <w:sz w:val="24"/>
          <w:szCs w:val="24"/>
        </w:rPr>
        <w:t xml:space="preserve">о, сільське господарство та ґрунти, територіальні громади, транспорт та інфраструктура, туризм, визначені Стратегією екологічної безпеки та адаптації до зміни клімату на період до 2030 року, затвердженою розпорядженням </w:t>
      </w:r>
      <w:r w:rsidRPr="00491D7C">
        <w:rPr>
          <w:rFonts w:ascii="Times New Roman" w:eastAsia="Times New Roman" w:hAnsi="Times New Roman" w:cs="Times New Roman"/>
          <w:color w:val="0D0D0D" w:themeColor="text1" w:themeTint="F2"/>
          <w:sz w:val="24"/>
          <w:szCs w:val="24"/>
        </w:rPr>
        <w:t xml:space="preserve">Кабінету Міністрів України від 20.10.2021 року №1363-р. </w:t>
      </w:r>
      <w:r w:rsidR="0072338D" w:rsidRPr="00491D7C">
        <w:rPr>
          <w:rFonts w:ascii="Times New Roman" w:eastAsia="Times New Roman" w:hAnsi="Times New Roman" w:cs="Times New Roman"/>
          <w:color w:val="0D0D0D" w:themeColor="text1" w:themeTint="F2"/>
          <w:sz w:val="24"/>
          <w:szCs w:val="24"/>
        </w:rPr>
        <w:t xml:space="preserve">Зокрема, під час розробки проєкту </w:t>
      </w:r>
      <w:r w:rsidR="00F13117">
        <w:rPr>
          <w:rFonts w:ascii="Times New Roman" w:eastAsia="Times New Roman" w:hAnsi="Times New Roman" w:cs="Times New Roman"/>
          <w:color w:val="0D0D0D" w:themeColor="text1" w:themeTint="F2"/>
          <w:sz w:val="24"/>
          <w:szCs w:val="24"/>
        </w:rPr>
        <w:t>Стратегії</w:t>
      </w:r>
      <w:r w:rsidR="0005516E" w:rsidRPr="00491D7C">
        <w:rPr>
          <w:rFonts w:ascii="Times New Roman" w:eastAsia="Times New Roman" w:hAnsi="Times New Roman" w:cs="Times New Roman"/>
          <w:color w:val="0D0D0D" w:themeColor="text1" w:themeTint="F2"/>
          <w:sz w:val="24"/>
          <w:szCs w:val="24"/>
        </w:rPr>
        <w:t xml:space="preserve"> розвитку</w:t>
      </w:r>
      <w:r w:rsidR="0072338D" w:rsidRPr="00491D7C">
        <w:rPr>
          <w:rFonts w:ascii="Times New Roman" w:eastAsia="Times New Roman" w:hAnsi="Times New Roman" w:cs="Times New Roman"/>
          <w:color w:val="0D0D0D" w:themeColor="text1" w:themeTint="F2"/>
          <w:sz w:val="24"/>
          <w:szCs w:val="24"/>
        </w:rPr>
        <w:t xml:space="preserve"> у </w:t>
      </w:r>
      <w:r w:rsidR="0072338D" w:rsidRPr="00491D7C">
        <w:rPr>
          <w:rFonts w:ascii="Times New Roman" w:hAnsi="Times New Roman" w:cs="Times New Roman"/>
          <w:sz w:val="24"/>
          <w:szCs w:val="24"/>
        </w:rPr>
        <w:t xml:space="preserve">заходах </w:t>
      </w:r>
      <w:r w:rsidR="0005516E" w:rsidRPr="00491D7C">
        <w:rPr>
          <w:rFonts w:ascii="Times New Roman" w:hAnsi="Times New Roman" w:cs="Times New Roman"/>
          <w:sz w:val="24"/>
          <w:szCs w:val="24"/>
        </w:rPr>
        <w:t>збереження та раціонального використання природних ресурсів і охорони навколишнього природного середовища</w:t>
      </w:r>
      <w:r w:rsidR="0072338D" w:rsidRPr="00491D7C">
        <w:rPr>
          <w:rFonts w:ascii="Times New Roman" w:hAnsi="Times New Roman" w:cs="Times New Roman"/>
          <w:sz w:val="24"/>
          <w:szCs w:val="24"/>
        </w:rPr>
        <w:t xml:space="preserve"> </w:t>
      </w:r>
      <w:r w:rsidR="0072338D" w:rsidRPr="00491D7C">
        <w:rPr>
          <w:rFonts w:ascii="Times New Roman" w:eastAsia="Times New Roman" w:hAnsi="Times New Roman" w:cs="Times New Roman"/>
          <w:color w:val="0D0D0D" w:themeColor="text1" w:themeTint="F2"/>
          <w:sz w:val="24"/>
          <w:szCs w:val="24"/>
        </w:rPr>
        <w:t xml:space="preserve">були враховані положення </w:t>
      </w:r>
      <w:r w:rsidR="00F90E6E" w:rsidRPr="00491D7C">
        <w:rPr>
          <w:rFonts w:ascii="Times New Roman" w:eastAsia="Times New Roman" w:hAnsi="Times New Roman" w:cs="Times New Roman"/>
          <w:color w:val="0D0D0D" w:themeColor="text1" w:themeTint="F2"/>
          <w:sz w:val="24"/>
          <w:szCs w:val="24"/>
        </w:rPr>
        <w:t>стратегічних цілей Стратегії екологічної безпеки, а саме: забезпечення раціонального використання природних ресурсів; досягнення “доброго” екологічного стану вод; створення правових та економічних підстав для запровадження ієрархії поводження з відходами; збереження біорізноманіття та забезпечення розвитку природно-заповідного фонду в Україні.</w:t>
      </w:r>
      <w:r w:rsidR="0072338D" w:rsidRPr="00491D7C">
        <w:rPr>
          <w:rFonts w:ascii="Times New Roman" w:eastAsia="Times New Roman" w:hAnsi="Times New Roman" w:cs="Times New Roman"/>
          <w:color w:val="0D0D0D" w:themeColor="text1" w:themeTint="F2"/>
          <w:sz w:val="24"/>
          <w:szCs w:val="24"/>
        </w:rPr>
        <w:t xml:space="preserve"> </w:t>
      </w:r>
    </w:p>
    <w:p w14:paraId="0B1498FF" w14:textId="0E859C03" w:rsidR="00F90E6E" w:rsidRPr="00491D7C" w:rsidRDefault="003F26CB" w:rsidP="00F90E6E">
      <w:pPr>
        <w:autoSpaceDE w:val="0"/>
        <w:autoSpaceDN w:val="0"/>
        <w:adjustRightInd w:val="0"/>
        <w:spacing w:after="0" w:line="240" w:lineRule="auto"/>
        <w:ind w:firstLine="567"/>
        <w:jc w:val="both"/>
        <w:rPr>
          <w:rFonts w:ascii="Times New Roman" w:hAnsi="Times New Roman" w:cs="Times New Roman"/>
          <w:color w:val="0D0D0D" w:themeColor="text1" w:themeTint="F2"/>
          <w:sz w:val="24"/>
          <w:szCs w:val="24"/>
          <w:shd w:val="clear" w:color="auto" w:fill="FFFFFF"/>
        </w:rPr>
      </w:pPr>
      <w:r w:rsidRPr="00491D7C">
        <w:rPr>
          <w:rFonts w:ascii="Times New Roman" w:hAnsi="Times New Roman" w:cs="Times New Roman"/>
          <w:color w:val="0D0D0D" w:themeColor="text1" w:themeTint="F2"/>
          <w:sz w:val="24"/>
          <w:szCs w:val="24"/>
          <w:shd w:val="clear" w:color="auto" w:fill="FFFFFF"/>
        </w:rPr>
        <w:t xml:space="preserve">Регулювання суспільних відносин у сфері формування, збереження та раціонального, невиснажливого використання </w:t>
      </w:r>
      <w:proofErr w:type="spellStart"/>
      <w:r w:rsidRPr="00491D7C">
        <w:rPr>
          <w:rFonts w:ascii="Times New Roman" w:hAnsi="Times New Roman" w:cs="Times New Roman"/>
          <w:color w:val="0D0D0D" w:themeColor="text1" w:themeTint="F2"/>
          <w:sz w:val="24"/>
          <w:szCs w:val="24"/>
          <w:shd w:val="clear" w:color="auto" w:fill="FFFFFF"/>
        </w:rPr>
        <w:t>екомережі</w:t>
      </w:r>
      <w:proofErr w:type="spellEnd"/>
      <w:r w:rsidRPr="00491D7C">
        <w:rPr>
          <w:rFonts w:ascii="Times New Roman" w:hAnsi="Times New Roman" w:cs="Times New Roman"/>
          <w:color w:val="0D0D0D" w:themeColor="text1" w:themeTint="F2"/>
          <w:sz w:val="24"/>
          <w:szCs w:val="24"/>
          <w:shd w:val="clear" w:color="auto" w:fill="FFFFFF"/>
        </w:rPr>
        <w:t xml:space="preserve"> як однієї з найважливіших передумов забезпечення сталого, екологічно збалансованого розвитку України, охорони навколишнього природного середовища, задоволення сучасних та перспективних економічних, соціальних, екологічних та інших інтересів суспільства, визначається Законом України «Про екологічну мережу України» від 24.06.2004 року №1864-IV.</w:t>
      </w:r>
      <w:r w:rsidR="00F90E6E" w:rsidRPr="00491D7C">
        <w:rPr>
          <w:rFonts w:ascii="Times New Roman" w:hAnsi="Times New Roman" w:cs="Times New Roman"/>
          <w:color w:val="0D0D0D" w:themeColor="text1" w:themeTint="F2"/>
          <w:sz w:val="24"/>
          <w:szCs w:val="24"/>
          <w:shd w:val="clear" w:color="auto" w:fill="FFFFFF"/>
        </w:rPr>
        <w:t xml:space="preserve"> Основні принципи статті 4 Закону щодо формування, збереження та використання </w:t>
      </w:r>
      <w:proofErr w:type="spellStart"/>
      <w:r w:rsidR="00F90E6E" w:rsidRPr="00491D7C">
        <w:rPr>
          <w:rFonts w:ascii="Times New Roman" w:hAnsi="Times New Roman" w:cs="Times New Roman"/>
          <w:color w:val="0D0D0D" w:themeColor="text1" w:themeTint="F2"/>
          <w:sz w:val="24"/>
          <w:szCs w:val="24"/>
          <w:shd w:val="clear" w:color="auto" w:fill="FFFFFF"/>
        </w:rPr>
        <w:t>екомережі</w:t>
      </w:r>
      <w:proofErr w:type="spellEnd"/>
      <w:r w:rsidR="00F90E6E" w:rsidRPr="00491D7C">
        <w:rPr>
          <w:rFonts w:ascii="Times New Roman" w:hAnsi="Times New Roman" w:cs="Times New Roman"/>
          <w:color w:val="0D0D0D" w:themeColor="text1" w:themeTint="F2"/>
          <w:sz w:val="24"/>
          <w:szCs w:val="24"/>
          <w:shd w:val="clear" w:color="auto" w:fill="FFFFFF"/>
        </w:rPr>
        <w:t xml:space="preserve">, а саме: забезпечення цілісності </w:t>
      </w:r>
      <w:proofErr w:type="spellStart"/>
      <w:r w:rsidR="00F90E6E" w:rsidRPr="00491D7C">
        <w:rPr>
          <w:rFonts w:ascii="Times New Roman" w:hAnsi="Times New Roman" w:cs="Times New Roman"/>
          <w:color w:val="0D0D0D" w:themeColor="text1" w:themeTint="F2"/>
          <w:sz w:val="24"/>
          <w:szCs w:val="24"/>
          <w:shd w:val="clear" w:color="auto" w:fill="FFFFFF"/>
        </w:rPr>
        <w:t>екосистемних</w:t>
      </w:r>
      <w:proofErr w:type="spellEnd"/>
      <w:r w:rsidR="00F90E6E" w:rsidRPr="00491D7C">
        <w:rPr>
          <w:rFonts w:ascii="Times New Roman" w:hAnsi="Times New Roman" w:cs="Times New Roman"/>
          <w:color w:val="0D0D0D" w:themeColor="text1" w:themeTint="F2"/>
          <w:sz w:val="24"/>
          <w:szCs w:val="24"/>
          <w:shd w:val="clear" w:color="auto" w:fill="FFFFFF"/>
        </w:rPr>
        <w:t xml:space="preserve"> функцій складових елементів </w:t>
      </w:r>
      <w:proofErr w:type="spellStart"/>
      <w:r w:rsidR="00F90E6E" w:rsidRPr="00491D7C">
        <w:rPr>
          <w:rFonts w:ascii="Times New Roman" w:hAnsi="Times New Roman" w:cs="Times New Roman"/>
          <w:color w:val="0D0D0D" w:themeColor="text1" w:themeTint="F2"/>
          <w:sz w:val="24"/>
          <w:szCs w:val="24"/>
          <w:shd w:val="clear" w:color="auto" w:fill="FFFFFF"/>
        </w:rPr>
        <w:t>екомережі</w:t>
      </w:r>
      <w:proofErr w:type="spellEnd"/>
      <w:r w:rsidR="00F90E6E" w:rsidRPr="00491D7C">
        <w:rPr>
          <w:rFonts w:ascii="Times New Roman" w:hAnsi="Times New Roman" w:cs="Times New Roman"/>
          <w:color w:val="0D0D0D" w:themeColor="text1" w:themeTint="F2"/>
          <w:sz w:val="24"/>
          <w:szCs w:val="24"/>
          <w:shd w:val="clear" w:color="auto" w:fill="FFFFFF"/>
        </w:rPr>
        <w:t>;</w:t>
      </w:r>
      <w:r w:rsidR="004512B8" w:rsidRPr="00491D7C">
        <w:rPr>
          <w:rFonts w:ascii="Times New Roman" w:hAnsi="Times New Roman" w:cs="Times New Roman"/>
          <w:color w:val="0D0D0D" w:themeColor="text1" w:themeTint="F2"/>
          <w:sz w:val="24"/>
          <w:szCs w:val="24"/>
          <w:shd w:val="clear" w:color="auto" w:fill="FFFFFF"/>
        </w:rPr>
        <w:t xml:space="preserve"> </w:t>
      </w:r>
      <w:r w:rsidR="00F90E6E" w:rsidRPr="00491D7C">
        <w:rPr>
          <w:rFonts w:ascii="Times New Roman" w:hAnsi="Times New Roman" w:cs="Times New Roman"/>
          <w:color w:val="0D0D0D" w:themeColor="text1" w:themeTint="F2"/>
          <w:sz w:val="24"/>
          <w:szCs w:val="24"/>
          <w:shd w:val="clear" w:color="auto" w:fill="FFFFFF"/>
        </w:rPr>
        <w:t xml:space="preserve">збереження та екологічно збалансоване використання природних ресурсів на території </w:t>
      </w:r>
      <w:proofErr w:type="spellStart"/>
      <w:r w:rsidR="00F90E6E" w:rsidRPr="00491D7C">
        <w:rPr>
          <w:rFonts w:ascii="Times New Roman" w:hAnsi="Times New Roman" w:cs="Times New Roman"/>
          <w:color w:val="0D0D0D" w:themeColor="text1" w:themeTint="F2"/>
          <w:sz w:val="24"/>
          <w:szCs w:val="24"/>
          <w:shd w:val="clear" w:color="auto" w:fill="FFFFFF"/>
        </w:rPr>
        <w:t>екомережі</w:t>
      </w:r>
      <w:proofErr w:type="spellEnd"/>
      <w:r w:rsidR="00F90E6E" w:rsidRPr="00491D7C">
        <w:rPr>
          <w:rFonts w:ascii="Times New Roman" w:hAnsi="Times New Roman" w:cs="Times New Roman"/>
          <w:color w:val="0D0D0D" w:themeColor="text1" w:themeTint="F2"/>
          <w:sz w:val="24"/>
          <w:szCs w:val="24"/>
          <w:shd w:val="clear" w:color="auto" w:fill="FFFFFF"/>
        </w:rPr>
        <w:t>;</w:t>
      </w:r>
      <w:r w:rsidR="004512B8" w:rsidRPr="00491D7C">
        <w:rPr>
          <w:rFonts w:ascii="Times New Roman" w:hAnsi="Times New Roman" w:cs="Times New Roman"/>
          <w:color w:val="0D0D0D" w:themeColor="text1" w:themeTint="F2"/>
          <w:sz w:val="24"/>
          <w:szCs w:val="24"/>
          <w:shd w:val="clear" w:color="auto" w:fill="FFFFFF"/>
        </w:rPr>
        <w:t xml:space="preserve"> </w:t>
      </w:r>
      <w:r w:rsidR="00F90E6E" w:rsidRPr="00491D7C">
        <w:rPr>
          <w:rFonts w:ascii="Times New Roman" w:hAnsi="Times New Roman" w:cs="Times New Roman"/>
          <w:color w:val="0D0D0D" w:themeColor="text1" w:themeTint="F2"/>
          <w:sz w:val="24"/>
          <w:szCs w:val="24"/>
          <w:shd w:val="clear" w:color="auto" w:fill="FFFFFF"/>
        </w:rPr>
        <w:t xml:space="preserve">зупинення втрат природних та </w:t>
      </w:r>
      <w:proofErr w:type="spellStart"/>
      <w:r w:rsidR="00F90E6E" w:rsidRPr="00491D7C">
        <w:rPr>
          <w:rFonts w:ascii="Times New Roman" w:hAnsi="Times New Roman" w:cs="Times New Roman"/>
          <w:color w:val="0D0D0D" w:themeColor="text1" w:themeTint="F2"/>
          <w:sz w:val="24"/>
          <w:szCs w:val="24"/>
          <w:shd w:val="clear" w:color="auto" w:fill="FFFFFF"/>
        </w:rPr>
        <w:t>напівприродних</w:t>
      </w:r>
      <w:proofErr w:type="spellEnd"/>
      <w:r w:rsidR="00F90E6E" w:rsidRPr="00491D7C">
        <w:rPr>
          <w:rFonts w:ascii="Times New Roman" w:hAnsi="Times New Roman" w:cs="Times New Roman"/>
          <w:color w:val="0D0D0D" w:themeColor="text1" w:themeTint="F2"/>
          <w:sz w:val="24"/>
          <w:szCs w:val="24"/>
          <w:shd w:val="clear" w:color="auto" w:fill="FFFFFF"/>
        </w:rPr>
        <w:t xml:space="preserve"> територій (зайнятих рослинними угрупованнями природного походження та комплексами, зміненими в процесі людської діяльності), розширення площі території </w:t>
      </w:r>
      <w:proofErr w:type="spellStart"/>
      <w:r w:rsidR="00F90E6E" w:rsidRPr="00491D7C">
        <w:rPr>
          <w:rFonts w:ascii="Times New Roman" w:hAnsi="Times New Roman" w:cs="Times New Roman"/>
          <w:color w:val="0D0D0D" w:themeColor="text1" w:themeTint="F2"/>
          <w:sz w:val="24"/>
          <w:szCs w:val="24"/>
          <w:shd w:val="clear" w:color="auto" w:fill="FFFFFF"/>
        </w:rPr>
        <w:t>екомережі</w:t>
      </w:r>
      <w:proofErr w:type="spellEnd"/>
      <w:r w:rsidR="00F90E6E" w:rsidRPr="00491D7C">
        <w:rPr>
          <w:rFonts w:ascii="Times New Roman" w:hAnsi="Times New Roman" w:cs="Times New Roman"/>
          <w:color w:val="0D0D0D" w:themeColor="text1" w:themeTint="F2"/>
          <w:sz w:val="24"/>
          <w:szCs w:val="24"/>
          <w:shd w:val="clear" w:color="auto" w:fill="FFFFFF"/>
        </w:rPr>
        <w:t>;</w:t>
      </w:r>
      <w:r w:rsidR="004512B8" w:rsidRPr="00491D7C">
        <w:rPr>
          <w:rFonts w:ascii="Times New Roman" w:hAnsi="Times New Roman" w:cs="Times New Roman"/>
          <w:color w:val="0D0D0D" w:themeColor="text1" w:themeTint="F2"/>
          <w:sz w:val="24"/>
          <w:szCs w:val="24"/>
          <w:shd w:val="clear" w:color="auto" w:fill="FFFFFF"/>
        </w:rPr>
        <w:t xml:space="preserve"> </w:t>
      </w:r>
      <w:r w:rsidR="00F90E6E" w:rsidRPr="00491D7C">
        <w:rPr>
          <w:rFonts w:ascii="Times New Roman" w:hAnsi="Times New Roman" w:cs="Times New Roman"/>
          <w:color w:val="0D0D0D" w:themeColor="text1" w:themeTint="F2"/>
          <w:sz w:val="24"/>
          <w:szCs w:val="24"/>
          <w:shd w:val="clear" w:color="auto" w:fill="FFFFFF"/>
        </w:rPr>
        <w:t xml:space="preserve">забезпечення державної підтримки, стимулювання суб’єктів господарювання при створенні на їх землях територій та об’єктів природно-заповідного фонду, інших територій, що підлягають особливій охороні, розвитку </w:t>
      </w:r>
      <w:proofErr w:type="spellStart"/>
      <w:r w:rsidR="00F90E6E" w:rsidRPr="00491D7C">
        <w:rPr>
          <w:rFonts w:ascii="Times New Roman" w:hAnsi="Times New Roman" w:cs="Times New Roman"/>
          <w:color w:val="0D0D0D" w:themeColor="text1" w:themeTint="F2"/>
          <w:sz w:val="24"/>
          <w:szCs w:val="24"/>
          <w:shd w:val="clear" w:color="auto" w:fill="FFFFFF"/>
        </w:rPr>
        <w:t>екомережі</w:t>
      </w:r>
      <w:proofErr w:type="spellEnd"/>
      <w:r w:rsidR="00F90E6E" w:rsidRPr="00491D7C">
        <w:rPr>
          <w:rFonts w:ascii="Times New Roman" w:hAnsi="Times New Roman" w:cs="Times New Roman"/>
          <w:color w:val="0D0D0D" w:themeColor="text1" w:themeTint="F2"/>
          <w:sz w:val="24"/>
          <w:szCs w:val="24"/>
          <w:shd w:val="clear" w:color="auto" w:fill="FFFFFF"/>
        </w:rPr>
        <w:t>;</w:t>
      </w:r>
      <w:r w:rsidR="004512B8" w:rsidRPr="00491D7C">
        <w:rPr>
          <w:rFonts w:ascii="Times New Roman" w:hAnsi="Times New Roman" w:cs="Times New Roman"/>
          <w:color w:val="0D0D0D" w:themeColor="text1" w:themeTint="F2"/>
          <w:sz w:val="24"/>
          <w:szCs w:val="24"/>
          <w:shd w:val="clear" w:color="auto" w:fill="FFFFFF"/>
        </w:rPr>
        <w:t xml:space="preserve"> </w:t>
      </w:r>
      <w:r w:rsidR="00F90E6E" w:rsidRPr="00491D7C">
        <w:rPr>
          <w:rFonts w:ascii="Times New Roman" w:hAnsi="Times New Roman" w:cs="Times New Roman"/>
          <w:color w:val="0D0D0D" w:themeColor="text1" w:themeTint="F2"/>
          <w:sz w:val="24"/>
          <w:szCs w:val="24"/>
          <w:shd w:val="clear" w:color="auto" w:fill="FFFFFF"/>
        </w:rPr>
        <w:t xml:space="preserve">забезпечення участі громадян та їх об’єднань у розробленні пропозицій і прийнятті рішень щодо формування, збереження та використання </w:t>
      </w:r>
      <w:proofErr w:type="spellStart"/>
      <w:r w:rsidR="00F90E6E" w:rsidRPr="00491D7C">
        <w:rPr>
          <w:rFonts w:ascii="Times New Roman" w:hAnsi="Times New Roman" w:cs="Times New Roman"/>
          <w:color w:val="0D0D0D" w:themeColor="text1" w:themeTint="F2"/>
          <w:sz w:val="24"/>
          <w:szCs w:val="24"/>
          <w:shd w:val="clear" w:color="auto" w:fill="FFFFFF"/>
        </w:rPr>
        <w:t>екомережі</w:t>
      </w:r>
      <w:proofErr w:type="spellEnd"/>
      <w:r w:rsidR="00F90E6E" w:rsidRPr="00491D7C">
        <w:rPr>
          <w:rFonts w:ascii="Times New Roman" w:hAnsi="Times New Roman" w:cs="Times New Roman"/>
          <w:color w:val="0D0D0D" w:themeColor="text1" w:themeTint="F2"/>
          <w:sz w:val="24"/>
          <w:szCs w:val="24"/>
          <w:shd w:val="clear" w:color="auto" w:fill="FFFFFF"/>
        </w:rPr>
        <w:t>;</w:t>
      </w:r>
      <w:r w:rsidR="004512B8" w:rsidRPr="00491D7C">
        <w:rPr>
          <w:rFonts w:ascii="Times New Roman" w:hAnsi="Times New Roman" w:cs="Times New Roman"/>
          <w:color w:val="0D0D0D" w:themeColor="text1" w:themeTint="F2"/>
          <w:sz w:val="24"/>
          <w:szCs w:val="24"/>
          <w:shd w:val="clear" w:color="auto" w:fill="FFFFFF"/>
        </w:rPr>
        <w:t xml:space="preserve"> - відображені у завданнях </w:t>
      </w:r>
      <w:r w:rsidR="0005516E" w:rsidRPr="00491D7C">
        <w:rPr>
          <w:rFonts w:ascii="Times New Roman" w:hAnsi="Times New Roman" w:cs="Times New Roman"/>
          <w:color w:val="0D0D0D" w:themeColor="text1" w:themeTint="F2"/>
          <w:sz w:val="24"/>
          <w:szCs w:val="24"/>
          <w:shd w:val="clear" w:color="auto" w:fill="FFFFFF"/>
        </w:rPr>
        <w:t xml:space="preserve">зі </w:t>
      </w:r>
      <w:r w:rsidR="0005516E" w:rsidRPr="00491D7C">
        <w:rPr>
          <w:rFonts w:ascii="Times New Roman" w:hAnsi="Times New Roman" w:cs="Times New Roman"/>
          <w:sz w:val="24"/>
          <w:szCs w:val="24"/>
        </w:rPr>
        <w:t>збереження та раціонального використання природних ресурсів і охорони навколишнього природного середовища</w:t>
      </w:r>
      <w:r w:rsidR="004512B8" w:rsidRPr="00491D7C">
        <w:rPr>
          <w:rFonts w:ascii="Times New Roman" w:hAnsi="Times New Roman" w:cs="Times New Roman"/>
          <w:color w:val="0D0D0D" w:themeColor="text1" w:themeTint="F2"/>
          <w:sz w:val="24"/>
          <w:szCs w:val="24"/>
          <w:shd w:val="clear" w:color="auto" w:fill="FFFFFF"/>
        </w:rPr>
        <w:t xml:space="preserve"> проєкту </w:t>
      </w:r>
      <w:r w:rsidR="000D2C52">
        <w:rPr>
          <w:rFonts w:ascii="Times New Roman" w:hAnsi="Times New Roman" w:cs="Times New Roman"/>
          <w:color w:val="0D0D0D" w:themeColor="text1" w:themeTint="F2"/>
          <w:sz w:val="24"/>
          <w:szCs w:val="24"/>
          <w:shd w:val="clear" w:color="auto" w:fill="FFFFFF"/>
        </w:rPr>
        <w:t>Стратегії</w:t>
      </w:r>
      <w:r w:rsidR="004512B8" w:rsidRPr="00491D7C">
        <w:rPr>
          <w:rFonts w:ascii="Times New Roman" w:hAnsi="Times New Roman" w:cs="Times New Roman"/>
          <w:color w:val="0D0D0D" w:themeColor="text1" w:themeTint="F2"/>
          <w:sz w:val="24"/>
          <w:szCs w:val="24"/>
          <w:shd w:val="clear" w:color="auto" w:fill="FFFFFF"/>
        </w:rPr>
        <w:t xml:space="preserve"> розвитку.</w:t>
      </w:r>
    </w:p>
    <w:p w14:paraId="303E2F4D" w14:textId="77777777" w:rsidR="003E2BED" w:rsidRPr="00491D7C" w:rsidRDefault="000E783F" w:rsidP="0005516E">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color w:val="0D0D0D" w:themeColor="text1" w:themeTint="F2"/>
          <w:sz w:val="24"/>
          <w:szCs w:val="24"/>
        </w:rPr>
        <w:t xml:space="preserve">Забезпечення дотримання Цілей сталого розвитку здійснюється відповідно </w:t>
      </w:r>
      <w:r w:rsidR="005645CC" w:rsidRPr="00491D7C">
        <w:rPr>
          <w:rFonts w:ascii="Times New Roman" w:hAnsi="Times New Roman" w:cs="Times New Roman"/>
          <w:color w:val="0D0D0D" w:themeColor="text1" w:themeTint="F2"/>
          <w:sz w:val="24"/>
          <w:szCs w:val="24"/>
        </w:rPr>
        <w:t xml:space="preserve">до Указу Президента України </w:t>
      </w:r>
      <w:r w:rsidR="003E2BED" w:rsidRPr="00491D7C">
        <w:rPr>
          <w:rFonts w:ascii="Times New Roman" w:hAnsi="Times New Roman" w:cs="Times New Roman"/>
          <w:color w:val="0D0D0D" w:themeColor="text1" w:themeTint="F2"/>
          <w:sz w:val="24"/>
          <w:szCs w:val="24"/>
        </w:rPr>
        <w:t>№ 722/201</w:t>
      </w:r>
      <w:r w:rsidR="003E2BED" w:rsidRPr="00491D7C">
        <w:rPr>
          <w:rFonts w:ascii="Times New Roman" w:hAnsi="Times New Roman" w:cs="Times New Roman"/>
          <w:sz w:val="24"/>
          <w:szCs w:val="24"/>
        </w:rPr>
        <w:t xml:space="preserve">9 </w:t>
      </w:r>
      <w:r w:rsidR="005645CC" w:rsidRPr="00491D7C">
        <w:rPr>
          <w:rFonts w:ascii="Times New Roman" w:hAnsi="Times New Roman" w:cs="Times New Roman"/>
          <w:sz w:val="24"/>
          <w:szCs w:val="24"/>
        </w:rPr>
        <w:t>«Про Цілі сталого розвитку України на період до 2030 року»</w:t>
      </w:r>
      <w:r w:rsidR="003E2BED" w:rsidRPr="00491D7C">
        <w:rPr>
          <w:rFonts w:ascii="Times New Roman" w:hAnsi="Times New Roman" w:cs="Times New Roman"/>
          <w:sz w:val="24"/>
          <w:szCs w:val="24"/>
        </w:rPr>
        <w:t>.</w:t>
      </w:r>
      <w:r w:rsidR="004512B8" w:rsidRPr="00491D7C">
        <w:rPr>
          <w:rFonts w:ascii="Times New Roman" w:hAnsi="Times New Roman" w:cs="Times New Roman"/>
          <w:sz w:val="24"/>
          <w:szCs w:val="24"/>
        </w:rPr>
        <w:t xml:space="preserve"> Завдання </w:t>
      </w:r>
      <w:r w:rsidR="0005516E" w:rsidRPr="00491D7C">
        <w:rPr>
          <w:rFonts w:ascii="Times New Roman" w:hAnsi="Times New Roman" w:cs="Times New Roman"/>
          <w:sz w:val="24"/>
          <w:szCs w:val="24"/>
        </w:rPr>
        <w:t>щодо покращення забезпечення закладів охорони здоров’я, що надають допомогу населенню громади, у тому числі дітям та матерям, а також збереження та раціонального використання природних ресурсів і охорони навколишнього природного середовища</w:t>
      </w:r>
      <w:r w:rsidR="004512B8" w:rsidRPr="00491D7C">
        <w:rPr>
          <w:rFonts w:ascii="Times New Roman" w:hAnsi="Times New Roman" w:cs="Times New Roman"/>
          <w:color w:val="0D0D0D" w:themeColor="text1" w:themeTint="F2"/>
          <w:sz w:val="24"/>
          <w:szCs w:val="24"/>
          <w:shd w:val="clear" w:color="auto" w:fill="FFFFFF"/>
        </w:rPr>
        <w:t xml:space="preserve"> проєкту </w:t>
      </w:r>
      <w:r w:rsidR="0005516E" w:rsidRPr="00491D7C">
        <w:rPr>
          <w:rFonts w:ascii="Times New Roman" w:hAnsi="Times New Roman" w:cs="Times New Roman"/>
          <w:color w:val="0D0D0D" w:themeColor="text1" w:themeTint="F2"/>
          <w:sz w:val="24"/>
          <w:szCs w:val="24"/>
          <w:shd w:val="clear" w:color="auto" w:fill="FFFFFF"/>
        </w:rPr>
        <w:t>Програми</w:t>
      </w:r>
      <w:r w:rsidR="004512B8" w:rsidRPr="00491D7C">
        <w:rPr>
          <w:rFonts w:ascii="Times New Roman" w:hAnsi="Times New Roman" w:cs="Times New Roman"/>
          <w:color w:val="0D0D0D" w:themeColor="text1" w:themeTint="F2"/>
          <w:sz w:val="24"/>
          <w:szCs w:val="24"/>
          <w:shd w:val="clear" w:color="auto" w:fill="FFFFFF"/>
        </w:rPr>
        <w:t xml:space="preserve"> розвитку узгоджені з цілями сталого розвитку </w:t>
      </w:r>
      <w:r w:rsidR="004512B8" w:rsidRPr="00491D7C">
        <w:rPr>
          <w:rFonts w:ascii="Times New Roman" w:hAnsi="Times New Roman" w:cs="Times New Roman"/>
          <w:sz w:val="24"/>
          <w:szCs w:val="24"/>
        </w:rPr>
        <w:t>3) забезпечення здорового способу життя та сприяння благополуччю для всіх у будь-якому віці; 6) забезпечення доступності та сталого управління водними ресурсами та санітарією; 7) забезпечення доступу до недорогих, надійних, стійких і сучасних джерел енергії для всіх;</w:t>
      </w:r>
      <w:r w:rsidR="004512B8" w:rsidRPr="00491D7C">
        <w:t xml:space="preserve"> </w:t>
      </w:r>
      <w:r w:rsidR="004512B8" w:rsidRPr="00491D7C">
        <w:rPr>
          <w:rFonts w:ascii="Times New Roman" w:hAnsi="Times New Roman" w:cs="Times New Roman"/>
          <w:sz w:val="24"/>
          <w:szCs w:val="24"/>
        </w:rPr>
        <w:t xml:space="preserve">15) захист та відновлення екосистем суші та сприяння їх раціональному використанню, раціональне лісокористування, боротьба з </w:t>
      </w:r>
      <w:proofErr w:type="spellStart"/>
      <w:r w:rsidR="004512B8" w:rsidRPr="00491D7C">
        <w:rPr>
          <w:rFonts w:ascii="Times New Roman" w:hAnsi="Times New Roman" w:cs="Times New Roman"/>
          <w:sz w:val="24"/>
          <w:szCs w:val="24"/>
        </w:rPr>
        <w:t>опустелюванням</w:t>
      </w:r>
      <w:proofErr w:type="spellEnd"/>
      <w:r w:rsidR="004512B8" w:rsidRPr="00491D7C">
        <w:rPr>
          <w:rFonts w:ascii="Times New Roman" w:hAnsi="Times New Roman" w:cs="Times New Roman"/>
          <w:sz w:val="24"/>
          <w:szCs w:val="24"/>
        </w:rPr>
        <w:t>, припинення і повернення назад (розвертання) процесу деградації земель та зупинка процесу втрати біорізноманіття.</w:t>
      </w:r>
    </w:p>
    <w:p w14:paraId="5CA96D72" w14:textId="77777777" w:rsidR="003E2BED" w:rsidRPr="00491D7C" w:rsidRDefault="003E2BED" w:rsidP="00E5123E">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Відносини у сфері оцінки наслідків для довкілля, у тому числі для здоров’я населення, виконання документів державного планування, у тому числі </w:t>
      </w:r>
      <w:r w:rsidR="0005516E" w:rsidRPr="00491D7C">
        <w:rPr>
          <w:rFonts w:ascii="Times New Roman" w:hAnsi="Times New Roman" w:cs="Times New Roman"/>
          <w:sz w:val="24"/>
          <w:szCs w:val="24"/>
        </w:rPr>
        <w:t xml:space="preserve">документів </w:t>
      </w:r>
      <w:r w:rsidR="0005516E" w:rsidRPr="00491D7C">
        <w:rPr>
          <w:rFonts w:ascii="Times New Roman" w:hAnsi="Times New Roman" w:cs="Times New Roman"/>
          <w:sz w:val="24"/>
          <w:szCs w:val="24"/>
        </w:rPr>
        <w:lastRenderedPageBreak/>
        <w:t>державного планування</w:t>
      </w:r>
      <w:r w:rsidRPr="00491D7C">
        <w:rPr>
          <w:rFonts w:ascii="Times New Roman" w:hAnsi="Times New Roman" w:cs="Times New Roman"/>
          <w:sz w:val="24"/>
          <w:szCs w:val="24"/>
        </w:rPr>
        <w:t>, регулюються законом України «Про стратегічну екологічну оцінку» від 20.03.2018 року №2354-VIII.</w:t>
      </w:r>
    </w:p>
    <w:p w14:paraId="6AD88B66" w14:textId="251BB8C0" w:rsidR="00772B80" w:rsidRPr="00491D7C" w:rsidRDefault="005645CC" w:rsidP="00E5123E">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Юридичні засади поводження з водними ресурсами визначаються Водним кодексом України </w:t>
      </w:r>
      <w:r w:rsidR="00772B80" w:rsidRPr="00491D7C">
        <w:rPr>
          <w:rFonts w:ascii="Times New Roman" w:hAnsi="Times New Roman" w:cs="Times New Roman"/>
          <w:sz w:val="24"/>
          <w:szCs w:val="24"/>
        </w:rPr>
        <w:t xml:space="preserve">від 06.06.1995 року </w:t>
      </w:r>
      <w:r w:rsidRPr="00491D7C">
        <w:rPr>
          <w:rFonts w:ascii="Times New Roman" w:hAnsi="Times New Roman" w:cs="Times New Roman"/>
          <w:sz w:val="24"/>
          <w:szCs w:val="24"/>
        </w:rPr>
        <w:t xml:space="preserve">№214/95-ВР та іншими законодавчими актами, що були розроблені для забезпечення збереження, збалансованого й науково обґрунтованого використання та відновлення водних ресурсів, захисту водних ресурсів від забруднення, зараження й виснаження, запобігання та пом’якшення негативного впливу, покращення екологічного стану водних об’єктів і захисту прав водокористувачів. Найголовнішими питаннями у сфері водопостачання та водовідведення є дозвіл на забір води із джерел водопостачання (дозвіл на спеціальне водокористування) і дозвіл на скидання очищених та неочищених стічних вод у навколишнє середовище. </w:t>
      </w:r>
      <w:r w:rsidR="001B4313" w:rsidRPr="00491D7C">
        <w:rPr>
          <w:rFonts w:ascii="Times New Roman" w:hAnsi="Times New Roman" w:cs="Times New Roman"/>
          <w:sz w:val="24"/>
          <w:szCs w:val="24"/>
        </w:rPr>
        <w:t xml:space="preserve">Проєкт </w:t>
      </w:r>
      <w:r w:rsidR="000D2C52">
        <w:rPr>
          <w:rFonts w:ascii="Times New Roman" w:hAnsi="Times New Roman" w:cs="Times New Roman"/>
          <w:sz w:val="24"/>
          <w:szCs w:val="24"/>
        </w:rPr>
        <w:t>Стратегії</w:t>
      </w:r>
      <w:r w:rsidR="001B4313" w:rsidRPr="00491D7C">
        <w:rPr>
          <w:rFonts w:ascii="Times New Roman" w:hAnsi="Times New Roman" w:cs="Times New Roman"/>
          <w:sz w:val="24"/>
          <w:szCs w:val="24"/>
        </w:rPr>
        <w:t xml:space="preserve"> розвитку включає заходи, що відповідають статті 10 </w:t>
      </w:r>
      <w:proofErr w:type="spellStart"/>
      <w:r w:rsidR="001B4313" w:rsidRPr="00491D7C">
        <w:rPr>
          <w:rFonts w:ascii="Times New Roman" w:hAnsi="Times New Roman" w:cs="Times New Roman"/>
          <w:sz w:val="24"/>
          <w:szCs w:val="24"/>
        </w:rPr>
        <w:t>Кодеску</w:t>
      </w:r>
      <w:proofErr w:type="spellEnd"/>
      <w:r w:rsidR="001B4313" w:rsidRPr="00491D7C">
        <w:rPr>
          <w:rFonts w:ascii="Times New Roman" w:hAnsi="Times New Roman" w:cs="Times New Roman"/>
          <w:sz w:val="24"/>
          <w:szCs w:val="24"/>
        </w:rPr>
        <w:t xml:space="preserve"> щодо компетенції </w:t>
      </w:r>
      <w:r w:rsidR="0005516E" w:rsidRPr="00491D7C">
        <w:rPr>
          <w:rFonts w:ascii="Times New Roman" w:hAnsi="Times New Roman" w:cs="Times New Roman"/>
          <w:sz w:val="24"/>
          <w:szCs w:val="24"/>
        </w:rPr>
        <w:t>органів місцевого самоврядування</w:t>
      </w:r>
      <w:r w:rsidR="001B4313" w:rsidRPr="00491D7C">
        <w:rPr>
          <w:rFonts w:ascii="Times New Roman" w:hAnsi="Times New Roman" w:cs="Times New Roman"/>
          <w:sz w:val="24"/>
          <w:szCs w:val="24"/>
        </w:rPr>
        <w:t xml:space="preserve"> у галузі регулювання водних відносин.</w:t>
      </w:r>
    </w:p>
    <w:p w14:paraId="1068B1DB" w14:textId="6229D4A3" w:rsidR="00772B80" w:rsidRPr="00491D7C" w:rsidRDefault="005645CC" w:rsidP="00E5123E">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О</w:t>
      </w:r>
      <w:r w:rsidR="00772B80" w:rsidRPr="00491D7C">
        <w:rPr>
          <w:rFonts w:ascii="Times New Roman" w:hAnsi="Times New Roman" w:cs="Times New Roman"/>
          <w:sz w:val="24"/>
          <w:szCs w:val="24"/>
        </w:rPr>
        <w:t>сновними нормативно-</w:t>
      </w:r>
      <w:r w:rsidR="00F22862" w:rsidRPr="00491D7C">
        <w:rPr>
          <w:rFonts w:ascii="Times New Roman" w:hAnsi="Times New Roman" w:cs="Times New Roman"/>
          <w:sz w:val="24"/>
          <w:szCs w:val="24"/>
        </w:rPr>
        <w:t>правовими</w:t>
      </w:r>
      <w:r w:rsidR="00772B80" w:rsidRPr="00491D7C">
        <w:rPr>
          <w:rFonts w:ascii="Times New Roman" w:hAnsi="Times New Roman" w:cs="Times New Roman"/>
          <w:sz w:val="24"/>
          <w:szCs w:val="24"/>
        </w:rPr>
        <w:t xml:space="preserve"> актами</w:t>
      </w:r>
      <w:r w:rsidRPr="00491D7C">
        <w:rPr>
          <w:rFonts w:ascii="Times New Roman" w:hAnsi="Times New Roman" w:cs="Times New Roman"/>
          <w:sz w:val="24"/>
          <w:szCs w:val="24"/>
        </w:rPr>
        <w:t xml:space="preserve"> у сфері користування водними ресурсами</w:t>
      </w:r>
      <w:r w:rsidR="00772B80" w:rsidRPr="00491D7C">
        <w:rPr>
          <w:rFonts w:ascii="Times New Roman" w:hAnsi="Times New Roman" w:cs="Times New Roman"/>
          <w:sz w:val="24"/>
          <w:szCs w:val="24"/>
        </w:rPr>
        <w:t xml:space="preserve"> є: </w:t>
      </w:r>
      <w:r w:rsidRPr="00491D7C">
        <w:rPr>
          <w:rFonts w:ascii="Times New Roman" w:hAnsi="Times New Roman" w:cs="Times New Roman"/>
          <w:sz w:val="24"/>
          <w:szCs w:val="24"/>
        </w:rPr>
        <w:t>постанова Кабінету Міністрів України «Про затвердження Порядку видачі дозволів на спеціальне водокористування»; постанова Кабінету Міністрів України «Про Порядок розроблення і затвердження нормативів гранично допустимого скидання забруднюючих речовин та перелік забруднюючих речовин, скидання яких нормується»; Державні санітарні норми та правила «Питна вода. Гігієнічні вимоги до води питної, призначеної для споживання людиною»; наказ Міністерства екології та природних ресурсів України «Про затвердження Інструкції про порядок розробки та затвердження гранично допустимих скидів (ГДС) речовин у водні</w:t>
      </w:r>
      <w:r w:rsidR="00772B80" w:rsidRPr="00491D7C">
        <w:rPr>
          <w:rFonts w:ascii="Times New Roman" w:hAnsi="Times New Roman" w:cs="Times New Roman"/>
          <w:sz w:val="24"/>
          <w:szCs w:val="24"/>
        </w:rPr>
        <w:t xml:space="preserve"> об'єкти із зворотними водами»; </w:t>
      </w:r>
      <w:r w:rsidRPr="00491D7C">
        <w:rPr>
          <w:rFonts w:ascii="Times New Roman" w:hAnsi="Times New Roman" w:cs="Times New Roman"/>
          <w:sz w:val="24"/>
          <w:szCs w:val="24"/>
        </w:rPr>
        <w:t xml:space="preserve">постанова Кабінету Міністрів України «Про правовий режим зон санітарної охорони водних об'єктів». </w:t>
      </w:r>
      <w:r w:rsidR="001B4313" w:rsidRPr="00491D7C">
        <w:rPr>
          <w:rFonts w:ascii="Times New Roman" w:hAnsi="Times New Roman" w:cs="Times New Roman"/>
          <w:sz w:val="24"/>
          <w:szCs w:val="24"/>
        </w:rPr>
        <w:t xml:space="preserve">Положення зазначених нормативних документів застосовуються для впровадження завдань </w:t>
      </w:r>
      <w:r w:rsidR="000D2C52">
        <w:rPr>
          <w:rFonts w:ascii="Times New Roman" w:hAnsi="Times New Roman" w:cs="Times New Roman"/>
          <w:sz w:val="24"/>
          <w:szCs w:val="24"/>
        </w:rPr>
        <w:t>Стратегії</w:t>
      </w:r>
      <w:r w:rsidR="001B4313" w:rsidRPr="00491D7C">
        <w:rPr>
          <w:rFonts w:ascii="Times New Roman" w:hAnsi="Times New Roman" w:cs="Times New Roman"/>
          <w:sz w:val="24"/>
          <w:szCs w:val="24"/>
        </w:rPr>
        <w:t xml:space="preserve"> розвитку у рамках фактичного прийняття рішень щодо реалізації конкретних завдань.</w:t>
      </w:r>
    </w:p>
    <w:p w14:paraId="1B7BE452" w14:textId="5F7FB59D" w:rsidR="00F22862" w:rsidRPr="00491D7C" w:rsidRDefault="005645CC" w:rsidP="00E5123E">
      <w:pPr>
        <w:autoSpaceDE w:val="0"/>
        <w:autoSpaceDN w:val="0"/>
        <w:adjustRightInd w:val="0"/>
        <w:spacing w:after="0" w:line="240" w:lineRule="auto"/>
        <w:ind w:firstLine="567"/>
        <w:jc w:val="both"/>
        <w:rPr>
          <w:rFonts w:ascii="Times New Roman" w:hAnsi="Times New Roman" w:cs="Times New Roman"/>
          <w:color w:val="0D0D0D" w:themeColor="text1" w:themeTint="F2"/>
          <w:sz w:val="24"/>
          <w:szCs w:val="24"/>
        </w:rPr>
      </w:pPr>
      <w:r w:rsidRPr="00491D7C">
        <w:rPr>
          <w:rFonts w:ascii="Times New Roman" w:hAnsi="Times New Roman" w:cs="Times New Roman"/>
          <w:color w:val="0D0D0D" w:themeColor="text1" w:themeTint="F2"/>
          <w:sz w:val="24"/>
          <w:szCs w:val="24"/>
        </w:rPr>
        <w:t>Правове й інституційне регулюван</w:t>
      </w:r>
      <w:r w:rsidR="00772B80" w:rsidRPr="00491D7C">
        <w:rPr>
          <w:rFonts w:ascii="Times New Roman" w:hAnsi="Times New Roman" w:cs="Times New Roman"/>
          <w:color w:val="0D0D0D" w:themeColor="text1" w:themeTint="F2"/>
          <w:sz w:val="24"/>
          <w:szCs w:val="24"/>
        </w:rPr>
        <w:t xml:space="preserve">ня та ключові екологічні вимоги, </w:t>
      </w:r>
      <w:r w:rsidR="00772B80" w:rsidRPr="00491D7C">
        <w:rPr>
          <w:rFonts w:ascii="Times New Roman" w:hAnsi="Times New Roman" w:cs="Times New Roman"/>
          <w:color w:val="0D0D0D" w:themeColor="text1" w:themeTint="F2"/>
          <w:sz w:val="24"/>
          <w:szCs w:val="24"/>
          <w:shd w:val="clear" w:color="auto" w:fill="FFFFFF"/>
        </w:rPr>
        <w:t xml:space="preserve">спрямовані на збереження та відновлення природного стану атмосферного повітря, створення сприятливих умов для життєдіяльності, забезпечення екологічної безпеки та запобігання шкідливому впливу атмосферного повітря на здоров’я людей та навколишнє природне середовище, </w:t>
      </w:r>
      <w:r w:rsidRPr="00491D7C">
        <w:rPr>
          <w:rFonts w:ascii="Times New Roman" w:hAnsi="Times New Roman" w:cs="Times New Roman"/>
          <w:color w:val="0D0D0D" w:themeColor="text1" w:themeTint="F2"/>
          <w:sz w:val="24"/>
          <w:szCs w:val="24"/>
        </w:rPr>
        <w:t xml:space="preserve">визначаються в Законі України «Про охорону атмосферного повітря» </w:t>
      </w:r>
      <w:r w:rsidR="00772B80" w:rsidRPr="00491D7C">
        <w:rPr>
          <w:rFonts w:ascii="Times New Roman" w:hAnsi="Times New Roman" w:cs="Times New Roman"/>
          <w:color w:val="0D0D0D" w:themeColor="text1" w:themeTint="F2"/>
          <w:sz w:val="24"/>
          <w:szCs w:val="24"/>
        </w:rPr>
        <w:t>від 16.10.1992 року №</w:t>
      </w:r>
      <w:r w:rsidR="004B0D02" w:rsidRPr="00491D7C">
        <w:rPr>
          <w:rFonts w:ascii="Times New Roman" w:hAnsi="Times New Roman" w:cs="Times New Roman"/>
          <w:color w:val="0D0D0D" w:themeColor="text1" w:themeTint="F2"/>
          <w:sz w:val="24"/>
          <w:szCs w:val="24"/>
        </w:rPr>
        <w:t xml:space="preserve">2707-XII. </w:t>
      </w:r>
      <w:r w:rsidRPr="00491D7C">
        <w:rPr>
          <w:rFonts w:ascii="Times New Roman" w:hAnsi="Times New Roman" w:cs="Times New Roman"/>
          <w:color w:val="0D0D0D" w:themeColor="text1" w:themeTint="F2"/>
          <w:sz w:val="24"/>
          <w:szCs w:val="24"/>
        </w:rPr>
        <w:t>Основн</w:t>
      </w:r>
      <w:r w:rsidR="00F22862" w:rsidRPr="00491D7C">
        <w:rPr>
          <w:rFonts w:ascii="Times New Roman" w:hAnsi="Times New Roman" w:cs="Times New Roman"/>
          <w:color w:val="0D0D0D" w:themeColor="text1" w:themeTint="F2"/>
          <w:sz w:val="24"/>
          <w:szCs w:val="24"/>
        </w:rPr>
        <w:t>ими</w:t>
      </w:r>
      <w:r w:rsidR="00F22862" w:rsidRPr="00491D7C">
        <w:rPr>
          <w:rFonts w:ascii="Times New Roman" w:hAnsi="Times New Roman" w:cs="Times New Roman"/>
          <w:sz w:val="24"/>
          <w:szCs w:val="24"/>
        </w:rPr>
        <w:t xml:space="preserve"> нормативно-правовими актами </w:t>
      </w:r>
      <w:r w:rsidRPr="00491D7C">
        <w:rPr>
          <w:rFonts w:ascii="Times New Roman" w:hAnsi="Times New Roman" w:cs="Times New Roman"/>
          <w:color w:val="0D0D0D" w:themeColor="text1" w:themeTint="F2"/>
          <w:sz w:val="24"/>
          <w:szCs w:val="24"/>
        </w:rPr>
        <w:t>у сфері захисту атмосферного повітря</w:t>
      </w:r>
      <w:r w:rsidR="00F22862" w:rsidRPr="00491D7C">
        <w:rPr>
          <w:rFonts w:ascii="Times New Roman" w:hAnsi="Times New Roman" w:cs="Times New Roman"/>
          <w:color w:val="0D0D0D" w:themeColor="text1" w:themeTint="F2"/>
          <w:sz w:val="24"/>
          <w:szCs w:val="24"/>
        </w:rPr>
        <w:t xml:space="preserve"> є</w:t>
      </w:r>
      <w:r w:rsidRPr="00491D7C">
        <w:rPr>
          <w:rFonts w:ascii="Times New Roman" w:hAnsi="Times New Roman" w:cs="Times New Roman"/>
          <w:color w:val="0D0D0D" w:themeColor="text1" w:themeTint="F2"/>
          <w:sz w:val="24"/>
          <w:szCs w:val="24"/>
        </w:rPr>
        <w:t>: постанова Кабінету Міністрів України «Про Порядок розроблення і затвердження нормативів граничнодопустимого рівня впливу фізичних та біологічних факторів стаціонарних джер</w:t>
      </w:r>
      <w:r w:rsidRPr="00491D7C">
        <w:rPr>
          <w:rFonts w:ascii="Times New Roman" w:hAnsi="Times New Roman" w:cs="Times New Roman"/>
          <w:sz w:val="24"/>
          <w:szCs w:val="24"/>
        </w:rPr>
        <w:t xml:space="preserve">ел забруднення на стан атмосферного повітря»; постанова Кабінету Міністрів України «Про затвердження Положення про порядок видачі дозволів на викиди забруднюючих речовин в атмосферне повітря стаціонарними джерелами»; постанова Кабінету Міністрів України «Про затвердження Положення про порядок здійснення державного обліку в галузі охорони атмосферного повітря»; посібник з інвентаризації джерел викидів в атмосферне повітря; максимальні допустимі концентрації та «можливі рівні безпечного ефекту» для забруднюючих речовин в атмосферному повітрі для </w:t>
      </w:r>
      <w:r w:rsidRPr="00491D7C">
        <w:rPr>
          <w:rFonts w:ascii="Times New Roman" w:hAnsi="Times New Roman" w:cs="Times New Roman"/>
          <w:color w:val="0D0D0D" w:themeColor="text1" w:themeTint="F2"/>
          <w:sz w:val="24"/>
          <w:szCs w:val="24"/>
        </w:rPr>
        <w:t xml:space="preserve">заселених територій. </w:t>
      </w:r>
      <w:r w:rsidR="00560A46" w:rsidRPr="00491D7C">
        <w:rPr>
          <w:rFonts w:ascii="Times New Roman" w:hAnsi="Times New Roman" w:cs="Times New Roman"/>
          <w:sz w:val="24"/>
          <w:szCs w:val="24"/>
        </w:rPr>
        <w:t xml:space="preserve">Положення зазначених нормативних документів застосовуються для впровадження завдань </w:t>
      </w:r>
      <w:r w:rsidR="000D2C52">
        <w:rPr>
          <w:rFonts w:ascii="Times New Roman" w:hAnsi="Times New Roman" w:cs="Times New Roman"/>
          <w:sz w:val="24"/>
          <w:szCs w:val="24"/>
        </w:rPr>
        <w:t>Стратегії</w:t>
      </w:r>
      <w:r w:rsidR="00560A46" w:rsidRPr="00491D7C">
        <w:rPr>
          <w:rFonts w:ascii="Times New Roman" w:hAnsi="Times New Roman" w:cs="Times New Roman"/>
          <w:sz w:val="24"/>
          <w:szCs w:val="24"/>
        </w:rPr>
        <w:t xml:space="preserve"> розвитку у рамках фактичного прийняття рішень щодо реалізації конкретних завдань.</w:t>
      </w:r>
    </w:p>
    <w:p w14:paraId="7AF2D562" w14:textId="63A138EF" w:rsidR="00F22862" w:rsidRPr="00491D7C" w:rsidRDefault="000D2C52" w:rsidP="00E5123E">
      <w:pPr>
        <w:autoSpaceDE w:val="0"/>
        <w:autoSpaceDN w:val="0"/>
        <w:adjustRightInd w:val="0"/>
        <w:spacing w:after="0" w:line="240" w:lineRule="auto"/>
        <w:ind w:firstLine="567"/>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shd w:val="clear" w:color="auto" w:fill="FFFFFF"/>
        </w:rPr>
        <w:t>П</w:t>
      </w:r>
      <w:r w:rsidRPr="000D2C52">
        <w:rPr>
          <w:rFonts w:ascii="Times New Roman" w:hAnsi="Times New Roman" w:cs="Times New Roman"/>
          <w:color w:val="0D0D0D" w:themeColor="text1" w:themeTint="F2"/>
          <w:sz w:val="24"/>
          <w:szCs w:val="24"/>
          <w:shd w:val="clear" w:color="auto" w:fill="FFFFFF"/>
        </w:rPr>
        <w:t xml:space="preserve">равові, організаційні, економічні засади діяльності щодо запобігання утворенню, зменшення обсягів утворення відходів, зниження негативних наслідків від діяльності з управління відходами, сприяння підготовці відходів до повторного використання, </w:t>
      </w:r>
      <w:proofErr w:type="spellStart"/>
      <w:r w:rsidRPr="000D2C52">
        <w:rPr>
          <w:rFonts w:ascii="Times New Roman" w:hAnsi="Times New Roman" w:cs="Times New Roman"/>
          <w:color w:val="0D0D0D" w:themeColor="text1" w:themeTint="F2"/>
          <w:sz w:val="24"/>
          <w:szCs w:val="24"/>
          <w:shd w:val="clear" w:color="auto" w:fill="FFFFFF"/>
        </w:rPr>
        <w:t>рециклінгу</w:t>
      </w:r>
      <w:proofErr w:type="spellEnd"/>
      <w:r w:rsidRPr="000D2C52">
        <w:rPr>
          <w:rFonts w:ascii="Times New Roman" w:hAnsi="Times New Roman" w:cs="Times New Roman"/>
          <w:color w:val="0D0D0D" w:themeColor="text1" w:themeTint="F2"/>
          <w:sz w:val="24"/>
          <w:szCs w:val="24"/>
          <w:shd w:val="clear" w:color="auto" w:fill="FFFFFF"/>
        </w:rPr>
        <w:t xml:space="preserve"> і відновленню з метою запобігання їх негативному впливу на здоров’я людей та навколишнє природне середовище</w:t>
      </w:r>
      <w:r w:rsidR="00F22862" w:rsidRPr="00491D7C">
        <w:rPr>
          <w:rFonts w:ascii="Times New Roman" w:hAnsi="Times New Roman" w:cs="Times New Roman"/>
          <w:color w:val="0D0D0D" w:themeColor="text1" w:themeTint="F2"/>
          <w:sz w:val="24"/>
          <w:szCs w:val="24"/>
          <w:shd w:val="clear" w:color="auto" w:fill="FFFFFF"/>
        </w:rPr>
        <w:t>, регулюються</w:t>
      </w:r>
      <w:r w:rsidR="005645CC" w:rsidRPr="00491D7C">
        <w:rPr>
          <w:rFonts w:ascii="Times New Roman" w:hAnsi="Times New Roman" w:cs="Times New Roman"/>
          <w:color w:val="0D0D0D" w:themeColor="text1" w:themeTint="F2"/>
          <w:sz w:val="24"/>
          <w:szCs w:val="24"/>
        </w:rPr>
        <w:t xml:space="preserve"> Законом України «Про </w:t>
      </w:r>
      <w:r>
        <w:rPr>
          <w:rFonts w:ascii="Times New Roman" w:hAnsi="Times New Roman" w:cs="Times New Roman"/>
          <w:color w:val="0D0D0D" w:themeColor="text1" w:themeTint="F2"/>
          <w:sz w:val="24"/>
          <w:szCs w:val="24"/>
        </w:rPr>
        <w:t xml:space="preserve">управління </w:t>
      </w:r>
      <w:r w:rsidR="005645CC" w:rsidRPr="00491D7C">
        <w:rPr>
          <w:rFonts w:ascii="Times New Roman" w:hAnsi="Times New Roman" w:cs="Times New Roman"/>
          <w:color w:val="0D0D0D" w:themeColor="text1" w:themeTint="F2"/>
          <w:sz w:val="24"/>
          <w:szCs w:val="24"/>
        </w:rPr>
        <w:t>відход</w:t>
      </w:r>
      <w:r>
        <w:rPr>
          <w:rFonts w:ascii="Times New Roman" w:hAnsi="Times New Roman" w:cs="Times New Roman"/>
          <w:color w:val="0D0D0D" w:themeColor="text1" w:themeTint="F2"/>
          <w:sz w:val="24"/>
          <w:szCs w:val="24"/>
        </w:rPr>
        <w:t>ами</w:t>
      </w:r>
      <w:r w:rsidR="005645CC" w:rsidRPr="00491D7C">
        <w:rPr>
          <w:rFonts w:ascii="Times New Roman" w:hAnsi="Times New Roman" w:cs="Times New Roman"/>
          <w:color w:val="0D0D0D" w:themeColor="text1" w:themeTint="F2"/>
          <w:sz w:val="24"/>
          <w:szCs w:val="24"/>
        </w:rPr>
        <w:t xml:space="preserve">» </w:t>
      </w:r>
      <w:r w:rsidR="00F22862" w:rsidRPr="00491D7C">
        <w:rPr>
          <w:rFonts w:ascii="Times New Roman" w:hAnsi="Times New Roman" w:cs="Times New Roman"/>
          <w:color w:val="0D0D0D" w:themeColor="text1" w:themeTint="F2"/>
          <w:sz w:val="24"/>
          <w:szCs w:val="24"/>
        </w:rPr>
        <w:t xml:space="preserve">від </w:t>
      </w:r>
      <w:r>
        <w:rPr>
          <w:rFonts w:ascii="Times New Roman" w:hAnsi="Times New Roman" w:cs="Times New Roman"/>
          <w:color w:val="0D0D0D" w:themeColor="text1" w:themeTint="F2"/>
          <w:sz w:val="24"/>
          <w:szCs w:val="24"/>
        </w:rPr>
        <w:t>20</w:t>
      </w:r>
      <w:r w:rsidR="00F22862" w:rsidRPr="00491D7C">
        <w:rPr>
          <w:rFonts w:ascii="Times New Roman" w:hAnsi="Times New Roman" w:cs="Times New Roman"/>
          <w:color w:val="0D0D0D" w:themeColor="text1" w:themeTint="F2"/>
          <w:sz w:val="24"/>
          <w:szCs w:val="24"/>
        </w:rPr>
        <w:t>.0</w:t>
      </w:r>
      <w:r>
        <w:rPr>
          <w:rFonts w:ascii="Times New Roman" w:hAnsi="Times New Roman" w:cs="Times New Roman"/>
          <w:color w:val="0D0D0D" w:themeColor="text1" w:themeTint="F2"/>
          <w:sz w:val="24"/>
          <w:szCs w:val="24"/>
        </w:rPr>
        <w:t>6</w:t>
      </w:r>
      <w:r w:rsidR="00F22862" w:rsidRPr="00491D7C">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2022</w:t>
      </w:r>
      <w:r w:rsidR="00F22862" w:rsidRPr="00491D7C">
        <w:rPr>
          <w:rFonts w:ascii="Times New Roman" w:hAnsi="Times New Roman" w:cs="Times New Roman"/>
          <w:color w:val="0D0D0D" w:themeColor="text1" w:themeTint="F2"/>
          <w:sz w:val="24"/>
          <w:szCs w:val="24"/>
        </w:rPr>
        <w:t xml:space="preserve"> року </w:t>
      </w:r>
      <w:r w:rsidR="005645CC" w:rsidRPr="00491D7C">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2320-</w:t>
      </w:r>
      <w:r>
        <w:rPr>
          <w:rFonts w:ascii="Times New Roman" w:hAnsi="Times New Roman" w:cs="Times New Roman"/>
          <w:color w:val="0D0D0D" w:themeColor="text1" w:themeTint="F2"/>
          <w:sz w:val="24"/>
          <w:szCs w:val="24"/>
          <w:lang w:val="en-US"/>
        </w:rPr>
        <w:t>IX</w:t>
      </w:r>
      <w:r w:rsidR="00F22862" w:rsidRPr="00491D7C">
        <w:rPr>
          <w:rFonts w:ascii="Times New Roman" w:hAnsi="Times New Roman" w:cs="Times New Roman"/>
          <w:color w:val="0D0D0D" w:themeColor="text1" w:themeTint="F2"/>
          <w:sz w:val="24"/>
          <w:szCs w:val="24"/>
        </w:rPr>
        <w:t xml:space="preserve"> та іншими законодавчими актами. </w:t>
      </w:r>
      <w:r w:rsidR="004B0D02" w:rsidRPr="00491D7C">
        <w:rPr>
          <w:rFonts w:ascii="Times New Roman" w:hAnsi="Times New Roman" w:cs="Times New Roman"/>
          <w:color w:val="0D0D0D" w:themeColor="text1" w:themeTint="F2"/>
          <w:sz w:val="24"/>
          <w:szCs w:val="24"/>
        </w:rPr>
        <w:t xml:space="preserve">Основні завдання законодавства про відходи відповідно до статті 3 Закону відображені у потенційно можливих сферах реалізації </w:t>
      </w:r>
      <w:r w:rsidR="0005516E" w:rsidRPr="00491D7C">
        <w:rPr>
          <w:rFonts w:ascii="Times New Roman" w:hAnsi="Times New Roman" w:cs="Times New Roman"/>
          <w:color w:val="0D0D0D" w:themeColor="text1" w:themeTint="F2"/>
          <w:sz w:val="24"/>
          <w:szCs w:val="24"/>
        </w:rPr>
        <w:t>завдань</w:t>
      </w:r>
      <w:r w:rsidR="004B0D02" w:rsidRPr="00491D7C">
        <w:rPr>
          <w:rFonts w:ascii="Times New Roman" w:hAnsi="Times New Roman" w:cs="Times New Roman"/>
          <w:color w:val="0D0D0D" w:themeColor="text1" w:themeTint="F2"/>
          <w:sz w:val="24"/>
          <w:szCs w:val="24"/>
        </w:rPr>
        <w:t xml:space="preserve"> </w:t>
      </w:r>
      <w:r w:rsidR="000C1F9B">
        <w:rPr>
          <w:rFonts w:ascii="Times New Roman" w:hAnsi="Times New Roman" w:cs="Times New Roman"/>
          <w:color w:val="0D0D0D" w:themeColor="text1" w:themeTint="F2"/>
          <w:sz w:val="24"/>
          <w:szCs w:val="24"/>
        </w:rPr>
        <w:t>Стратегії</w:t>
      </w:r>
      <w:r w:rsidR="004B0D02" w:rsidRPr="00491D7C">
        <w:rPr>
          <w:rFonts w:ascii="Times New Roman" w:hAnsi="Times New Roman" w:cs="Times New Roman"/>
          <w:color w:val="0D0D0D" w:themeColor="text1" w:themeTint="F2"/>
          <w:sz w:val="24"/>
          <w:szCs w:val="24"/>
        </w:rPr>
        <w:t xml:space="preserve"> розвитку</w:t>
      </w:r>
      <w:r w:rsidR="0005516E" w:rsidRPr="00491D7C">
        <w:rPr>
          <w:rFonts w:ascii="Times New Roman" w:hAnsi="Times New Roman" w:cs="Times New Roman"/>
          <w:color w:val="0D0D0D" w:themeColor="text1" w:themeTint="F2"/>
          <w:sz w:val="24"/>
          <w:szCs w:val="24"/>
        </w:rPr>
        <w:t xml:space="preserve">, зокрема заходів із </w:t>
      </w:r>
      <w:r w:rsidR="0005516E" w:rsidRPr="00491D7C">
        <w:rPr>
          <w:rFonts w:ascii="Times New Roman" w:hAnsi="Times New Roman" w:cs="Times New Roman"/>
          <w:color w:val="0D0D0D" w:themeColor="text1" w:themeTint="F2"/>
          <w:sz w:val="24"/>
          <w:szCs w:val="24"/>
        </w:rPr>
        <w:lastRenderedPageBreak/>
        <w:t xml:space="preserve">вдосконалення системи управління відходами громади та </w:t>
      </w:r>
      <w:r w:rsidR="00401BC1" w:rsidRPr="00491D7C">
        <w:rPr>
          <w:rFonts w:ascii="Times New Roman" w:hAnsi="Times New Roman" w:cs="Times New Roman"/>
          <w:sz w:val="24"/>
          <w:szCs w:val="24"/>
        </w:rPr>
        <w:t>збереження й раціонального використання природних ресурсів і охорони навколишнього природного середовища</w:t>
      </w:r>
      <w:r w:rsidR="004B0D02" w:rsidRPr="00491D7C">
        <w:rPr>
          <w:rFonts w:ascii="Times New Roman" w:hAnsi="Times New Roman" w:cs="Times New Roman"/>
          <w:color w:val="0D0D0D" w:themeColor="text1" w:themeTint="F2"/>
          <w:sz w:val="24"/>
          <w:szCs w:val="24"/>
        </w:rPr>
        <w:t>.</w:t>
      </w:r>
    </w:p>
    <w:p w14:paraId="50F10843" w14:textId="1E3E3EC2" w:rsidR="00495E7B" w:rsidRPr="00491D7C" w:rsidRDefault="00495E7B" w:rsidP="00401BC1">
      <w:pPr>
        <w:autoSpaceDE w:val="0"/>
        <w:autoSpaceDN w:val="0"/>
        <w:adjustRightInd w:val="0"/>
        <w:spacing w:after="0" w:line="240" w:lineRule="auto"/>
        <w:ind w:firstLine="567"/>
        <w:jc w:val="both"/>
        <w:rPr>
          <w:rFonts w:ascii="Times New Roman" w:hAnsi="Times New Roman" w:cs="Times New Roman"/>
          <w:color w:val="0D0D0D" w:themeColor="text1" w:themeTint="F2"/>
          <w:sz w:val="24"/>
          <w:szCs w:val="24"/>
        </w:rPr>
      </w:pPr>
      <w:r w:rsidRPr="00491D7C">
        <w:rPr>
          <w:rFonts w:ascii="Times New Roman" w:hAnsi="Times New Roman" w:cs="Times New Roman"/>
          <w:color w:val="0D0D0D" w:themeColor="text1" w:themeTint="F2"/>
          <w:sz w:val="24"/>
          <w:szCs w:val="24"/>
        </w:rPr>
        <w:t xml:space="preserve">Закон України «Про природно-заповідний фонд України» від 16.06.1992 року №2456-XII визначає правові основи організації, охорони, ефективного використання природно-заповідного фонду України, відтворення його природних комплексів та об’єктів. </w:t>
      </w:r>
      <w:r w:rsidR="003327D4" w:rsidRPr="00491D7C">
        <w:rPr>
          <w:rFonts w:ascii="Times New Roman" w:hAnsi="Times New Roman" w:cs="Times New Roman"/>
          <w:color w:val="0D0D0D" w:themeColor="text1" w:themeTint="F2"/>
          <w:sz w:val="24"/>
          <w:szCs w:val="24"/>
        </w:rPr>
        <w:t xml:space="preserve">Заходи та принципи охорони та збереження об’єктів та територій природно-заповідного фонду, визначені в Законі, відображені у потенційно можливих сферах реалізації </w:t>
      </w:r>
      <w:r w:rsidR="00401BC1" w:rsidRPr="00491D7C">
        <w:rPr>
          <w:rFonts w:ascii="Times New Roman" w:hAnsi="Times New Roman" w:cs="Times New Roman"/>
          <w:color w:val="0D0D0D" w:themeColor="text1" w:themeTint="F2"/>
          <w:sz w:val="24"/>
          <w:szCs w:val="24"/>
        </w:rPr>
        <w:t>заходів зі збереження та раціонального використання природних ресурсів і охорони навколишнього природного середовища, зокрема з</w:t>
      </w:r>
      <w:r w:rsidR="004567D1">
        <w:rPr>
          <w:rFonts w:ascii="Times New Roman" w:hAnsi="Times New Roman" w:cs="Times New Roman"/>
          <w:color w:val="0D0D0D" w:themeColor="text1" w:themeTint="F2"/>
          <w:sz w:val="24"/>
          <w:szCs w:val="24"/>
        </w:rPr>
        <w:t>і створення,</w:t>
      </w:r>
      <w:r w:rsidR="00401BC1" w:rsidRPr="00491D7C">
        <w:rPr>
          <w:rFonts w:ascii="Times New Roman" w:hAnsi="Times New Roman" w:cs="Times New Roman"/>
          <w:color w:val="0D0D0D" w:themeColor="text1" w:themeTint="F2"/>
          <w:sz w:val="24"/>
          <w:szCs w:val="24"/>
        </w:rPr>
        <w:t xml:space="preserve"> розвитку, охорони та утриманні об’єктів природно-заповідного фонду; охорони та раціонального використання природних ресурсів (природоохоронні заходи); збереження та відтворення </w:t>
      </w:r>
      <w:r w:rsidR="004567D1">
        <w:rPr>
          <w:rFonts w:ascii="Times New Roman" w:hAnsi="Times New Roman" w:cs="Times New Roman"/>
          <w:color w:val="0D0D0D" w:themeColor="text1" w:themeTint="F2"/>
          <w:sz w:val="24"/>
          <w:szCs w:val="24"/>
        </w:rPr>
        <w:t>біорізноманіття</w:t>
      </w:r>
      <w:r w:rsidR="003327D4" w:rsidRPr="00491D7C">
        <w:rPr>
          <w:rFonts w:ascii="Times New Roman" w:hAnsi="Times New Roman" w:cs="Times New Roman"/>
          <w:color w:val="0D0D0D" w:themeColor="text1" w:themeTint="F2"/>
          <w:sz w:val="24"/>
          <w:szCs w:val="24"/>
        </w:rPr>
        <w:t>.</w:t>
      </w:r>
    </w:p>
    <w:p w14:paraId="49D6CF53" w14:textId="77777777" w:rsidR="005645CC" w:rsidRPr="00491D7C" w:rsidRDefault="00F22862" w:rsidP="00E5123E">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Норми законодавства у сфері інвестиційної діяльності</w:t>
      </w:r>
      <w:r w:rsidR="005645CC" w:rsidRPr="00491D7C">
        <w:rPr>
          <w:rFonts w:ascii="Times New Roman" w:hAnsi="Times New Roman" w:cs="Times New Roman"/>
          <w:sz w:val="24"/>
          <w:szCs w:val="24"/>
        </w:rPr>
        <w:t xml:space="preserve"> </w:t>
      </w:r>
      <w:r w:rsidRPr="00491D7C">
        <w:rPr>
          <w:rFonts w:ascii="Times New Roman" w:hAnsi="Times New Roman" w:cs="Times New Roman"/>
          <w:sz w:val="24"/>
          <w:szCs w:val="24"/>
        </w:rPr>
        <w:t>направлені на необхідність</w:t>
      </w:r>
      <w:r w:rsidR="005645CC" w:rsidRPr="00491D7C">
        <w:rPr>
          <w:rFonts w:ascii="Times New Roman" w:hAnsi="Times New Roman" w:cs="Times New Roman"/>
          <w:sz w:val="24"/>
          <w:szCs w:val="24"/>
        </w:rPr>
        <w:t xml:space="preserve"> дотримання екологічних норм в п</w:t>
      </w:r>
      <w:r w:rsidRPr="00491D7C">
        <w:rPr>
          <w:rFonts w:ascii="Times New Roman" w:hAnsi="Times New Roman" w:cs="Times New Roman"/>
          <w:sz w:val="24"/>
          <w:szCs w:val="24"/>
        </w:rPr>
        <w:t xml:space="preserve">роцесі інвестиційної діяльності, зокрема </w:t>
      </w:r>
      <w:r w:rsidR="005645CC" w:rsidRPr="00491D7C">
        <w:rPr>
          <w:rFonts w:ascii="Times New Roman" w:hAnsi="Times New Roman" w:cs="Times New Roman"/>
          <w:sz w:val="24"/>
          <w:szCs w:val="24"/>
        </w:rPr>
        <w:t xml:space="preserve">Законом України «Про інвестиційну діяльність» </w:t>
      </w:r>
      <w:r w:rsidRPr="00491D7C">
        <w:rPr>
          <w:rFonts w:ascii="Times New Roman" w:hAnsi="Times New Roman" w:cs="Times New Roman"/>
          <w:sz w:val="24"/>
          <w:szCs w:val="24"/>
        </w:rPr>
        <w:t xml:space="preserve">від 18.09.1991 року </w:t>
      </w:r>
      <w:r w:rsidR="005645CC" w:rsidRPr="00491D7C">
        <w:rPr>
          <w:rFonts w:ascii="Times New Roman" w:hAnsi="Times New Roman" w:cs="Times New Roman"/>
          <w:sz w:val="24"/>
          <w:szCs w:val="24"/>
        </w:rPr>
        <w:t>№1560-XII встановлюється заборона інвестування в об'єкти, створення і використання яких не відповідає вимогам санітарно</w:t>
      </w:r>
      <w:r w:rsidRPr="00491D7C">
        <w:rPr>
          <w:rFonts w:ascii="Times New Roman" w:hAnsi="Times New Roman" w:cs="Times New Roman"/>
          <w:sz w:val="24"/>
          <w:szCs w:val="24"/>
        </w:rPr>
        <w:t>-</w:t>
      </w:r>
      <w:r w:rsidR="005645CC" w:rsidRPr="00491D7C">
        <w:rPr>
          <w:rFonts w:ascii="Times New Roman" w:hAnsi="Times New Roman" w:cs="Times New Roman"/>
          <w:sz w:val="24"/>
          <w:szCs w:val="24"/>
        </w:rPr>
        <w:t>гігієнічних, радіаційних, екологічних, архітектурних та інших норм, встанов</w:t>
      </w:r>
      <w:r w:rsidRPr="00491D7C">
        <w:rPr>
          <w:rFonts w:ascii="Times New Roman" w:hAnsi="Times New Roman" w:cs="Times New Roman"/>
          <w:sz w:val="24"/>
          <w:szCs w:val="24"/>
        </w:rPr>
        <w:t>лених законодавством України</w:t>
      </w:r>
      <w:r w:rsidR="005645CC" w:rsidRPr="00491D7C">
        <w:rPr>
          <w:rFonts w:ascii="Times New Roman" w:hAnsi="Times New Roman" w:cs="Times New Roman"/>
          <w:sz w:val="24"/>
          <w:szCs w:val="24"/>
        </w:rPr>
        <w:t xml:space="preserve">. В разі </w:t>
      </w:r>
      <w:r w:rsidRPr="00491D7C">
        <w:rPr>
          <w:rFonts w:ascii="Times New Roman" w:hAnsi="Times New Roman" w:cs="Times New Roman"/>
          <w:sz w:val="24"/>
          <w:szCs w:val="24"/>
        </w:rPr>
        <w:t xml:space="preserve">їх </w:t>
      </w:r>
      <w:r w:rsidR="005645CC" w:rsidRPr="00491D7C">
        <w:rPr>
          <w:rFonts w:ascii="Times New Roman" w:hAnsi="Times New Roman" w:cs="Times New Roman"/>
          <w:sz w:val="24"/>
          <w:szCs w:val="24"/>
        </w:rPr>
        <w:t xml:space="preserve">порушення </w:t>
      </w:r>
      <w:r w:rsidRPr="00491D7C">
        <w:rPr>
          <w:rFonts w:ascii="Times New Roman" w:hAnsi="Times New Roman" w:cs="Times New Roman"/>
          <w:sz w:val="24"/>
          <w:szCs w:val="24"/>
        </w:rPr>
        <w:t xml:space="preserve">інвестиційна діяльність </w:t>
      </w:r>
      <w:r w:rsidR="005645CC" w:rsidRPr="00491D7C">
        <w:rPr>
          <w:rFonts w:ascii="Times New Roman" w:hAnsi="Times New Roman" w:cs="Times New Roman"/>
          <w:sz w:val="24"/>
          <w:szCs w:val="24"/>
        </w:rPr>
        <w:t xml:space="preserve">може </w:t>
      </w:r>
      <w:r w:rsidRPr="00491D7C">
        <w:rPr>
          <w:rFonts w:ascii="Times New Roman" w:hAnsi="Times New Roman" w:cs="Times New Roman"/>
          <w:sz w:val="24"/>
          <w:szCs w:val="24"/>
        </w:rPr>
        <w:t>бути зупинена або припинена</w:t>
      </w:r>
      <w:r w:rsidR="005645CC" w:rsidRPr="00491D7C">
        <w:rPr>
          <w:rFonts w:ascii="Times New Roman" w:hAnsi="Times New Roman" w:cs="Times New Roman"/>
          <w:sz w:val="24"/>
          <w:szCs w:val="24"/>
        </w:rPr>
        <w:t xml:space="preserve">. </w:t>
      </w:r>
      <w:r w:rsidRPr="00491D7C">
        <w:rPr>
          <w:rFonts w:ascii="Times New Roman" w:hAnsi="Times New Roman" w:cs="Times New Roman"/>
          <w:sz w:val="24"/>
          <w:szCs w:val="24"/>
        </w:rPr>
        <w:t xml:space="preserve">Крім того, </w:t>
      </w:r>
      <w:r w:rsidR="005645CC" w:rsidRPr="00491D7C">
        <w:rPr>
          <w:rFonts w:ascii="Times New Roman" w:hAnsi="Times New Roman" w:cs="Times New Roman"/>
          <w:sz w:val="24"/>
          <w:szCs w:val="24"/>
        </w:rPr>
        <w:t xml:space="preserve">інвестор зобов'язаний одержати висновок з оцінки впливу на довкілля у випадках та порядку, встановлених Законом України «Про оцінку впливу на довкілля» </w:t>
      </w:r>
      <w:r w:rsidRPr="00491D7C">
        <w:rPr>
          <w:rFonts w:ascii="Times New Roman" w:hAnsi="Times New Roman" w:cs="Times New Roman"/>
          <w:sz w:val="24"/>
          <w:szCs w:val="24"/>
        </w:rPr>
        <w:t xml:space="preserve">від 23.05.2017 року </w:t>
      </w:r>
      <w:r w:rsidR="005645CC" w:rsidRPr="00491D7C">
        <w:rPr>
          <w:rFonts w:ascii="Times New Roman" w:hAnsi="Times New Roman" w:cs="Times New Roman"/>
          <w:sz w:val="24"/>
          <w:szCs w:val="24"/>
        </w:rPr>
        <w:t>№2059-VIII.</w:t>
      </w:r>
    </w:p>
    <w:p w14:paraId="50DC8CF3" w14:textId="064125E2" w:rsidR="004F4DAD" w:rsidRPr="00491D7C" w:rsidRDefault="004F4DAD" w:rsidP="004F4DAD">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Процедура </w:t>
      </w:r>
      <w:r w:rsidR="008511FA" w:rsidRPr="00491D7C">
        <w:rPr>
          <w:rFonts w:ascii="Times New Roman" w:hAnsi="Times New Roman" w:cs="Times New Roman"/>
          <w:sz w:val="24"/>
          <w:szCs w:val="24"/>
        </w:rPr>
        <w:t xml:space="preserve">оцінки впливу на довкілля (ОВД) є обов’язковою у процесі прийняття рішень про провадження планованої діяльності, визначеної частинами другою і третьою відповідного Закону. Така планована діяльність підлягає оцінці впливу на довкілля до прийняття рішення про провадження планованої діяльності. ОВД здійснюватиметься у рамках реалізації завдань </w:t>
      </w:r>
      <w:r w:rsidR="008F2E43">
        <w:rPr>
          <w:rFonts w:ascii="Times New Roman" w:hAnsi="Times New Roman" w:cs="Times New Roman"/>
          <w:sz w:val="24"/>
          <w:szCs w:val="24"/>
        </w:rPr>
        <w:t>Стратегії</w:t>
      </w:r>
      <w:r w:rsidR="008511FA" w:rsidRPr="00491D7C">
        <w:rPr>
          <w:rFonts w:ascii="Times New Roman" w:hAnsi="Times New Roman" w:cs="Times New Roman"/>
          <w:sz w:val="24"/>
          <w:szCs w:val="24"/>
        </w:rPr>
        <w:t xml:space="preserve"> розвитку у рамках фактичного прийняття рішень щодо реалізації конкретних завдань.</w:t>
      </w:r>
    </w:p>
    <w:p w14:paraId="38183266" w14:textId="77777777" w:rsidR="008511FA" w:rsidRPr="00491D7C" w:rsidRDefault="008511FA" w:rsidP="008511FA">
      <w:pPr>
        <w:autoSpaceDE w:val="0"/>
        <w:autoSpaceDN w:val="0"/>
        <w:adjustRightInd w:val="0"/>
        <w:spacing w:after="0" w:line="240" w:lineRule="auto"/>
        <w:ind w:firstLine="567"/>
        <w:jc w:val="both"/>
        <w:rPr>
          <w:rFonts w:ascii="Times New Roman" w:hAnsi="Times New Roman" w:cs="Times New Roman"/>
          <w:sz w:val="24"/>
          <w:szCs w:val="24"/>
        </w:rPr>
      </w:pPr>
    </w:p>
    <w:p w14:paraId="13525105" w14:textId="77777777" w:rsidR="008511FA" w:rsidRPr="00491D7C" w:rsidRDefault="008511FA" w:rsidP="008511FA">
      <w:pPr>
        <w:autoSpaceDE w:val="0"/>
        <w:autoSpaceDN w:val="0"/>
        <w:adjustRightInd w:val="0"/>
        <w:spacing w:after="0" w:line="240" w:lineRule="auto"/>
        <w:ind w:firstLine="567"/>
        <w:jc w:val="both"/>
        <w:rPr>
          <w:rFonts w:ascii="Times New Roman" w:hAnsi="Times New Roman" w:cs="Times New Roman"/>
          <w:b/>
          <w:i/>
          <w:sz w:val="24"/>
          <w:szCs w:val="24"/>
        </w:rPr>
      </w:pPr>
      <w:r w:rsidRPr="00491D7C">
        <w:rPr>
          <w:rFonts w:ascii="Times New Roman" w:hAnsi="Times New Roman" w:cs="Times New Roman"/>
          <w:b/>
          <w:i/>
          <w:sz w:val="24"/>
          <w:szCs w:val="24"/>
        </w:rPr>
        <w:t>Інформація щодо оприлюднення Заяви про визначення обсягу стратегічної екологічної оцінки</w:t>
      </w:r>
    </w:p>
    <w:p w14:paraId="57FAD7C0" w14:textId="2360CFF1" w:rsidR="008511FA" w:rsidRPr="00491D7C" w:rsidRDefault="008511FA" w:rsidP="008511FA">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Згідно вимог ст. 9, 10, ч.4 ст.12 Закону України «Про стратегічну екологічну оцінку» </w:t>
      </w:r>
      <w:proofErr w:type="spellStart"/>
      <w:r w:rsidR="008F2E43">
        <w:rPr>
          <w:rFonts w:ascii="Times New Roman" w:hAnsi="Times New Roman" w:cs="Times New Roman"/>
          <w:sz w:val="24"/>
          <w:szCs w:val="24"/>
        </w:rPr>
        <w:t>П’ятихатською</w:t>
      </w:r>
      <w:proofErr w:type="spellEnd"/>
      <w:r w:rsidR="008F2E43">
        <w:rPr>
          <w:rFonts w:ascii="Times New Roman" w:hAnsi="Times New Roman" w:cs="Times New Roman"/>
          <w:sz w:val="24"/>
          <w:szCs w:val="24"/>
        </w:rPr>
        <w:t xml:space="preserve"> міською</w:t>
      </w:r>
      <w:r w:rsidR="00181930" w:rsidRPr="00181930">
        <w:rPr>
          <w:rFonts w:ascii="Times New Roman" w:hAnsi="Times New Roman" w:cs="Times New Roman"/>
          <w:sz w:val="24"/>
          <w:szCs w:val="24"/>
        </w:rPr>
        <w:t xml:space="preserve"> рад</w:t>
      </w:r>
      <w:r w:rsidR="008F2E43">
        <w:rPr>
          <w:rFonts w:ascii="Times New Roman" w:hAnsi="Times New Roman" w:cs="Times New Roman"/>
          <w:sz w:val="24"/>
          <w:szCs w:val="24"/>
        </w:rPr>
        <w:t>ою</w:t>
      </w:r>
      <w:r w:rsidR="00181930">
        <w:rPr>
          <w:rFonts w:ascii="Times New Roman" w:hAnsi="Times New Roman" w:cs="Times New Roman"/>
          <w:sz w:val="24"/>
          <w:szCs w:val="24"/>
        </w:rPr>
        <w:t xml:space="preserve"> </w:t>
      </w:r>
      <w:r w:rsidR="0011236A" w:rsidRPr="00491D7C">
        <w:rPr>
          <w:rFonts w:ascii="Times New Roman" w:hAnsi="Times New Roman" w:cs="Times New Roman"/>
          <w:sz w:val="24"/>
          <w:szCs w:val="24"/>
        </w:rPr>
        <w:t>було оприлюднено з</w:t>
      </w:r>
      <w:r w:rsidRPr="00491D7C">
        <w:rPr>
          <w:rFonts w:ascii="Times New Roman" w:hAnsi="Times New Roman" w:cs="Times New Roman"/>
          <w:sz w:val="24"/>
          <w:szCs w:val="24"/>
        </w:rPr>
        <w:t xml:space="preserve">аяву про визначення обсягу стратегічної екологічної оцінки проєкту </w:t>
      </w:r>
      <w:r w:rsidR="008F2E43">
        <w:rPr>
          <w:rFonts w:ascii="Times New Roman" w:hAnsi="Times New Roman" w:cs="Times New Roman"/>
          <w:sz w:val="24"/>
          <w:szCs w:val="24"/>
        </w:rPr>
        <w:t>Стратегії</w:t>
      </w:r>
      <w:r w:rsidR="00401BC1" w:rsidRPr="00491D7C">
        <w:rPr>
          <w:rFonts w:ascii="Times New Roman" w:hAnsi="Times New Roman" w:cs="Times New Roman"/>
          <w:sz w:val="24"/>
          <w:szCs w:val="24"/>
        </w:rPr>
        <w:t xml:space="preserve"> </w:t>
      </w:r>
      <w:r w:rsidRPr="00491D7C">
        <w:rPr>
          <w:rFonts w:ascii="Times New Roman" w:hAnsi="Times New Roman" w:cs="Times New Roman"/>
          <w:sz w:val="24"/>
          <w:szCs w:val="24"/>
        </w:rPr>
        <w:t>розвитку</w:t>
      </w:r>
      <w:r w:rsidR="0025017A" w:rsidRPr="00491D7C">
        <w:rPr>
          <w:rFonts w:ascii="Times New Roman" w:hAnsi="Times New Roman" w:cs="Times New Roman"/>
          <w:sz w:val="24"/>
          <w:szCs w:val="24"/>
        </w:rPr>
        <w:t xml:space="preserve"> </w:t>
      </w:r>
      <w:proofErr w:type="spellStart"/>
      <w:r w:rsidR="008F2E43">
        <w:rPr>
          <w:rFonts w:ascii="Times New Roman" w:hAnsi="Times New Roman" w:cs="Times New Roman"/>
          <w:sz w:val="24"/>
          <w:szCs w:val="24"/>
        </w:rPr>
        <w:t>П’ятихатської</w:t>
      </w:r>
      <w:proofErr w:type="spellEnd"/>
      <w:r w:rsidR="00401BC1" w:rsidRPr="00491D7C">
        <w:rPr>
          <w:rFonts w:ascii="Times New Roman" w:hAnsi="Times New Roman" w:cs="Times New Roman"/>
          <w:sz w:val="24"/>
          <w:szCs w:val="24"/>
        </w:rPr>
        <w:t xml:space="preserve"> </w:t>
      </w:r>
      <w:r w:rsidR="008F2E43">
        <w:rPr>
          <w:rFonts w:ascii="Times New Roman" w:hAnsi="Times New Roman" w:cs="Times New Roman"/>
          <w:sz w:val="24"/>
          <w:szCs w:val="24"/>
        </w:rPr>
        <w:t>міської</w:t>
      </w:r>
      <w:r w:rsidR="00401BC1" w:rsidRPr="00491D7C">
        <w:rPr>
          <w:rFonts w:ascii="Times New Roman" w:hAnsi="Times New Roman" w:cs="Times New Roman"/>
          <w:sz w:val="24"/>
          <w:szCs w:val="24"/>
        </w:rPr>
        <w:t xml:space="preserve"> </w:t>
      </w:r>
      <w:r w:rsidRPr="00491D7C">
        <w:rPr>
          <w:rFonts w:ascii="Times New Roman" w:hAnsi="Times New Roman" w:cs="Times New Roman"/>
          <w:sz w:val="24"/>
          <w:szCs w:val="24"/>
        </w:rPr>
        <w:t xml:space="preserve">територіальної громади на </w:t>
      </w:r>
      <w:r w:rsidR="008F2E43">
        <w:rPr>
          <w:rFonts w:ascii="Times New Roman" w:hAnsi="Times New Roman" w:cs="Times New Roman"/>
          <w:sz w:val="24"/>
          <w:szCs w:val="24"/>
        </w:rPr>
        <w:t xml:space="preserve">період до </w:t>
      </w:r>
      <w:r w:rsidR="00401BC1" w:rsidRPr="00491D7C">
        <w:rPr>
          <w:rFonts w:ascii="Times New Roman" w:hAnsi="Times New Roman" w:cs="Times New Roman"/>
          <w:sz w:val="24"/>
          <w:szCs w:val="24"/>
        </w:rPr>
        <w:t>20</w:t>
      </w:r>
      <w:r w:rsidR="008F2E43">
        <w:rPr>
          <w:rFonts w:ascii="Times New Roman" w:hAnsi="Times New Roman" w:cs="Times New Roman"/>
          <w:sz w:val="24"/>
          <w:szCs w:val="24"/>
        </w:rPr>
        <w:t>30</w:t>
      </w:r>
      <w:r w:rsidR="00401BC1" w:rsidRPr="00491D7C">
        <w:rPr>
          <w:rFonts w:ascii="Times New Roman" w:hAnsi="Times New Roman" w:cs="Times New Roman"/>
          <w:sz w:val="24"/>
          <w:szCs w:val="24"/>
        </w:rPr>
        <w:t xml:space="preserve"> рок</w:t>
      </w:r>
      <w:r w:rsidR="008F2E43">
        <w:rPr>
          <w:rFonts w:ascii="Times New Roman" w:hAnsi="Times New Roman" w:cs="Times New Roman"/>
          <w:sz w:val="24"/>
          <w:szCs w:val="24"/>
        </w:rPr>
        <w:t>у та Плану заходів на 2026-2027 роки з її реалізації</w:t>
      </w:r>
      <w:r w:rsidR="0011236A" w:rsidRPr="00491D7C">
        <w:rPr>
          <w:rFonts w:ascii="Times New Roman" w:hAnsi="Times New Roman" w:cs="Times New Roman"/>
          <w:sz w:val="24"/>
          <w:szCs w:val="24"/>
        </w:rPr>
        <w:t xml:space="preserve"> шляхом розміщення на офіційному веб-сайті Замовника; </w:t>
      </w:r>
      <w:r w:rsidR="0025017A" w:rsidRPr="00491D7C">
        <w:rPr>
          <w:rFonts w:ascii="Times New Roman" w:hAnsi="Times New Roman" w:cs="Times New Roman"/>
          <w:sz w:val="24"/>
          <w:szCs w:val="24"/>
        </w:rPr>
        <w:t xml:space="preserve">не менш як у трьох публічних місцях </w:t>
      </w:r>
      <w:r w:rsidR="008F2E43">
        <w:rPr>
          <w:rFonts w:ascii="Times New Roman" w:hAnsi="Times New Roman" w:cs="Times New Roman"/>
          <w:sz w:val="24"/>
          <w:szCs w:val="24"/>
        </w:rPr>
        <w:t xml:space="preserve">сільських населених пунктів </w:t>
      </w:r>
      <w:r w:rsidR="0025017A" w:rsidRPr="00491D7C">
        <w:rPr>
          <w:rFonts w:ascii="Times New Roman" w:hAnsi="Times New Roman" w:cs="Times New Roman"/>
          <w:sz w:val="24"/>
          <w:szCs w:val="24"/>
        </w:rPr>
        <w:t xml:space="preserve">(на дошках оголошень органів місцевого самоврядування, об’єктів соціально-культурного призначення, на стаціонарно обладнаних зупинках маршрутних транспортних засобів, у місцях, визначених та обладнаних органами місцевого самоврядування, та в інших місцях масового перебування населення); </w:t>
      </w:r>
      <w:proofErr w:type="spellStart"/>
      <w:r w:rsidR="0011236A" w:rsidRPr="00491D7C">
        <w:rPr>
          <w:rFonts w:ascii="Times New Roman" w:hAnsi="Times New Roman" w:cs="Times New Roman"/>
          <w:sz w:val="24"/>
          <w:szCs w:val="24"/>
        </w:rPr>
        <w:t>внесено</w:t>
      </w:r>
      <w:proofErr w:type="spellEnd"/>
      <w:r w:rsidR="0011236A" w:rsidRPr="00491D7C">
        <w:rPr>
          <w:rFonts w:ascii="Times New Roman" w:hAnsi="Times New Roman" w:cs="Times New Roman"/>
          <w:sz w:val="24"/>
          <w:szCs w:val="24"/>
        </w:rPr>
        <w:t xml:space="preserve"> Замовником заяву до Єдиного реєстру стратегічної екологічної оцінки з метою одержання та врахування зауваж</w:t>
      </w:r>
      <w:r w:rsidR="00401BC1" w:rsidRPr="00491D7C">
        <w:rPr>
          <w:rFonts w:ascii="Times New Roman" w:hAnsi="Times New Roman" w:cs="Times New Roman"/>
          <w:sz w:val="24"/>
          <w:szCs w:val="24"/>
        </w:rPr>
        <w:t>ень та пропозицій громадськості</w:t>
      </w:r>
      <w:r w:rsidRPr="00491D7C">
        <w:rPr>
          <w:rFonts w:ascii="Times New Roman" w:hAnsi="Times New Roman" w:cs="Times New Roman"/>
          <w:sz w:val="24"/>
          <w:szCs w:val="24"/>
        </w:rPr>
        <w:t>.</w:t>
      </w:r>
    </w:p>
    <w:p w14:paraId="4D33BDA9" w14:textId="77777777" w:rsidR="001B1674" w:rsidRPr="00491D7C" w:rsidRDefault="001B1674" w:rsidP="008511FA">
      <w:pPr>
        <w:autoSpaceDE w:val="0"/>
        <w:autoSpaceDN w:val="0"/>
        <w:adjustRightInd w:val="0"/>
        <w:spacing w:after="0" w:line="240" w:lineRule="auto"/>
        <w:ind w:firstLine="567"/>
        <w:jc w:val="both"/>
        <w:rPr>
          <w:rFonts w:ascii="Times New Roman" w:hAnsi="Times New Roman" w:cs="Times New Roman"/>
          <w:sz w:val="24"/>
          <w:szCs w:val="24"/>
        </w:rPr>
      </w:pPr>
    </w:p>
    <w:p w14:paraId="54FFDF39" w14:textId="2FFEDFA9" w:rsidR="008511FA" w:rsidRPr="00491D7C" w:rsidRDefault="008511FA" w:rsidP="008511FA">
      <w:pPr>
        <w:autoSpaceDE w:val="0"/>
        <w:autoSpaceDN w:val="0"/>
        <w:adjustRightInd w:val="0"/>
        <w:spacing w:after="0" w:line="240" w:lineRule="auto"/>
        <w:ind w:firstLine="567"/>
        <w:jc w:val="both"/>
        <w:rPr>
          <w:rFonts w:ascii="Times New Roman" w:hAnsi="Times New Roman" w:cs="Times New Roman"/>
          <w:b/>
          <w:i/>
          <w:sz w:val="24"/>
          <w:szCs w:val="24"/>
        </w:rPr>
      </w:pPr>
      <w:r w:rsidRPr="00491D7C">
        <w:rPr>
          <w:rFonts w:ascii="Times New Roman" w:hAnsi="Times New Roman" w:cs="Times New Roman"/>
          <w:b/>
          <w:i/>
          <w:sz w:val="24"/>
          <w:szCs w:val="24"/>
        </w:rPr>
        <w:t xml:space="preserve">Інформація </w:t>
      </w:r>
      <w:r w:rsidR="005913D4" w:rsidRPr="00491D7C">
        <w:rPr>
          <w:rFonts w:ascii="Times New Roman" w:hAnsi="Times New Roman" w:cs="Times New Roman"/>
          <w:b/>
          <w:i/>
          <w:sz w:val="24"/>
          <w:szCs w:val="24"/>
        </w:rPr>
        <w:t>щодо оприлюднення</w:t>
      </w:r>
      <w:r w:rsidRPr="00491D7C">
        <w:rPr>
          <w:rFonts w:ascii="Times New Roman" w:hAnsi="Times New Roman" w:cs="Times New Roman"/>
          <w:b/>
          <w:i/>
          <w:sz w:val="24"/>
          <w:szCs w:val="24"/>
        </w:rPr>
        <w:t xml:space="preserve"> </w:t>
      </w:r>
      <w:r w:rsidR="001B1674" w:rsidRPr="00491D7C">
        <w:rPr>
          <w:rFonts w:ascii="Times New Roman" w:hAnsi="Times New Roman" w:cs="Times New Roman"/>
          <w:b/>
          <w:i/>
          <w:sz w:val="24"/>
          <w:szCs w:val="24"/>
        </w:rPr>
        <w:t xml:space="preserve">проєкту </w:t>
      </w:r>
      <w:r w:rsidR="008F2E43">
        <w:rPr>
          <w:rFonts w:ascii="Times New Roman" w:hAnsi="Times New Roman" w:cs="Times New Roman"/>
          <w:b/>
          <w:i/>
          <w:sz w:val="24"/>
          <w:szCs w:val="24"/>
        </w:rPr>
        <w:t>Стратегії</w:t>
      </w:r>
      <w:r w:rsidR="001B1674" w:rsidRPr="00491D7C">
        <w:rPr>
          <w:rFonts w:ascii="Times New Roman" w:hAnsi="Times New Roman" w:cs="Times New Roman"/>
          <w:b/>
          <w:i/>
          <w:sz w:val="24"/>
          <w:szCs w:val="24"/>
        </w:rPr>
        <w:t xml:space="preserve"> розвитку та </w:t>
      </w:r>
      <w:r w:rsidRPr="00491D7C">
        <w:rPr>
          <w:rFonts w:ascii="Times New Roman" w:hAnsi="Times New Roman" w:cs="Times New Roman"/>
          <w:b/>
          <w:i/>
          <w:sz w:val="24"/>
          <w:szCs w:val="24"/>
        </w:rPr>
        <w:t xml:space="preserve">Звіту </w:t>
      </w:r>
      <w:r w:rsidR="001B1674" w:rsidRPr="00491D7C">
        <w:rPr>
          <w:rFonts w:ascii="Times New Roman" w:hAnsi="Times New Roman" w:cs="Times New Roman"/>
          <w:b/>
          <w:i/>
          <w:sz w:val="24"/>
          <w:szCs w:val="24"/>
        </w:rPr>
        <w:t>про</w:t>
      </w:r>
      <w:r w:rsidRPr="00491D7C">
        <w:rPr>
          <w:rFonts w:ascii="Times New Roman" w:hAnsi="Times New Roman" w:cs="Times New Roman"/>
          <w:b/>
          <w:i/>
          <w:sz w:val="24"/>
          <w:szCs w:val="24"/>
        </w:rPr>
        <w:t xml:space="preserve"> стратегічну екологічну оцінку </w:t>
      </w:r>
    </w:p>
    <w:p w14:paraId="77237DF2" w14:textId="31F13020" w:rsidR="004F4DAD" w:rsidRPr="00491D7C" w:rsidRDefault="005913D4" w:rsidP="008511FA">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Згідно вимог ст. 9, 11, 12 Закону України «Про стратегічну екологічну оцінку» </w:t>
      </w:r>
      <w:proofErr w:type="spellStart"/>
      <w:r w:rsidR="008F2E43">
        <w:rPr>
          <w:rFonts w:ascii="Times New Roman" w:hAnsi="Times New Roman" w:cs="Times New Roman"/>
          <w:sz w:val="24"/>
          <w:szCs w:val="24"/>
        </w:rPr>
        <w:t>П’ятихатською</w:t>
      </w:r>
      <w:proofErr w:type="spellEnd"/>
      <w:r w:rsidR="008F2E43">
        <w:rPr>
          <w:rFonts w:ascii="Times New Roman" w:hAnsi="Times New Roman" w:cs="Times New Roman"/>
          <w:sz w:val="24"/>
          <w:szCs w:val="24"/>
        </w:rPr>
        <w:t xml:space="preserve"> міською радою</w:t>
      </w:r>
      <w:r w:rsidR="00181930">
        <w:rPr>
          <w:rFonts w:ascii="Times New Roman" w:hAnsi="Times New Roman" w:cs="Times New Roman"/>
          <w:sz w:val="24"/>
          <w:szCs w:val="24"/>
        </w:rPr>
        <w:t xml:space="preserve"> </w:t>
      </w:r>
      <w:r w:rsidRPr="00491D7C">
        <w:rPr>
          <w:rFonts w:ascii="Times New Roman" w:hAnsi="Times New Roman" w:cs="Times New Roman"/>
          <w:sz w:val="24"/>
          <w:szCs w:val="24"/>
        </w:rPr>
        <w:t xml:space="preserve">було оприлюднено проєкт </w:t>
      </w:r>
      <w:r w:rsidR="008F2E43" w:rsidRPr="008F2E43">
        <w:rPr>
          <w:rFonts w:ascii="Times New Roman" w:hAnsi="Times New Roman" w:cs="Times New Roman"/>
          <w:sz w:val="24"/>
          <w:szCs w:val="24"/>
        </w:rPr>
        <w:t xml:space="preserve">Стратегії розвитку </w:t>
      </w:r>
      <w:proofErr w:type="spellStart"/>
      <w:r w:rsidR="008F2E43" w:rsidRPr="008F2E43">
        <w:rPr>
          <w:rFonts w:ascii="Times New Roman" w:hAnsi="Times New Roman" w:cs="Times New Roman"/>
          <w:sz w:val="24"/>
          <w:szCs w:val="24"/>
        </w:rPr>
        <w:t>П’ятихатської</w:t>
      </w:r>
      <w:proofErr w:type="spellEnd"/>
      <w:r w:rsidR="008F2E43" w:rsidRPr="008F2E43">
        <w:rPr>
          <w:rFonts w:ascii="Times New Roman" w:hAnsi="Times New Roman" w:cs="Times New Roman"/>
          <w:sz w:val="24"/>
          <w:szCs w:val="24"/>
        </w:rPr>
        <w:t xml:space="preserve"> міської територіальної громади на період до 2030 року та План заходів на 2026-2027 роки з її реалізації</w:t>
      </w:r>
      <w:r w:rsidR="00FE74DD" w:rsidRPr="00491D7C">
        <w:rPr>
          <w:rFonts w:ascii="Times New Roman" w:hAnsi="Times New Roman" w:cs="Times New Roman"/>
          <w:sz w:val="24"/>
          <w:szCs w:val="24"/>
        </w:rPr>
        <w:t xml:space="preserve">, Звіт про стратегічну екологічну оцінку </w:t>
      </w:r>
      <w:r w:rsidRPr="00491D7C">
        <w:rPr>
          <w:rFonts w:ascii="Times New Roman" w:hAnsi="Times New Roman" w:cs="Times New Roman"/>
          <w:sz w:val="24"/>
          <w:szCs w:val="24"/>
        </w:rPr>
        <w:t xml:space="preserve">шляхом розміщення на офіційному веб-сайті Замовника; </w:t>
      </w:r>
      <w:r w:rsidR="0025017A" w:rsidRPr="00491D7C">
        <w:rPr>
          <w:rFonts w:ascii="Times New Roman" w:hAnsi="Times New Roman" w:cs="Times New Roman"/>
          <w:sz w:val="24"/>
          <w:szCs w:val="24"/>
        </w:rPr>
        <w:t xml:space="preserve">не менш як у трьох публічних місцях </w:t>
      </w:r>
      <w:r w:rsidR="008F2E43">
        <w:rPr>
          <w:rFonts w:ascii="Times New Roman" w:hAnsi="Times New Roman" w:cs="Times New Roman"/>
          <w:sz w:val="24"/>
          <w:szCs w:val="24"/>
        </w:rPr>
        <w:t xml:space="preserve">сільських населених пунктів </w:t>
      </w:r>
      <w:r w:rsidR="0025017A" w:rsidRPr="00491D7C">
        <w:rPr>
          <w:rFonts w:ascii="Times New Roman" w:hAnsi="Times New Roman" w:cs="Times New Roman"/>
          <w:sz w:val="24"/>
          <w:szCs w:val="24"/>
        </w:rPr>
        <w:t xml:space="preserve">(на дошках оголошень органів місцевого самоврядування, об’єктів соціально-культурного призначення, на стаціонарно обладнаних зупинках маршрутних транспортних засобів, у місцях, визначених та обладнаних органами місцевого самоврядування, та в інших місцях масового перебування населення); </w:t>
      </w:r>
      <w:proofErr w:type="spellStart"/>
      <w:r w:rsidRPr="00491D7C">
        <w:rPr>
          <w:rFonts w:ascii="Times New Roman" w:hAnsi="Times New Roman" w:cs="Times New Roman"/>
          <w:sz w:val="24"/>
          <w:szCs w:val="24"/>
        </w:rPr>
        <w:t>внесено</w:t>
      </w:r>
      <w:proofErr w:type="spellEnd"/>
      <w:r w:rsidRPr="00491D7C">
        <w:rPr>
          <w:rFonts w:ascii="Times New Roman" w:hAnsi="Times New Roman" w:cs="Times New Roman"/>
          <w:sz w:val="24"/>
          <w:szCs w:val="24"/>
        </w:rPr>
        <w:t xml:space="preserve"> </w:t>
      </w:r>
      <w:r w:rsidRPr="00491D7C">
        <w:rPr>
          <w:rFonts w:ascii="Times New Roman" w:hAnsi="Times New Roman" w:cs="Times New Roman"/>
          <w:sz w:val="24"/>
          <w:szCs w:val="24"/>
        </w:rPr>
        <w:lastRenderedPageBreak/>
        <w:t>Замовником до Єдиного реєстру стратегічної екологічної оцінки з метою одержання та врахування зауваж</w:t>
      </w:r>
      <w:r w:rsidR="00401BC1" w:rsidRPr="00491D7C">
        <w:rPr>
          <w:rFonts w:ascii="Times New Roman" w:hAnsi="Times New Roman" w:cs="Times New Roman"/>
          <w:sz w:val="24"/>
          <w:szCs w:val="24"/>
        </w:rPr>
        <w:t>ень та пропозицій громадськості</w:t>
      </w:r>
      <w:r w:rsidRPr="00491D7C">
        <w:rPr>
          <w:rFonts w:ascii="Times New Roman" w:hAnsi="Times New Roman" w:cs="Times New Roman"/>
          <w:sz w:val="24"/>
          <w:szCs w:val="24"/>
        </w:rPr>
        <w:t>.</w:t>
      </w:r>
    </w:p>
    <w:p w14:paraId="27A3B0DD" w14:textId="77777777" w:rsidR="00C134FB" w:rsidRPr="00491D7C" w:rsidRDefault="00C134FB" w:rsidP="00E5123E">
      <w:pPr>
        <w:autoSpaceDE w:val="0"/>
        <w:autoSpaceDN w:val="0"/>
        <w:adjustRightInd w:val="0"/>
        <w:spacing w:after="0" w:line="240" w:lineRule="auto"/>
        <w:ind w:firstLine="567"/>
        <w:jc w:val="both"/>
        <w:rPr>
          <w:rFonts w:ascii="Times New Roman" w:hAnsi="Times New Roman" w:cs="Times New Roman"/>
          <w:b/>
          <w:sz w:val="24"/>
          <w:szCs w:val="24"/>
        </w:rPr>
      </w:pPr>
    </w:p>
    <w:p w14:paraId="4076C895" w14:textId="77777777" w:rsidR="00521A6E" w:rsidRPr="00491D7C" w:rsidRDefault="00521A6E" w:rsidP="00E5123E">
      <w:pPr>
        <w:autoSpaceDE w:val="0"/>
        <w:autoSpaceDN w:val="0"/>
        <w:adjustRightInd w:val="0"/>
        <w:spacing w:after="0" w:line="240" w:lineRule="auto"/>
        <w:ind w:firstLine="567"/>
        <w:jc w:val="both"/>
        <w:rPr>
          <w:rFonts w:ascii="Times New Roman" w:hAnsi="Times New Roman" w:cs="Times New Roman"/>
          <w:bCs/>
          <w:sz w:val="24"/>
          <w:szCs w:val="24"/>
        </w:rPr>
      </w:pPr>
      <w:r w:rsidRPr="00491D7C">
        <w:rPr>
          <w:rFonts w:ascii="Times New Roman" w:hAnsi="Times New Roman" w:cs="Times New Roman"/>
          <w:bCs/>
          <w:sz w:val="24"/>
          <w:szCs w:val="24"/>
        </w:rPr>
        <w:t xml:space="preserve">У Законі України «Про Основні засади (стратегію) державної екологічної політики України на період до 2030 року» визначено 5 пріоритетних національних екологічних цілей: </w:t>
      </w:r>
    </w:p>
    <w:p w14:paraId="33F49AE6" w14:textId="77777777" w:rsidR="00521A6E" w:rsidRPr="00491D7C" w:rsidRDefault="00521A6E" w:rsidP="00E5123E">
      <w:pPr>
        <w:autoSpaceDE w:val="0"/>
        <w:autoSpaceDN w:val="0"/>
        <w:adjustRightInd w:val="0"/>
        <w:spacing w:after="0" w:line="240" w:lineRule="auto"/>
        <w:ind w:firstLine="567"/>
        <w:jc w:val="both"/>
        <w:rPr>
          <w:rFonts w:ascii="Times New Roman" w:hAnsi="Times New Roman" w:cs="Times New Roman"/>
          <w:bCs/>
          <w:sz w:val="24"/>
          <w:szCs w:val="24"/>
        </w:rPr>
      </w:pPr>
      <w:r w:rsidRPr="00491D7C">
        <w:rPr>
          <w:rFonts w:ascii="Times New Roman" w:hAnsi="Times New Roman" w:cs="Times New Roman"/>
          <w:bCs/>
          <w:sz w:val="24"/>
          <w:szCs w:val="24"/>
        </w:rPr>
        <w:t xml:space="preserve">1. Формування в суспільстві екологічних цінностей і засад сталого споживання та виробництва. </w:t>
      </w:r>
    </w:p>
    <w:p w14:paraId="482B2A33" w14:textId="77777777" w:rsidR="00521A6E" w:rsidRPr="00491D7C" w:rsidRDefault="00521A6E" w:rsidP="00E5123E">
      <w:pPr>
        <w:autoSpaceDE w:val="0"/>
        <w:autoSpaceDN w:val="0"/>
        <w:adjustRightInd w:val="0"/>
        <w:spacing w:after="0" w:line="240" w:lineRule="auto"/>
        <w:ind w:firstLine="567"/>
        <w:jc w:val="both"/>
        <w:rPr>
          <w:rFonts w:ascii="Times New Roman" w:hAnsi="Times New Roman" w:cs="Times New Roman"/>
          <w:bCs/>
          <w:sz w:val="24"/>
          <w:szCs w:val="24"/>
        </w:rPr>
      </w:pPr>
      <w:r w:rsidRPr="00491D7C">
        <w:rPr>
          <w:rFonts w:ascii="Times New Roman" w:hAnsi="Times New Roman" w:cs="Times New Roman"/>
          <w:bCs/>
          <w:sz w:val="24"/>
          <w:szCs w:val="24"/>
        </w:rPr>
        <w:t xml:space="preserve">2. Забезпечення сталого розвитку природно-ресурсного потенціалу України. </w:t>
      </w:r>
    </w:p>
    <w:p w14:paraId="5507897A" w14:textId="77777777" w:rsidR="00521A6E" w:rsidRPr="00491D7C" w:rsidRDefault="00521A6E" w:rsidP="00E5123E">
      <w:pPr>
        <w:autoSpaceDE w:val="0"/>
        <w:autoSpaceDN w:val="0"/>
        <w:adjustRightInd w:val="0"/>
        <w:spacing w:after="0" w:line="240" w:lineRule="auto"/>
        <w:ind w:firstLine="567"/>
        <w:jc w:val="both"/>
        <w:rPr>
          <w:rFonts w:ascii="Times New Roman" w:hAnsi="Times New Roman" w:cs="Times New Roman"/>
          <w:bCs/>
          <w:sz w:val="24"/>
          <w:szCs w:val="24"/>
        </w:rPr>
      </w:pPr>
      <w:r w:rsidRPr="00491D7C">
        <w:rPr>
          <w:rFonts w:ascii="Times New Roman" w:hAnsi="Times New Roman" w:cs="Times New Roman"/>
          <w:bCs/>
          <w:sz w:val="24"/>
          <w:szCs w:val="24"/>
        </w:rPr>
        <w:t xml:space="preserve">3. Забезпечення інтеграції екологічної політики у процес прийняття рішень щодо соціально-економічного розвитку України. </w:t>
      </w:r>
    </w:p>
    <w:p w14:paraId="4AC1F400" w14:textId="77777777" w:rsidR="00521A6E" w:rsidRPr="00491D7C" w:rsidRDefault="00521A6E" w:rsidP="00E5123E">
      <w:pPr>
        <w:autoSpaceDE w:val="0"/>
        <w:autoSpaceDN w:val="0"/>
        <w:adjustRightInd w:val="0"/>
        <w:spacing w:after="0" w:line="240" w:lineRule="auto"/>
        <w:ind w:firstLine="567"/>
        <w:jc w:val="both"/>
        <w:rPr>
          <w:rFonts w:ascii="Times New Roman" w:hAnsi="Times New Roman" w:cs="Times New Roman"/>
          <w:bCs/>
          <w:sz w:val="24"/>
          <w:szCs w:val="24"/>
        </w:rPr>
      </w:pPr>
      <w:r w:rsidRPr="00491D7C">
        <w:rPr>
          <w:rFonts w:ascii="Times New Roman" w:hAnsi="Times New Roman" w:cs="Times New Roman"/>
          <w:bCs/>
          <w:sz w:val="24"/>
          <w:szCs w:val="24"/>
        </w:rPr>
        <w:t xml:space="preserve">4. Зниження екологічних ризиків з метою мінімізації їх впливу на екосистеми, соціально-економічний розвиток та здоров’я населення. </w:t>
      </w:r>
    </w:p>
    <w:p w14:paraId="44DF6545" w14:textId="77777777" w:rsidR="00521A6E" w:rsidRPr="00491D7C" w:rsidRDefault="00521A6E" w:rsidP="00E5123E">
      <w:pPr>
        <w:autoSpaceDE w:val="0"/>
        <w:autoSpaceDN w:val="0"/>
        <w:adjustRightInd w:val="0"/>
        <w:spacing w:after="0" w:line="240" w:lineRule="auto"/>
        <w:ind w:firstLine="567"/>
        <w:jc w:val="both"/>
        <w:rPr>
          <w:rFonts w:ascii="Times New Roman" w:hAnsi="Times New Roman" w:cs="Times New Roman"/>
          <w:bCs/>
          <w:sz w:val="24"/>
          <w:szCs w:val="24"/>
        </w:rPr>
      </w:pPr>
      <w:r w:rsidRPr="00491D7C">
        <w:rPr>
          <w:rFonts w:ascii="Times New Roman" w:hAnsi="Times New Roman" w:cs="Times New Roman"/>
          <w:bCs/>
          <w:sz w:val="24"/>
          <w:szCs w:val="24"/>
        </w:rPr>
        <w:t xml:space="preserve">5. Удосконалення та розвиток державної системи природоохоронного управління. </w:t>
      </w:r>
    </w:p>
    <w:p w14:paraId="0C5204F8" w14:textId="315E2BF8" w:rsidR="00521A6E" w:rsidRPr="00491D7C" w:rsidRDefault="00521A6E" w:rsidP="00E5123E">
      <w:pPr>
        <w:autoSpaceDE w:val="0"/>
        <w:autoSpaceDN w:val="0"/>
        <w:adjustRightInd w:val="0"/>
        <w:spacing w:after="0" w:line="240" w:lineRule="auto"/>
        <w:ind w:firstLine="567"/>
        <w:jc w:val="both"/>
        <w:rPr>
          <w:rFonts w:ascii="Times New Roman" w:hAnsi="Times New Roman" w:cs="Times New Roman"/>
          <w:bCs/>
          <w:sz w:val="24"/>
          <w:szCs w:val="24"/>
        </w:rPr>
      </w:pPr>
      <w:r w:rsidRPr="00491D7C">
        <w:rPr>
          <w:rFonts w:ascii="Times New Roman" w:hAnsi="Times New Roman" w:cs="Times New Roman"/>
          <w:bCs/>
          <w:sz w:val="24"/>
          <w:szCs w:val="24"/>
        </w:rPr>
        <w:t xml:space="preserve">У рамках підготовки звіту про СЕО проаналізовано відповідність мети діяльності проєкту </w:t>
      </w:r>
      <w:r w:rsidR="008F2E43">
        <w:rPr>
          <w:rFonts w:ascii="Times New Roman" w:hAnsi="Times New Roman" w:cs="Times New Roman"/>
          <w:bCs/>
          <w:sz w:val="24"/>
          <w:szCs w:val="24"/>
        </w:rPr>
        <w:t>Стратегії</w:t>
      </w:r>
      <w:r w:rsidRPr="00491D7C">
        <w:rPr>
          <w:rFonts w:ascii="Times New Roman" w:hAnsi="Times New Roman" w:cs="Times New Roman"/>
          <w:bCs/>
          <w:sz w:val="24"/>
          <w:szCs w:val="24"/>
        </w:rPr>
        <w:t xml:space="preserve"> розвитку національним екологічним цілям.</w:t>
      </w:r>
    </w:p>
    <w:p w14:paraId="162C8963" w14:textId="7138B316" w:rsidR="00495B7F" w:rsidRDefault="00495B7F">
      <w:pPr>
        <w:rPr>
          <w:rFonts w:ascii="Times New Roman" w:hAnsi="Times New Roman" w:cs="Times New Roman"/>
          <w:bCs/>
          <w:sz w:val="24"/>
          <w:szCs w:val="24"/>
        </w:rPr>
      </w:pPr>
      <w:r>
        <w:rPr>
          <w:rFonts w:ascii="Times New Roman" w:hAnsi="Times New Roman" w:cs="Times New Roman"/>
          <w:bCs/>
          <w:sz w:val="24"/>
          <w:szCs w:val="24"/>
        </w:rPr>
        <w:br w:type="page"/>
      </w:r>
    </w:p>
    <w:p w14:paraId="15818CA3" w14:textId="77777777" w:rsidR="00495B7F" w:rsidRDefault="00495B7F" w:rsidP="00E5123E">
      <w:pPr>
        <w:autoSpaceDE w:val="0"/>
        <w:autoSpaceDN w:val="0"/>
        <w:adjustRightInd w:val="0"/>
        <w:spacing w:after="0" w:line="240" w:lineRule="auto"/>
        <w:ind w:firstLine="567"/>
        <w:jc w:val="both"/>
        <w:rPr>
          <w:rFonts w:ascii="Times New Roman" w:hAnsi="Times New Roman" w:cs="Times New Roman"/>
          <w:bCs/>
          <w:sz w:val="24"/>
          <w:szCs w:val="24"/>
        </w:rPr>
        <w:sectPr w:rsidR="00495B7F" w:rsidSect="00776312">
          <w:headerReference w:type="default" r:id="rId10"/>
          <w:footerReference w:type="default" r:id="rId11"/>
          <w:headerReference w:type="first" r:id="rId12"/>
          <w:pgSz w:w="11906" w:h="16838"/>
          <w:pgMar w:top="816" w:right="851" w:bottom="851" w:left="1701" w:header="425" w:footer="709" w:gutter="0"/>
          <w:pgNumType w:start="1"/>
          <w:cols w:space="708"/>
          <w:titlePg/>
          <w:docGrid w:linePitch="360"/>
        </w:sectPr>
      </w:pPr>
    </w:p>
    <w:tbl>
      <w:tblPr>
        <w:tblW w:w="5000" w:type="pct"/>
        <w:tblLook w:val="04A0" w:firstRow="1" w:lastRow="0" w:firstColumn="1" w:lastColumn="0" w:noHBand="0" w:noVBand="1"/>
      </w:tblPr>
      <w:tblGrid>
        <w:gridCol w:w="5464"/>
        <w:gridCol w:w="824"/>
        <w:gridCol w:w="588"/>
        <w:gridCol w:w="588"/>
        <w:gridCol w:w="588"/>
        <w:gridCol w:w="588"/>
        <w:gridCol w:w="1062"/>
        <w:gridCol w:w="825"/>
        <w:gridCol w:w="825"/>
        <w:gridCol w:w="1203"/>
        <w:gridCol w:w="588"/>
        <w:gridCol w:w="825"/>
        <w:gridCol w:w="588"/>
        <w:gridCol w:w="831"/>
      </w:tblGrid>
      <w:tr w:rsidR="00495B7F" w:rsidRPr="00776312" w14:paraId="41075979" w14:textId="77777777" w:rsidTr="002A7D41">
        <w:trPr>
          <w:trHeight w:val="495"/>
        </w:trPr>
        <w:tc>
          <w:tcPr>
            <w:tcW w:w="1776" w:type="pct"/>
            <w:vMerge w:val="restart"/>
            <w:tcBorders>
              <w:top w:val="single" w:sz="4" w:space="0" w:color="auto"/>
              <w:left w:val="nil"/>
              <w:bottom w:val="single" w:sz="4" w:space="0" w:color="auto"/>
              <w:right w:val="nil"/>
            </w:tcBorders>
            <w:vAlign w:val="center"/>
            <w:hideMark/>
          </w:tcPr>
          <w:p w14:paraId="431B3F31" w14:textId="77777777" w:rsidR="00495B7F" w:rsidRPr="00776312" w:rsidRDefault="00495B7F" w:rsidP="002A7D41">
            <w:pPr>
              <w:spacing w:after="0" w:line="240" w:lineRule="auto"/>
              <w:rPr>
                <w:rFonts w:ascii="Times New Roman" w:eastAsia="Times New Roman" w:hAnsi="Times New Roman" w:cs="Times New Roman"/>
                <w:b/>
                <w:bCs/>
                <w:color w:val="000000"/>
                <w:sz w:val="16"/>
                <w:szCs w:val="16"/>
                <w:lang w:eastAsia="zh-CN"/>
              </w:rPr>
            </w:pPr>
            <w:r w:rsidRPr="00776312">
              <w:rPr>
                <w:rFonts w:ascii="Times New Roman" w:eastAsia="Times New Roman" w:hAnsi="Times New Roman" w:cs="Times New Roman"/>
                <w:b/>
                <w:bCs/>
                <w:color w:val="000000"/>
                <w:sz w:val="16"/>
                <w:szCs w:val="16"/>
                <w:lang w:eastAsia="zh-CN"/>
              </w:rPr>
              <w:lastRenderedPageBreak/>
              <w:t>Основні засади (стратегія) державної екологічної політики України на період до 2030 року</w:t>
            </w:r>
          </w:p>
        </w:tc>
        <w:tc>
          <w:tcPr>
            <w:tcW w:w="3224" w:type="pct"/>
            <w:gridSpan w:val="13"/>
            <w:tcBorders>
              <w:top w:val="single" w:sz="4" w:space="0" w:color="auto"/>
              <w:left w:val="nil"/>
              <w:bottom w:val="single" w:sz="4" w:space="0" w:color="auto"/>
              <w:right w:val="nil"/>
            </w:tcBorders>
            <w:vAlign w:val="center"/>
            <w:hideMark/>
          </w:tcPr>
          <w:p w14:paraId="07541DC9" w14:textId="77777777" w:rsidR="00495B7F" w:rsidRPr="00776312" w:rsidRDefault="00495B7F" w:rsidP="002A7D41">
            <w:pPr>
              <w:spacing w:after="0" w:line="240" w:lineRule="auto"/>
              <w:jc w:val="right"/>
              <w:rPr>
                <w:rFonts w:ascii="Times New Roman" w:eastAsia="Times New Roman" w:hAnsi="Times New Roman" w:cs="Times New Roman"/>
                <w:b/>
                <w:bCs/>
                <w:color w:val="000000"/>
                <w:sz w:val="16"/>
                <w:szCs w:val="16"/>
                <w:lang w:eastAsia="zh-CN"/>
              </w:rPr>
            </w:pPr>
            <w:r w:rsidRPr="00776312">
              <w:rPr>
                <w:rFonts w:ascii="Times New Roman" w:eastAsia="Times New Roman" w:hAnsi="Times New Roman" w:cs="Times New Roman"/>
                <w:b/>
                <w:bCs/>
                <w:color w:val="000000"/>
                <w:sz w:val="16"/>
                <w:szCs w:val="16"/>
                <w:lang w:eastAsia="zh-CN"/>
              </w:rPr>
              <w:t xml:space="preserve">Оперативні цілі Стратегії розвитку </w:t>
            </w:r>
            <w:proofErr w:type="spellStart"/>
            <w:r w:rsidRPr="00776312">
              <w:rPr>
                <w:rFonts w:ascii="Times New Roman" w:eastAsia="Times New Roman" w:hAnsi="Times New Roman" w:cs="Times New Roman"/>
                <w:b/>
                <w:bCs/>
                <w:color w:val="000000"/>
                <w:sz w:val="16"/>
                <w:szCs w:val="16"/>
                <w:lang w:eastAsia="zh-CN"/>
              </w:rPr>
              <w:t>П'ятихатської</w:t>
            </w:r>
            <w:proofErr w:type="spellEnd"/>
            <w:r w:rsidRPr="00776312">
              <w:rPr>
                <w:rFonts w:ascii="Times New Roman" w:eastAsia="Times New Roman" w:hAnsi="Times New Roman" w:cs="Times New Roman"/>
                <w:b/>
                <w:bCs/>
                <w:color w:val="000000"/>
                <w:sz w:val="16"/>
                <w:szCs w:val="16"/>
                <w:lang w:eastAsia="zh-CN"/>
              </w:rPr>
              <w:t xml:space="preserve"> міської територіальної громади</w:t>
            </w:r>
          </w:p>
        </w:tc>
      </w:tr>
      <w:tr w:rsidR="00495B7F" w:rsidRPr="00776312" w14:paraId="148892A7" w14:textId="77777777" w:rsidTr="00495B7F">
        <w:trPr>
          <w:trHeight w:val="2880"/>
        </w:trPr>
        <w:tc>
          <w:tcPr>
            <w:tcW w:w="1776" w:type="pct"/>
            <w:vMerge/>
            <w:tcBorders>
              <w:top w:val="single" w:sz="4" w:space="0" w:color="auto"/>
              <w:left w:val="nil"/>
              <w:bottom w:val="single" w:sz="4" w:space="0" w:color="auto"/>
              <w:right w:val="nil"/>
            </w:tcBorders>
            <w:vAlign w:val="center"/>
            <w:hideMark/>
          </w:tcPr>
          <w:p w14:paraId="52004C4D" w14:textId="77777777" w:rsidR="00495B7F" w:rsidRPr="00776312" w:rsidRDefault="00495B7F" w:rsidP="002A7D41">
            <w:pPr>
              <w:spacing w:after="0" w:line="240" w:lineRule="auto"/>
              <w:rPr>
                <w:rFonts w:ascii="Times New Roman" w:eastAsia="Times New Roman" w:hAnsi="Times New Roman" w:cs="Times New Roman"/>
                <w:b/>
                <w:bCs/>
                <w:color w:val="000000"/>
                <w:sz w:val="16"/>
                <w:szCs w:val="16"/>
                <w:lang w:eastAsia="zh-CN"/>
              </w:rPr>
            </w:pPr>
          </w:p>
        </w:tc>
        <w:tc>
          <w:tcPr>
            <w:tcW w:w="268" w:type="pct"/>
            <w:tcBorders>
              <w:top w:val="single" w:sz="4" w:space="0" w:color="auto"/>
              <w:left w:val="nil"/>
              <w:bottom w:val="single" w:sz="4" w:space="0" w:color="auto"/>
              <w:right w:val="nil"/>
            </w:tcBorders>
            <w:textDirection w:val="btLr"/>
            <w:vAlign w:val="center"/>
            <w:hideMark/>
          </w:tcPr>
          <w:p w14:paraId="707BFB8A" w14:textId="77777777" w:rsidR="00495B7F" w:rsidRPr="00776312" w:rsidRDefault="00495B7F" w:rsidP="002A7D41">
            <w:pPr>
              <w:spacing w:after="0" w:line="240" w:lineRule="auto"/>
              <w:jc w:val="center"/>
              <w:rPr>
                <w:rFonts w:ascii="Times New Roman" w:eastAsia="Times New Roman" w:hAnsi="Times New Roman" w:cs="Times New Roman"/>
                <w:i/>
                <w:iCs/>
                <w:color w:val="000000"/>
                <w:sz w:val="16"/>
                <w:szCs w:val="16"/>
                <w:lang w:eastAsia="zh-CN"/>
              </w:rPr>
            </w:pPr>
            <w:r w:rsidRPr="00776312">
              <w:rPr>
                <w:rFonts w:ascii="Times New Roman" w:eastAsia="Times New Roman" w:hAnsi="Times New Roman" w:cs="Times New Roman"/>
                <w:i/>
                <w:iCs/>
                <w:color w:val="000000"/>
                <w:sz w:val="16"/>
                <w:szCs w:val="16"/>
                <w:lang w:eastAsia="zh-CN"/>
              </w:rPr>
              <w:t>1.1 Стимулювання розвитку інноваційних видів економічної діяльності</w:t>
            </w:r>
          </w:p>
        </w:tc>
        <w:tc>
          <w:tcPr>
            <w:tcW w:w="191" w:type="pct"/>
            <w:tcBorders>
              <w:top w:val="single" w:sz="4" w:space="0" w:color="auto"/>
              <w:left w:val="nil"/>
              <w:bottom w:val="single" w:sz="4" w:space="0" w:color="auto"/>
              <w:right w:val="nil"/>
            </w:tcBorders>
            <w:textDirection w:val="btLr"/>
            <w:vAlign w:val="center"/>
            <w:hideMark/>
          </w:tcPr>
          <w:p w14:paraId="5F6DC79B" w14:textId="77777777" w:rsidR="00495B7F" w:rsidRPr="00776312" w:rsidRDefault="00495B7F" w:rsidP="002A7D41">
            <w:pPr>
              <w:spacing w:after="0" w:line="240" w:lineRule="auto"/>
              <w:jc w:val="center"/>
              <w:rPr>
                <w:rFonts w:ascii="Times New Roman" w:eastAsia="Times New Roman" w:hAnsi="Times New Roman" w:cs="Times New Roman"/>
                <w:i/>
                <w:iCs/>
                <w:color w:val="000000"/>
                <w:sz w:val="16"/>
                <w:szCs w:val="16"/>
                <w:lang w:eastAsia="zh-CN"/>
              </w:rPr>
            </w:pPr>
            <w:r w:rsidRPr="00776312">
              <w:rPr>
                <w:rFonts w:ascii="Times New Roman" w:eastAsia="Times New Roman" w:hAnsi="Times New Roman" w:cs="Times New Roman"/>
                <w:i/>
                <w:iCs/>
                <w:color w:val="000000"/>
                <w:sz w:val="16"/>
                <w:szCs w:val="16"/>
                <w:lang w:eastAsia="zh-CN"/>
              </w:rPr>
              <w:t>1.2 Підвищення продуктивності агропромислового комплексу</w:t>
            </w:r>
          </w:p>
        </w:tc>
        <w:tc>
          <w:tcPr>
            <w:tcW w:w="191" w:type="pct"/>
            <w:tcBorders>
              <w:top w:val="single" w:sz="4" w:space="0" w:color="auto"/>
              <w:left w:val="nil"/>
              <w:bottom w:val="single" w:sz="4" w:space="0" w:color="auto"/>
              <w:right w:val="nil"/>
            </w:tcBorders>
            <w:textDirection w:val="btLr"/>
            <w:vAlign w:val="center"/>
            <w:hideMark/>
          </w:tcPr>
          <w:p w14:paraId="118F637F" w14:textId="77777777" w:rsidR="00495B7F" w:rsidRPr="00776312" w:rsidRDefault="00495B7F" w:rsidP="002A7D41">
            <w:pPr>
              <w:spacing w:after="0" w:line="240" w:lineRule="auto"/>
              <w:jc w:val="center"/>
              <w:rPr>
                <w:rFonts w:ascii="Times New Roman" w:eastAsia="Times New Roman" w:hAnsi="Times New Roman" w:cs="Times New Roman"/>
                <w:i/>
                <w:iCs/>
                <w:color w:val="000000"/>
                <w:sz w:val="16"/>
                <w:szCs w:val="16"/>
                <w:lang w:eastAsia="zh-CN"/>
              </w:rPr>
            </w:pPr>
            <w:r w:rsidRPr="00776312">
              <w:rPr>
                <w:rFonts w:ascii="Times New Roman" w:eastAsia="Times New Roman" w:hAnsi="Times New Roman" w:cs="Times New Roman"/>
                <w:i/>
                <w:iCs/>
                <w:color w:val="000000"/>
                <w:sz w:val="16"/>
                <w:szCs w:val="16"/>
                <w:lang w:eastAsia="zh-CN"/>
              </w:rPr>
              <w:t>1.3 Підвищення та зміцнення інвестиційного потенціалу</w:t>
            </w:r>
          </w:p>
        </w:tc>
        <w:tc>
          <w:tcPr>
            <w:tcW w:w="191" w:type="pct"/>
            <w:tcBorders>
              <w:top w:val="single" w:sz="4" w:space="0" w:color="auto"/>
              <w:left w:val="nil"/>
              <w:bottom w:val="single" w:sz="4" w:space="0" w:color="auto"/>
              <w:right w:val="nil"/>
            </w:tcBorders>
            <w:textDirection w:val="btLr"/>
            <w:vAlign w:val="center"/>
            <w:hideMark/>
          </w:tcPr>
          <w:p w14:paraId="44E8BEFA" w14:textId="77777777" w:rsidR="00495B7F" w:rsidRPr="00776312" w:rsidRDefault="00495B7F" w:rsidP="002A7D41">
            <w:pPr>
              <w:spacing w:after="0" w:line="240" w:lineRule="auto"/>
              <w:jc w:val="center"/>
              <w:rPr>
                <w:rFonts w:ascii="Times New Roman" w:eastAsia="Times New Roman" w:hAnsi="Times New Roman" w:cs="Times New Roman"/>
                <w:i/>
                <w:iCs/>
                <w:color w:val="000000"/>
                <w:sz w:val="16"/>
                <w:szCs w:val="16"/>
                <w:lang w:eastAsia="zh-CN"/>
              </w:rPr>
            </w:pPr>
            <w:r w:rsidRPr="00776312">
              <w:rPr>
                <w:rFonts w:ascii="Times New Roman" w:eastAsia="Times New Roman" w:hAnsi="Times New Roman" w:cs="Times New Roman"/>
                <w:i/>
                <w:iCs/>
                <w:color w:val="000000"/>
                <w:sz w:val="16"/>
                <w:szCs w:val="16"/>
                <w:lang w:eastAsia="zh-CN"/>
              </w:rPr>
              <w:t>2.1 Інфраструктурний розвиток території</w:t>
            </w:r>
          </w:p>
        </w:tc>
        <w:tc>
          <w:tcPr>
            <w:tcW w:w="191" w:type="pct"/>
            <w:tcBorders>
              <w:top w:val="single" w:sz="4" w:space="0" w:color="auto"/>
              <w:left w:val="nil"/>
              <w:bottom w:val="single" w:sz="4" w:space="0" w:color="auto"/>
              <w:right w:val="nil"/>
            </w:tcBorders>
            <w:textDirection w:val="btLr"/>
            <w:vAlign w:val="center"/>
            <w:hideMark/>
          </w:tcPr>
          <w:p w14:paraId="2FF34D5F" w14:textId="77777777" w:rsidR="00495B7F" w:rsidRPr="00776312" w:rsidRDefault="00495B7F" w:rsidP="002A7D41">
            <w:pPr>
              <w:spacing w:after="0" w:line="240" w:lineRule="auto"/>
              <w:jc w:val="center"/>
              <w:rPr>
                <w:rFonts w:ascii="Times New Roman" w:eastAsia="Times New Roman" w:hAnsi="Times New Roman" w:cs="Times New Roman"/>
                <w:i/>
                <w:iCs/>
                <w:color w:val="000000"/>
                <w:sz w:val="16"/>
                <w:szCs w:val="16"/>
                <w:lang w:eastAsia="zh-CN"/>
              </w:rPr>
            </w:pPr>
            <w:r w:rsidRPr="00776312">
              <w:rPr>
                <w:rFonts w:ascii="Times New Roman" w:eastAsia="Times New Roman" w:hAnsi="Times New Roman" w:cs="Times New Roman"/>
                <w:i/>
                <w:iCs/>
                <w:color w:val="000000"/>
                <w:sz w:val="16"/>
                <w:szCs w:val="16"/>
                <w:lang w:eastAsia="zh-CN"/>
              </w:rPr>
              <w:t xml:space="preserve">2.2 Розвиток та покращення дорожньо-транспортної інфраструктури </w:t>
            </w:r>
          </w:p>
        </w:tc>
        <w:tc>
          <w:tcPr>
            <w:tcW w:w="345" w:type="pct"/>
            <w:tcBorders>
              <w:top w:val="single" w:sz="4" w:space="0" w:color="auto"/>
              <w:left w:val="nil"/>
              <w:bottom w:val="single" w:sz="4" w:space="0" w:color="auto"/>
              <w:right w:val="nil"/>
            </w:tcBorders>
            <w:textDirection w:val="btLr"/>
            <w:vAlign w:val="center"/>
            <w:hideMark/>
          </w:tcPr>
          <w:p w14:paraId="23EBF31B" w14:textId="77777777" w:rsidR="00495B7F" w:rsidRPr="00776312" w:rsidRDefault="00495B7F" w:rsidP="002A7D41">
            <w:pPr>
              <w:spacing w:after="0" w:line="240" w:lineRule="auto"/>
              <w:jc w:val="center"/>
              <w:rPr>
                <w:rFonts w:ascii="Times New Roman" w:eastAsia="Times New Roman" w:hAnsi="Times New Roman" w:cs="Times New Roman"/>
                <w:i/>
                <w:iCs/>
                <w:color w:val="000000"/>
                <w:sz w:val="16"/>
                <w:szCs w:val="16"/>
                <w:lang w:eastAsia="zh-CN"/>
              </w:rPr>
            </w:pPr>
            <w:r w:rsidRPr="00776312">
              <w:rPr>
                <w:rFonts w:ascii="Times New Roman" w:eastAsia="Times New Roman" w:hAnsi="Times New Roman" w:cs="Times New Roman"/>
                <w:i/>
                <w:iCs/>
                <w:color w:val="000000"/>
                <w:sz w:val="16"/>
                <w:szCs w:val="16"/>
                <w:lang w:eastAsia="zh-CN"/>
              </w:rPr>
              <w:t xml:space="preserve">2.3 Розвиток інфраструктури безпеки та цивільного захисту з урахуванням принципів </w:t>
            </w:r>
            <w:proofErr w:type="spellStart"/>
            <w:r w:rsidRPr="00776312">
              <w:rPr>
                <w:rFonts w:ascii="Times New Roman" w:eastAsia="Times New Roman" w:hAnsi="Times New Roman" w:cs="Times New Roman"/>
                <w:i/>
                <w:iCs/>
                <w:color w:val="000000"/>
                <w:sz w:val="16"/>
                <w:szCs w:val="16"/>
                <w:lang w:eastAsia="zh-CN"/>
              </w:rPr>
              <w:t>інклюзивності</w:t>
            </w:r>
            <w:proofErr w:type="spellEnd"/>
            <w:r w:rsidRPr="00776312">
              <w:rPr>
                <w:rFonts w:ascii="Times New Roman" w:eastAsia="Times New Roman" w:hAnsi="Times New Roman" w:cs="Times New Roman"/>
                <w:i/>
                <w:iCs/>
                <w:color w:val="000000"/>
                <w:sz w:val="16"/>
                <w:szCs w:val="16"/>
                <w:lang w:eastAsia="zh-CN"/>
              </w:rPr>
              <w:t xml:space="preserve"> та </w:t>
            </w:r>
            <w:proofErr w:type="spellStart"/>
            <w:r w:rsidRPr="00776312">
              <w:rPr>
                <w:rFonts w:ascii="Times New Roman" w:eastAsia="Times New Roman" w:hAnsi="Times New Roman" w:cs="Times New Roman"/>
                <w:i/>
                <w:iCs/>
                <w:color w:val="000000"/>
                <w:sz w:val="16"/>
                <w:szCs w:val="16"/>
                <w:lang w:eastAsia="zh-CN"/>
              </w:rPr>
              <w:t>безбар’єрності</w:t>
            </w:r>
            <w:proofErr w:type="spellEnd"/>
          </w:p>
        </w:tc>
        <w:tc>
          <w:tcPr>
            <w:tcW w:w="268" w:type="pct"/>
            <w:tcBorders>
              <w:top w:val="single" w:sz="4" w:space="0" w:color="auto"/>
              <w:left w:val="nil"/>
              <w:bottom w:val="single" w:sz="4" w:space="0" w:color="auto"/>
              <w:right w:val="nil"/>
            </w:tcBorders>
            <w:textDirection w:val="btLr"/>
            <w:vAlign w:val="center"/>
            <w:hideMark/>
          </w:tcPr>
          <w:p w14:paraId="2DDA1220" w14:textId="77777777" w:rsidR="00495B7F" w:rsidRPr="00776312" w:rsidRDefault="00495B7F" w:rsidP="002A7D41">
            <w:pPr>
              <w:spacing w:after="0" w:line="240" w:lineRule="auto"/>
              <w:jc w:val="center"/>
              <w:rPr>
                <w:rFonts w:ascii="Times New Roman" w:eastAsia="Times New Roman" w:hAnsi="Times New Roman" w:cs="Times New Roman"/>
                <w:i/>
                <w:iCs/>
                <w:color w:val="000000"/>
                <w:sz w:val="16"/>
                <w:szCs w:val="16"/>
                <w:lang w:eastAsia="zh-CN"/>
              </w:rPr>
            </w:pPr>
            <w:r w:rsidRPr="00776312">
              <w:rPr>
                <w:rFonts w:ascii="Times New Roman" w:eastAsia="Times New Roman" w:hAnsi="Times New Roman" w:cs="Times New Roman"/>
                <w:i/>
                <w:iCs/>
                <w:color w:val="000000"/>
                <w:sz w:val="16"/>
                <w:szCs w:val="16"/>
                <w:lang w:eastAsia="zh-CN"/>
              </w:rPr>
              <w:t>2.4 Покращення демографічної ситуації та продовження тривалості активного періоду життя</w:t>
            </w:r>
          </w:p>
        </w:tc>
        <w:tc>
          <w:tcPr>
            <w:tcW w:w="268" w:type="pct"/>
            <w:tcBorders>
              <w:top w:val="single" w:sz="4" w:space="0" w:color="auto"/>
              <w:left w:val="nil"/>
              <w:bottom w:val="single" w:sz="4" w:space="0" w:color="auto"/>
              <w:right w:val="nil"/>
            </w:tcBorders>
            <w:textDirection w:val="btLr"/>
            <w:vAlign w:val="center"/>
            <w:hideMark/>
          </w:tcPr>
          <w:p w14:paraId="21F61BC3" w14:textId="77777777" w:rsidR="00495B7F" w:rsidRPr="00776312" w:rsidRDefault="00495B7F" w:rsidP="002A7D41">
            <w:pPr>
              <w:spacing w:after="0" w:line="240" w:lineRule="auto"/>
              <w:jc w:val="center"/>
              <w:rPr>
                <w:rFonts w:ascii="Times New Roman" w:eastAsia="Times New Roman" w:hAnsi="Times New Roman" w:cs="Times New Roman"/>
                <w:i/>
                <w:iCs/>
                <w:color w:val="000000"/>
                <w:sz w:val="16"/>
                <w:szCs w:val="16"/>
                <w:lang w:eastAsia="zh-CN"/>
              </w:rPr>
            </w:pPr>
            <w:r w:rsidRPr="00776312">
              <w:rPr>
                <w:rFonts w:ascii="Times New Roman" w:eastAsia="Times New Roman" w:hAnsi="Times New Roman" w:cs="Times New Roman"/>
                <w:i/>
                <w:iCs/>
                <w:color w:val="000000"/>
                <w:sz w:val="16"/>
                <w:szCs w:val="16"/>
                <w:lang w:eastAsia="zh-CN"/>
              </w:rPr>
              <w:t>2.5 Впровадження заходів покращення стану довкілля та раціонального використання природних ресурсів</w:t>
            </w:r>
          </w:p>
        </w:tc>
        <w:tc>
          <w:tcPr>
            <w:tcW w:w="391" w:type="pct"/>
            <w:tcBorders>
              <w:top w:val="single" w:sz="4" w:space="0" w:color="auto"/>
              <w:left w:val="nil"/>
              <w:bottom w:val="single" w:sz="4" w:space="0" w:color="auto"/>
              <w:right w:val="nil"/>
            </w:tcBorders>
            <w:textDirection w:val="btLr"/>
            <w:vAlign w:val="center"/>
            <w:hideMark/>
          </w:tcPr>
          <w:p w14:paraId="7993BBE9" w14:textId="77777777" w:rsidR="00495B7F" w:rsidRPr="00776312" w:rsidRDefault="00495B7F" w:rsidP="002A7D41">
            <w:pPr>
              <w:spacing w:after="0" w:line="240" w:lineRule="auto"/>
              <w:jc w:val="center"/>
              <w:rPr>
                <w:rFonts w:ascii="Times New Roman" w:eastAsia="Times New Roman" w:hAnsi="Times New Roman" w:cs="Times New Roman"/>
                <w:i/>
                <w:iCs/>
                <w:color w:val="000000"/>
                <w:sz w:val="16"/>
                <w:szCs w:val="16"/>
                <w:lang w:eastAsia="zh-CN"/>
              </w:rPr>
            </w:pPr>
            <w:r w:rsidRPr="00776312">
              <w:rPr>
                <w:rFonts w:ascii="Times New Roman" w:eastAsia="Times New Roman" w:hAnsi="Times New Roman" w:cs="Times New Roman"/>
                <w:i/>
                <w:iCs/>
                <w:color w:val="000000"/>
                <w:sz w:val="16"/>
                <w:szCs w:val="16"/>
                <w:lang w:eastAsia="zh-CN"/>
              </w:rPr>
              <w:t xml:space="preserve">3.1 Підвищення якості надання освітніх, культурних та соціальних послуг із забезпеченням формування інклюзивного, </w:t>
            </w:r>
            <w:proofErr w:type="spellStart"/>
            <w:r w:rsidRPr="00776312">
              <w:rPr>
                <w:rFonts w:ascii="Times New Roman" w:eastAsia="Times New Roman" w:hAnsi="Times New Roman" w:cs="Times New Roman"/>
                <w:i/>
                <w:iCs/>
                <w:color w:val="000000"/>
                <w:sz w:val="16"/>
                <w:szCs w:val="16"/>
                <w:lang w:eastAsia="zh-CN"/>
              </w:rPr>
              <w:t>безбар’єрного</w:t>
            </w:r>
            <w:proofErr w:type="spellEnd"/>
            <w:r w:rsidRPr="00776312">
              <w:rPr>
                <w:rFonts w:ascii="Times New Roman" w:eastAsia="Times New Roman" w:hAnsi="Times New Roman" w:cs="Times New Roman"/>
                <w:i/>
                <w:iCs/>
                <w:color w:val="000000"/>
                <w:sz w:val="16"/>
                <w:szCs w:val="16"/>
                <w:lang w:eastAsia="zh-CN"/>
              </w:rPr>
              <w:t xml:space="preserve"> та безпечного середовища</w:t>
            </w:r>
          </w:p>
        </w:tc>
        <w:tc>
          <w:tcPr>
            <w:tcW w:w="191" w:type="pct"/>
            <w:tcBorders>
              <w:top w:val="single" w:sz="4" w:space="0" w:color="auto"/>
              <w:left w:val="nil"/>
              <w:bottom w:val="single" w:sz="4" w:space="0" w:color="auto"/>
              <w:right w:val="nil"/>
            </w:tcBorders>
            <w:textDirection w:val="btLr"/>
            <w:vAlign w:val="center"/>
            <w:hideMark/>
          </w:tcPr>
          <w:p w14:paraId="339CE310" w14:textId="77777777" w:rsidR="00495B7F" w:rsidRPr="00776312" w:rsidRDefault="00495B7F" w:rsidP="002A7D41">
            <w:pPr>
              <w:spacing w:after="0" w:line="240" w:lineRule="auto"/>
              <w:jc w:val="center"/>
              <w:rPr>
                <w:rFonts w:ascii="Times New Roman" w:eastAsia="Times New Roman" w:hAnsi="Times New Roman" w:cs="Times New Roman"/>
                <w:i/>
                <w:iCs/>
                <w:color w:val="000000"/>
                <w:sz w:val="16"/>
                <w:szCs w:val="16"/>
                <w:lang w:eastAsia="zh-CN"/>
              </w:rPr>
            </w:pPr>
            <w:r w:rsidRPr="00776312">
              <w:rPr>
                <w:rFonts w:ascii="Times New Roman" w:eastAsia="Times New Roman" w:hAnsi="Times New Roman" w:cs="Times New Roman"/>
                <w:i/>
                <w:iCs/>
                <w:color w:val="000000"/>
                <w:sz w:val="16"/>
                <w:szCs w:val="16"/>
                <w:lang w:eastAsia="zh-CN"/>
              </w:rPr>
              <w:t>3.2 Соціальний захист та формування інклюзивного середовища</w:t>
            </w:r>
          </w:p>
        </w:tc>
        <w:tc>
          <w:tcPr>
            <w:tcW w:w="268" w:type="pct"/>
            <w:tcBorders>
              <w:top w:val="single" w:sz="4" w:space="0" w:color="auto"/>
              <w:left w:val="nil"/>
              <w:bottom w:val="single" w:sz="4" w:space="0" w:color="auto"/>
              <w:right w:val="nil"/>
            </w:tcBorders>
            <w:textDirection w:val="btLr"/>
            <w:vAlign w:val="center"/>
            <w:hideMark/>
          </w:tcPr>
          <w:p w14:paraId="24BFBBC0" w14:textId="77777777" w:rsidR="00495B7F" w:rsidRPr="00776312" w:rsidRDefault="00495B7F" w:rsidP="002A7D41">
            <w:pPr>
              <w:spacing w:after="0" w:line="240" w:lineRule="auto"/>
              <w:jc w:val="center"/>
              <w:rPr>
                <w:rFonts w:ascii="Times New Roman" w:eastAsia="Times New Roman" w:hAnsi="Times New Roman" w:cs="Times New Roman"/>
                <w:i/>
                <w:iCs/>
                <w:color w:val="000000"/>
                <w:sz w:val="16"/>
                <w:szCs w:val="16"/>
                <w:lang w:eastAsia="zh-CN"/>
              </w:rPr>
            </w:pPr>
            <w:r w:rsidRPr="00776312">
              <w:rPr>
                <w:rFonts w:ascii="Times New Roman" w:eastAsia="Times New Roman" w:hAnsi="Times New Roman" w:cs="Times New Roman"/>
                <w:i/>
                <w:iCs/>
                <w:color w:val="000000"/>
                <w:sz w:val="16"/>
                <w:szCs w:val="16"/>
                <w:lang w:eastAsia="zh-CN"/>
              </w:rPr>
              <w:t>3.3 Розвиток цифрової екосистеми та підвищення рівня залучення жителів у процеси розвитку громади</w:t>
            </w:r>
          </w:p>
        </w:tc>
        <w:tc>
          <w:tcPr>
            <w:tcW w:w="191" w:type="pct"/>
            <w:tcBorders>
              <w:top w:val="single" w:sz="4" w:space="0" w:color="auto"/>
              <w:left w:val="nil"/>
              <w:bottom w:val="single" w:sz="4" w:space="0" w:color="auto"/>
              <w:right w:val="nil"/>
            </w:tcBorders>
            <w:textDirection w:val="btLr"/>
            <w:vAlign w:val="center"/>
            <w:hideMark/>
          </w:tcPr>
          <w:p w14:paraId="6A926D8B" w14:textId="77777777" w:rsidR="00495B7F" w:rsidRPr="00776312" w:rsidRDefault="00495B7F" w:rsidP="002A7D41">
            <w:pPr>
              <w:spacing w:after="0" w:line="240" w:lineRule="auto"/>
              <w:jc w:val="center"/>
              <w:rPr>
                <w:rFonts w:ascii="Times New Roman" w:eastAsia="Times New Roman" w:hAnsi="Times New Roman" w:cs="Times New Roman"/>
                <w:i/>
                <w:iCs/>
                <w:color w:val="000000"/>
                <w:sz w:val="16"/>
                <w:szCs w:val="16"/>
                <w:lang w:eastAsia="zh-CN"/>
              </w:rPr>
            </w:pPr>
            <w:r w:rsidRPr="00776312">
              <w:rPr>
                <w:rFonts w:ascii="Times New Roman" w:eastAsia="Times New Roman" w:hAnsi="Times New Roman" w:cs="Times New Roman"/>
                <w:i/>
                <w:iCs/>
                <w:color w:val="000000"/>
                <w:sz w:val="16"/>
                <w:szCs w:val="16"/>
                <w:lang w:eastAsia="zh-CN"/>
              </w:rPr>
              <w:t>4.1 Збереження історичної та культурної спадщини</w:t>
            </w:r>
          </w:p>
        </w:tc>
        <w:tc>
          <w:tcPr>
            <w:tcW w:w="270" w:type="pct"/>
            <w:tcBorders>
              <w:top w:val="single" w:sz="4" w:space="0" w:color="auto"/>
              <w:left w:val="nil"/>
              <w:bottom w:val="single" w:sz="4" w:space="0" w:color="auto"/>
              <w:right w:val="nil"/>
            </w:tcBorders>
            <w:textDirection w:val="btLr"/>
            <w:vAlign w:val="center"/>
            <w:hideMark/>
          </w:tcPr>
          <w:p w14:paraId="0E816190" w14:textId="77777777" w:rsidR="00495B7F" w:rsidRPr="00776312" w:rsidRDefault="00495B7F" w:rsidP="002A7D41">
            <w:pPr>
              <w:spacing w:after="0" w:line="240" w:lineRule="auto"/>
              <w:jc w:val="center"/>
              <w:rPr>
                <w:rFonts w:ascii="Times New Roman" w:eastAsia="Times New Roman" w:hAnsi="Times New Roman" w:cs="Times New Roman"/>
                <w:i/>
                <w:iCs/>
                <w:color w:val="000000"/>
                <w:sz w:val="16"/>
                <w:szCs w:val="16"/>
                <w:lang w:eastAsia="zh-CN"/>
              </w:rPr>
            </w:pPr>
            <w:r w:rsidRPr="00776312">
              <w:rPr>
                <w:rFonts w:ascii="Times New Roman" w:eastAsia="Times New Roman" w:hAnsi="Times New Roman" w:cs="Times New Roman"/>
                <w:i/>
                <w:iCs/>
                <w:color w:val="000000"/>
                <w:sz w:val="16"/>
                <w:szCs w:val="16"/>
                <w:lang w:eastAsia="zh-CN"/>
              </w:rPr>
              <w:t>4.2 Розвиток туристичного потенціалу, рекреаційної сфери та креативних індустрій</w:t>
            </w:r>
          </w:p>
        </w:tc>
      </w:tr>
      <w:tr w:rsidR="00495B7F" w:rsidRPr="00776312" w14:paraId="78056A5D" w14:textId="77777777" w:rsidTr="00495B7F">
        <w:trPr>
          <w:trHeight w:val="405"/>
        </w:trPr>
        <w:tc>
          <w:tcPr>
            <w:tcW w:w="1776" w:type="pct"/>
            <w:tcBorders>
              <w:top w:val="single" w:sz="4" w:space="0" w:color="auto"/>
              <w:left w:val="nil"/>
              <w:bottom w:val="nil"/>
              <w:right w:val="nil"/>
            </w:tcBorders>
            <w:vAlign w:val="center"/>
            <w:hideMark/>
          </w:tcPr>
          <w:p w14:paraId="566ED321" w14:textId="77777777" w:rsidR="00495B7F" w:rsidRPr="00776312" w:rsidRDefault="00495B7F" w:rsidP="002A7D41">
            <w:pPr>
              <w:spacing w:after="0" w:line="240" w:lineRule="auto"/>
              <w:rPr>
                <w:rFonts w:ascii="Times New Roman" w:eastAsia="Times New Roman" w:hAnsi="Times New Roman" w:cs="Times New Roman"/>
                <w:b/>
                <w:bCs/>
                <w:color w:val="000000"/>
                <w:sz w:val="16"/>
                <w:szCs w:val="16"/>
                <w:lang w:eastAsia="zh-CN"/>
              </w:rPr>
            </w:pPr>
            <w:r w:rsidRPr="00776312">
              <w:rPr>
                <w:rFonts w:ascii="Times New Roman" w:eastAsia="Times New Roman" w:hAnsi="Times New Roman" w:cs="Times New Roman"/>
                <w:b/>
                <w:bCs/>
                <w:color w:val="000000"/>
                <w:sz w:val="16"/>
                <w:szCs w:val="16"/>
                <w:lang w:eastAsia="zh-CN"/>
              </w:rPr>
              <w:t xml:space="preserve">Ціль 1. Формування в суспільстві екологічних цінностей і засад сталого споживання та виробництва </w:t>
            </w:r>
          </w:p>
        </w:tc>
        <w:tc>
          <w:tcPr>
            <w:tcW w:w="268" w:type="pct"/>
            <w:tcBorders>
              <w:top w:val="single" w:sz="4" w:space="0" w:color="auto"/>
              <w:left w:val="nil"/>
              <w:bottom w:val="nil"/>
              <w:right w:val="nil"/>
            </w:tcBorders>
            <w:vAlign w:val="center"/>
            <w:hideMark/>
          </w:tcPr>
          <w:p w14:paraId="74A6773F" w14:textId="77777777" w:rsidR="00495B7F" w:rsidRPr="00776312" w:rsidRDefault="00495B7F" w:rsidP="002A7D41">
            <w:pPr>
              <w:spacing w:after="0" w:line="240" w:lineRule="auto"/>
              <w:rPr>
                <w:rFonts w:ascii="Times New Roman" w:eastAsia="Times New Roman" w:hAnsi="Times New Roman" w:cs="Times New Roman"/>
                <w:b/>
                <w:bCs/>
                <w:color w:val="000000"/>
                <w:sz w:val="16"/>
                <w:szCs w:val="16"/>
                <w:lang w:eastAsia="zh-CN"/>
              </w:rPr>
            </w:pPr>
          </w:p>
        </w:tc>
        <w:tc>
          <w:tcPr>
            <w:tcW w:w="191" w:type="pct"/>
            <w:tcBorders>
              <w:top w:val="single" w:sz="4" w:space="0" w:color="auto"/>
              <w:left w:val="nil"/>
              <w:bottom w:val="nil"/>
              <w:right w:val="nil"/>
            </w:tcBorders>
            <w:vAlign w:val="center"/>
            <w:hideMark/>
          </w:tcPr>
          <w:p w14:paraId="3139990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single" w:sz="4" w:space="0" w:color="auto"/>
              <w:left w:val="nil"/>
              <w:bottom w:val="nil"/>
              <w:right w:val="nil"/>
            </w:tcBorders>
            <w:vAlign w:val="center"/>
            <w:hideMark/>
          </w:tcPr>
          <w:p w14:paraId="09B1A0F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single" w:sz="4" w:space="0" w:color="auto"/>
              <w:left w:val="nil"/>
              <w:bottom w:val="nil"/>
              <w:right w:val="nil"/>
            </w:tcBorders>
            <w:vAlign w:val="center"/>
            <w:hideMark/>
          </w:tcPr>
          <w:p w14:paraId="7E78759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single" w:sz="4" w:space="0" w:color="auto"/>
              <w:left w:val="nil"/>
              <w:bottom w:val="nil"/>
              <w:right w:val="nil"/>
            </w:tcBorders>
            <w:vAlign w:val="center"/>
            <w:hideMark/>
          </w:tcPr>
          <w:p w14:paraId="6E43666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single" w:sz="4" w:space="0" w:color="auto"/>
              <w:left w:val="nil"/>
              <w:bottom w:val="nil"/>
              <w:right w:val="nil"/>
            </w:tcBorders>
            <w:noWrap/>
            <w:vAlign w:val="center"/>
            <w:hideMark/>
          </w:tcPr>
          <w:p w14:paraId="2ABDAF0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single" w:sz="4" w:space="0" w:color="auto"/>
              <w:left w:val="nil"/>
              <w:bottom w:val="nil"/>
              <w:right w:val="nil"/>
            </w:tcBorders>
            <w:noWrap/>
            <w:vAlign w:val="center"/>
            <w:hideMark/>
          </w:tcPr>
          <w:p w14:paraId="49F07F6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single" w:sz="4" w:space="0" w:color="auto"/>
              <w:left w:val="nil"/>
              <w:bottom w:val="nil"/>
              <w:right w:val="nil"/>
            </w:tcBorders>
            <w:noWrap/>
            <w:vAlign w:val="center"/>
            <w:hideMark/>
          </w:tcPr>
          <w:p w14:paraId="2A536BE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single" w:sz="4" w:space="0" w:color="auto"/>
              <w:left w:val="nil"/>
              <w:bottom w:val="nil"/>
              <w:right w:val="nil"/>
            </w:tcBorders>
            <w:noWrap/>
            <w:vAlign w:val="center"/>
            <w:hideMark/>
          </w:tcPr>
          <w:p w14:paraId="5D604C1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single" w:sz="4" w:space="0" w:color="auto"/>
              <w:left w:val="nil"/>
              <w:bottom w:val="nil"/>
              <w:right w:val="nil"/>
            </w:tcBorders>
            <w:noWrap/>
            <w:vAlign w:val="center"/>
            <w:hideMark/>
          </w:tcPr>
          <w:p w14:paraId="52533AB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single" w:sz="4" w:space="0" w:color="auto"/>
              <w:left w:val="nil"/>
              <w:bottom w:val="nil"/>
              <w:right w:val="nil"/>
            </w:tcBorders>
            <w:noWrap/>
            <w:vAlign w:val="center"/>
            <w:hideMark/>
          </w:tcPr>
          <w:p w14:paraId="5E01233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single" w:sz="4" w:space="0" w:color="auto"/>
              <w:left w:val="nil"/>
              <w:bottom w:val="nil"/>
              <w:right w:val="nil"/>
            </w:tcBorders>
            <w:noWrap/>
            <w:vAlign w:val="center"/>
            <w:hideMark/>
          </w:tcPr>
          <w:p w14:paraId="6CB1353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single" w:sz="4" w:space="0" w:color="auto"/>
              <w:left w:val="nil"/>
              <w:bottom w:val="nil"/>
              <w:right w:val="nil"/>
            </w:tcBorders>
            <w:noWrap/>
            <w:vAlign w:val="center"/>
            <w:hideMark/>
          </w:tcPr>
          <w:p w14:paraId="65548F2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36EA222B" w14:textId="77777777" w:rsidTr="00495B7F">
        <w:trPr>
          <w:trHeight w:val="725"/>
        </w:trPr>
        <w:tc>
          <w:tcPr>
            <w:tcW w:w="1776" w:type="pct"/>
            <w:tcBorders>
              <w:top w:val="nil"/>
              <w:left w:val="nil"/>
              <w:bottom w:val="nil"/>
              <w:right w:val="nil"/>
            </w:tcBorders>
            <w:vAlign w:val="center"/>
            <w:hideMark/>
          </w:tcPr>
          <w:p w14:paraId="02CE7AC2"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впровадження освіти в інтересах збалансованого (сталого) розвитку, екологічної освіти та виховання, просвітницької діяльності з метою формування в суспільстві екологічних цінностей і підвищення його екологічної свідомості</w:t>
            </w:r>
          </w:p>
        </w:tc>
        <w:tc>
          <w:tcPr>
            <w:tcW w:w="268" w:type="pct"/>
            <w:tcBorders>
              <w:top w:val="nil"/>
              <w:left w:val="nil"/>
              <w:bottom w:val="nil"/>
              <w:right w:val="nil"/>
            </w:tcBorders>
            <w:vAlign w:val="center"/>
            <w:hideMark/>
          </w:tcPr>
          <w:p w14:paraId="46481973"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57053AB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EAADC4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BD10FB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1E54D8C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380D9A3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7CE2323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0CACE942"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r w:rsidRPr="00776312">
              <w:rPr>
                <w:rFonts w:ascii="Times New Roman" w:eastAsia="Times New Roman" w:hAnsi="Times New Roman" w:cs="Times New Roman"/>
                <w:b/>
                <w:bCs/>
                <w:color w:val="000000"/>
                <w:sz w:val="18"/>
                <w:szCs w:val="18"/>
                <w:lang w:eastAsia="zh-CN"/>
              </w:rPr>
              <w:t>+</w:t>
            </w:r>
          </w:p>
        </w:tc>
        <w:tc>
          <w:tcPr>
            <w:tcW w:w="391" w:type="pct"/>
            <w:tcBorders>
              <w:top w:val="nil"/>
              <w:left w:val="nil"/>
              <w:bottom w:val="nil"/>
              <w:right w:val="nil"/>
            </w:tcBorders>
            <w:noWrap/>
            <w:vAlign w:val="center"/>
            <w:hideMark/>
          </w:tcPr>
          <w:p w14:paraId="607D3FE6"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p>
        </w:tc>
        <w:tc>
          <w:tcPr>
            <w:tcW w:w="191" w:type="pct"/>
            <w:tcBorders>
              <w:top w:val="nil"/>
              <w:left w:val="nil"/>
              <w:bottom w:val="nil"/>
              <w:right w:val="nil"/>
            </w:tcBorders>
            <w:noWrap/>
            <w:vAlign w:val="center"/>
            <w:hideMark/>
          </w:tcPr>
          <w:p w14:paraId="400939D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CFDAEE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6B2C733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234C086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5525E807" w14:textId="77777777" w:rsidTr="00495B7F">
        <w:trPr>
          <w:trHeight w:val="765"/>
        </w:trPr>
        <w:tc>
          <w:tcPr>
            <w:tcW w:w="1776" w:type="pct"/>
            <w:tcBorders>
              <w:top w:val="nil"/>
              <w:left w:val="nil"/>
              <w:bottom w:val="nil"/>
              <w:right w:val="nil"/>
            </w:tcBorders>
            <w:vAlign w:val="center"/>
            <w:hideMark/>
          </w:tcPr>
          <w:p w14:paraId="4F2D968C"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оцінка ставлення та підвищення рівня поінформованості суспільства щодо значення, переваг та інструментів сталого споживання і виробництва, стану і цінностей біорізноманіття та заходів, які необхідно здійснити для його збереження, відновлення і сталого використання</w:t>
            </w:r>
          </w:p>
        </w:tc>
        <w:tc>
          <w:tcPr>
            <w:tcW w:w="268" w:type="pct"/>
            <w:tcBorders>
              <w:top w:val="nil"/>
              <w:left w:val="nil"/>
              <w:bottom w:val="nil"/>
              <w:right w:val="nil"/>
            </w:tcBorders>
            <w:vAlign w:val="center"/>
            <w:hideMark/>
          </w:tcPr>
          <w:p w14:paraId="22F56B47"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3C21444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63454E8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4E3739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54D6C8D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4EE4B21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6919E4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0B712BC3"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r w:rsidRPr="00776312">
              <w:rPr>
                <w:rFonts w:ascii="Times New Roman" w:eastAsia="Times New Roman" w:hAnsi="Times New Roman" w:cs="Times New Roman"/>
                <w:b/>
                <w:bCs/>
                <w:color w:val="000000"/>
                <w:sz w:val="18"/>
                <w:szCs w:val="18"/>
                <w:lang w:eastAsia="zh-CN"/>
              </w:rPr>
              <w:t>+</w:t>
            </w:r>
          </w:p>
        </w:tc>
        <w:tc>
          <w:tcPr>
            <w:tcW w:w="391" w:type="pct"/>
            <w:tcBorders>
              <w:top w:val="nil"/>
              <w:left w:val="nil"/>
              <w:bottom w:val="nil"/>
              <w:right w:val="nil"/>
            </w:tcBorders>
            <w:noWrap/>
            <w:vAlign w:val="center"/>
            <w:hideMark/>
          </w:tcPr>
          <w:p w14:paraId="0FA88CE4"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p>
        </w:tc>
        <w:tc>
          <w:tcPr>
            <w:tcW w:w="191" w:type="pct"/>
            <w:tcBorders>
              <w:top w:val="nil"/>
              <w:left w:val="nil"/>
              <w:bottom w:val="nil"/>
              <w:right w:val="nil"/>
            </w:tcBorders>
            <w:noWrap/>
            <w:vAlign w:val="center"/>
            <w:hideMark/>
          </w:tcPr>
          <w:p w14:paraId="5031D16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223A6C2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3654D07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6ECD4D9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14EE900E" w14:textId="77777777" w:rsidTr="00495B7F">
        <w:trPr>
          <w:trHeight w:val="608"/>
        </w:trPr>
        <w:tc>
          <w:tcPr>
            <w:tcW w:w="1776" w:type="pct"/>
            <w:tcBorders>
              <w:top w:val="nil"/>
              <w:left w:val="nil"/>
              <w:bottom w:val="nil"/>
              <w:right w:val="nil"/>
            </w:tcBorders>
            <w:vAlign w:val="center"/>
            <w:hideMark/>
          </w:tcPr>
          <w:p w14:paraId="2A43367A"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забезпечення практичної реалізації результатів сучасних та фундаментальних екологічних досліджень та безперервної взаємодії між науковцями та державними органами</w:t>
            </w:r>
          </w:p>
        </w:tc>
        <w:tc>
          <w:tcPr>
            <w:tcW w:w="268" w:type="pct"/>
            <w:tcBorders>
              <w:top w:val="nil"/>
              <w:left w:val="nil"/>
              <w:bottom w:val="nil"/>
              <w:right w:val="nil"/>
            </w:tcBorders>
            <w:vAlign w:val="center"/>
            <w:hideMark/>
          </w:tcPr>
          <w:p w14:paraId="6F8DA94E"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28A4FE0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5CB1897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21F4566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35A4818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030990B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2101048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F16D52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69FB450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679408E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526DE0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2F1FED3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76DCEFF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36CE013B" w14:textId="77777777" w:rsidTr="00495B7F">
        <w:trPr>
          <w:trHeight w:val="608"/>
        </w:trPr>
        <w:tc>
          <w:tcPr>
            <w:tcW w:w="1776" w:type="pct"/>
            <w:tcBorders>
              <w:top w:val="nil"/>
              <w:left w:val="nil"/>
              <w:bottom w:val="nil"/>
              <w:right w:val="nil"/>
            </w:tcBorders>
            <w:vAlign w:val="center"/>
            <w:hideMark/>
          </w:tcPr>
          <w:p w14:paraId="1F191AEA"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врахування рекомендацій наукових установ екологічного спрямування при прийнятті управлінських рішень та підготовці проектів нормативно-правових актів</w:t>
            </w:r>
          </w:p>
        </w:tc>
        <w:tc>
          <w:tcPr>
            <w:tcW w:w="268" w:type="pct"/>
            <w:tcBorders>
              <w:top w:val="nil"/>
              <w:left w:val="nil"/>
              <w:bottom w:val="nil"/>
              <w:right w:val="nil"/>
            </w:tcBorders>
            <w:vAlign w:val="center"/>
            <w:hideMark/>
          </w:tcPr>
          <w:p w14:paraId="212A54D5"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7005305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121C65F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66800E4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59B1261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7C1022B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120FB95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00452A2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786FBA5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714C8C1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20A68F7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30DB9F7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7481E8D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7B969AC3" w14:textId="77777777" w:rsidTr="00495B7F">
        <w:trPr>
          <w:trHeight w:val="608"/>
        </w:trPr>
        <w:tc>
          <w:tcPr>
            <w:tcW w:w="1776" w:type="pct"/>
            <w:tcBorders>
              <w:top w:val="nil"/>
              <w:left w:val="nil"/>
              <w:bottom w:val="nil"/>
              <w:right w:val="nil"/>
            </w:tcBorders>
            <w:vAlign w:val="center"/>
            <w:hideMark/>
          </w:tcPr>
          <w:p w14:paraId="181203C9"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розвиток партнерства між секторами суспільства з метою залучення до планування і реалізації природоохоронної політики усіх заінтересованих сторін</w:t>
            </w:r>
          </w:p>
        </w:tc>
        <w:tc>
          <w:tcPr>
            <w:tcW w:w="268" w:type="pct"/>
            <w:tcBorders>
              <w:top w:val="nil"/>
              <w:left w:val="nil"/>
              <w:bottom w:val="nil"/>
              <w:right w:val="nil"/>
            </w:tcBorders>
            <w:vAlign w:val="center"/>
            <w:hideMark/>
          </w:tcPr>
          <w:p w14:paraId="0627F736"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4643872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27A45695"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r w:rsidRPr="00776312">
              <w:rPr>
                <w:rFonts w:ascii="Times New Roman" w:eastAsia="Times New Roman" w:hAnsi="Times New Roman" w:cs="Times New Roman"/>
                <w:b/>
                <w:bCs/>
                <w:color w:val="000000"/>
                <w:sz w:val="18"/>
                <w:szCs w:val="18"/>
                <w:lang w:eastAsia="zh-CN"/>
              </w:rPr>
              <w:t>+</w:t>
            </w:r>
          </w:p>
        </w:tc>
        <w:tc>
          <w:tcPr>
            <w:tcW w:w="191" w:type="pct"/>
            <w:tcBorders>
              <w:top w:val="nil"/>
              <w:left w:val="nil"/>
              <w:bottom w:val="nil"/>
              <w:right w:val="nil"/>
            </w:tcBorders>
            <w:vAlign w:val="center"/>
            <w:hideMark/>
          </w:tcPr>
          <w:p w14:paraId="669A582F"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p>
        </w:tc>
        <w:tc>
          <w:tcPr>
            <w:tcW w:w="191" w:type="pct"/>
            <w:tcBorders>
              <w:top w:val="nil"/>
              <w:left w:val="nil"/>
              <w:bottom w:val="nil"/>
              <w:right w:val="nil"/>
            </w:tcBorders>
            <w:vAlign w:val="center"/>
            <w:hideMark/>
          </w:tcPr>
          <w:p w14:paraId="4A35FCE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1434377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24061E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6AF922C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72B70A4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7312EAD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7C7FCD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0E3CA47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477F596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6E2E4177" w14:textId="77777777" w:rsidTr="00495B7F">
        <w:trPr>
          <w:trHeight w:val="608"/>
        </w:trPr>
        <w:tc>
          <w:tcPr>
            <w:tcW w:w="1776" w:type="pct"/>
            <w:tcBorders>
              <w:top w:val="nil"/>
              <w:left w:val="nil"/>
              <w:bottom w:val="nil"/>
              <w:right w:val="nil"/>
            </w:tcBorders>
            <w:vAlign w:val="center"/>
            <w:hideMark/>
          </w:tcPr>
          <w:p w14:paraId="5BBC27D2"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забезпечення участі громадськості у прийнятті управлінських рішень у сфері охорони навколишнього природного середовища та природокористування</w:t>
            </w:r>
          </w:p>
        </w:tc>
        <w:tc>
          <w:tcPr>
            <w:tcW w:w="268" w:type="pct"/>
            <w:tcBorders>
              <w:top w:val="nil"/>
              <w:left w:val="nil"/>
              <w:bottom w:val="nil"/>
              <w:right w:val="nil"/>
            </w:tcBorders>
            <w:vAlign w:val="center"/>
            <w:hideMark/>
          </w:tcPr>
          <w:p w14:paraId="5C507C3A"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16BAAE3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12BA321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0C20B2D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5D78A53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7866E5A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1E860E9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17EB851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415E687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5DDAD9F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2FE91481"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r w:rsidRPr="00776312">
              <w:rPr>
                <w:rFonts w:ascii="Times New Roman" w:eastAsia="Times New Roman" w:hAnsi="Times New Roman" w:cs="Times New Roman"/>
                <w:b/>
                <w:bCs/>
                <w:color w:val="000000"/>
                <w:sz w:val="18"/>
                <w:szCs w:val="18"/>
                <w:lang w:eastAsia="zh-CN"/>
              </w:rPr>
              <w:t>+</w:t>
            </w:r>
          </w:p>
        </w:tc>
        <w:tc>
          <w:tcPr>
            <w:tcW w:w="191" w:type="pct"/>
            <w:tcBorders>
              <w:top w:val="nil"/>
              <w:left w:val="nil"/>
              <w:bottom w:val="nil"/>
              <w:right w:val="nil"/>
            </w:tcBorders>
            <w:noWrap/>
            <w:vAlign w:val="center"/>
            <w:hideMark/>
          </w:tcPr>
          <w:p w14:paraId="1BC453AF"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p>
        </w:tc>
        <w:tc>
          <w:tcPr>
            <w:tcW w:w="270" w:type="pct"/>
            <w:tcBorders>
              <w:top w:val="nil"/>
              <w:left w:val="nil"/>
              <w:bottom w:val="nil"/>
              <w:right w:val="nil"/>
            </w:tcBorders>
            <w:noWrap/>
            <w:vAlign w:val="center"/>
            <w:hideMark/>
          </w:tcPr>
          <w:p w14:paraId="55CB2A9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55F0BF8E" w14:textId="77777777" w:rsidTr="00495B7F">
        <w:trPr>
          <w:trHeight w:val="608"/>
        </w:trPr>
        <w:tc>
          <w:tcPr>
            <w:tcW w:w="1776" w:type="pct"/>
            <w:tcBorders>
              <w:top w:val="nil"/>
              <w:left w:val="nil"/>
              <w:bottom w:val="single" w:sz="4" w:space="0" w:color="auto"/>
              <w:right w:val="nil"/>
            </w:tcBorders>
            <w:vAlign w:val="center"/>
            <w:hideMark/>
          </w:tcPr>
          <w:p w14:paraId="7F92652B"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забезпечення дотримання екологічних прав та обов’язків громадян, доступу громадськості до правосуддя з питань охорони навколишнього природного середовища та природокористування</w:t>
            </w:r>
          </w:p>
        </w:tc>
        <w:tc>
          <w:tcPr>
            <w:tcW w:w="268" w:type="pct"/>
            <w:tcBorders>
              <w:top w:val="nil"/>
              <w:left w:val="nil"/>
              <w:bottom w:val="single" w:sz="4" w:space="0" w:color="auto"/>
              <w:right w:val="nil"/>
            </w:tcBorders>
            <w:vAlign w:val="center"/>
            <w:hideMark/>
          </w:tcPr>
          <w:p w14:paraId="2E40150A"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single" w:sz="4" w:space="0" w:color="auto"/>
              <w:right w:val="nil"/>
            </w:tcBorders>
            <w:vAlign w:val="center"/>
            <w:hideMark/>
          </w:tcPr>
          <w:p w14:paraId="6B73E23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single" w:sz="4" w:space="0" w:color="auto"/>
              <w:right w:val="nil"/>
            </w:tcBorders>
            <w:vAlign w:val="center"/>
            <w:hideMark/>
          </w:tcPr>
          <w:p w14:paraId="57B96F8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single" w:sz="4" w:space="0" w:color="auto"/>
              <w:right w:val="nil"/>
            </w:tcBorders>
            <w:vAlign w:val="center"/>
            <w:hideMark/>
          </w:tcPr>
          <w:p w14:paraId="7FF8867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single" w:sz="4" w:space="0" w:color="auto"/>
              <w:right w:val="nil"/>
            </w:tcBorders>
            <w:vAlign w:val="center"/>
            <w:hideMark/>
          </w:tcPr>
          <w:p w14:paraId="7C4AE60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single" w:sz="4" w:space="0" w:color="auto"/>
              <w:right w:val="nil"/>
            </w:tcBorders>
            <w:noWrap/>
            <w:vAlign w:val="center"/>
            <w:hideMark/>
          </w:tcPr>
          <w:p w14:paraId="6066BAD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single" w:sz="4" w:space="0" w:color="auto"/>
              <w:right w:val="nil"/>
            </w:tcBorders>
            <w:noWrap/>
            <w:vAlign w:val="center"/>
            <w:hideMark/>
          </w:tcPr>
          <w:p w14:paraId="601B658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single" w:sz="4" w:space="0" w:color="auto"/>
              <w:right w:val="nil"/>
            </w:tcBorders>
            <w:noWrap/>
            <w:vAlign w:val="center"/>
            <w:hideMark/>
          </w:tcPr>
          <w:p w14:paraId="1613FE6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single" w:sz="4" w:space="0" w:color="auto"/>
              <w:right w:val="nil"/>
            </w:tcBorders>
            <w:noWrap/>
            <w:vAlign w:val="center"/>
            <w:hideMark/>
          </w:tcPr>
          <w:p w14:paraId="1813C55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single" w:sz="4" w:space="0" w:color="auto"/>
              <w:right w:val="nil"/>
            </w:tcBorders>
            <w:noWrap/>
            <w:vAlign w:val="center"/>
            <w:hideMark/>
          </w:tcPr>
          <w:p w14:paraId="49870B4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single" w:sz="4" w:space="0" w:color="auto"/>
              <w:right w:val="nil"/>
            </w:tcBorders>
            <w:noWrap/>
            <w:vAlign w:val="center"/>
            <w:hideMark/>
          </w:tcPr>
          <w:p w14:paraId="5CC866C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single" w:sz="4" w:space="0" w:color="auto"/>
              <w:right w:val="nil"/>
            </w:tcBorders>
            <w:noWrap/>
            <w:vAlign w:val="center"/>
            <w:hideMark/>
          </w:tcPr>
          <w:p w14:paraId="0F1ACA4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single" w:sz="4" w:space="0" w:color="auto"/>
              <w:right w:val="nil"/>
            </w:tcBorders>
            <w:noWrap/>
            <w:vAlign w:val="center"/>
            <w:hideMark/>
          </w:tcPr>
          <w:p w14:paraId="11CF3A0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3A062436" w14:textId="77777777" w:rsidTr="00495B7F">
        <w:trPr>
          <w:trHeight w:val="428"/>
        </w:trPr>
        <w:tc>
          <w:tcPr>
            <w:tcW w:w="1776" w:type="pct"/>
            <w:tcBorders>
              <w:top w:val="single" w:sz="4" w:space="0" w:color="auto"/>
              <w:left w:val="nil"/>
              <w:bottom w:val="nil"/>
              <w:right w:val="nil"/>
            </w:tcBorders>
            <w:vAlign w:val="bottom"/>
            <w:hideMark/>
          </w:tcPr>
          <w:p w14:paraId="0FF19536" w14:textId="77777777" w:rsidR="00495B7F" w:rsidRPr="00776312" w:rsidRDefault="00495B7F" w:rsidP="002A7D41">
            <w:pPr>
              <w:spacing w:after="0" w:line="240" w:lineRule="auto"/>
              <w:rPr>
                <w:rFonts w:ascii="Times New Roman" w:eastAsia="Times New Roman" w:hAnsi="Times New Roman" w:cs="Times New Roman"/>
                <w:b/>
                <w:bCs/>
                <w:color w:val="333333"/>
                <w:sz w:val="16"/>
                <w:szCs w:val="16"/>
                <w:lang w:eastAsia="zh-CN"/>
              </w:rPr>
            </w:pPr>
            <w:r w:rsidRPr="00776312">
              <w:rPr>
                <w:rFonts w:ascii="Times New Roman" w:eastAsia="Times New Roman" w:hAnsi="Times New Roman" w:cs="Times New Roman"/>
                <w:b/>
                <w:bCs/>
                <w:color w:val="333333"/>
                <w:sz w:val="16"/>
                <w:szCs w:val="16"/>
                <w:lang w:eastAsia="zh-CN"/>
              </w:rPr>
              <w:t>Ціль 2. Забезпечення сталого розвитку природно-ресурсного потенціалу України</w:t>
            </w:r>
          </w:p>
        </w:tc>
        <w:tc>
          <w:tcPr>
            <w:tcW w:w="268" w:type="pct"/>
            <w:tcBorders>
              <w:top w:val="single" w:sz="4" w:space="0" w:color="auto"/>
              <w:left w:val="nil"/>
              <w:bottom w:val="nil"/>
              <w:right w:val="nil"/>
            </w:tcBorders>
            <w:vAlign w:val="center"/>
            <w:hideMark/>
          </w:tcPr>
          <w:p w14:paraId="41F5FE4D" w14:textId="77777777" w:rsidR="00495B7F" w:rsidRPr="00776312" w:rsidRDefault="00495B7F" w:rsidP="002A7D41">
            <w:pPr>
              <w:spacing w:after="0" w:line="240" w:lineRule="auto"/>
              <w:rPr>
                <w:rFonts w:ascii="Times New Roman" w:eastAsia="Times New Roman" w:hAnsi="Times New Roman" w:cs="Times New Roman"/>
                <w:b/>
                <w:bCs/>
                <w:color w:val="333333"/>
                <w:sz w:val="16"/>
                <w:szCs w:val="16"/>
                <w:lang w:eastAsia="zh-CN"/>
              </w:rPr>
            </w:pPr>
          </w:p>
        </w:tc>
        <w:tc>
          <w:tcPr>
            <w:tcW w:w="191" w:type="pct"/>
            <w:tcBorders>
              <w:top w:val="single" w:sz="4" w:space="0" w:color="auto"/>
              <w:left w:val="nil"/>
              <w:bottom w:val="nil"/>
              <w:right w:val="nil"/>
            </w:tcBorders>
            <w:vAlign w:val="center"/>
            <w:hideMark/>
          </w:tcPr>
          <w:p w14:paraId="1529A6F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single" w:sz="4" w:space="0" w:color="auto"/>
              <w:left w:val="nil"/>
              <w:bottom w:val="nil"/>
              <w:right w:val="nil"/>
            </w:tcBorders>
            <w:vAlign w:val="center"/>
            <w:hideMark/>
          </w:tcPr>
          <w:p w14:paraId="79F7272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single" w:sz="4" w:space="0" w:color="auto"/>
              <w:left w:val="nil"/>
              <w:bottom w:val="nil"/>
              <w:right w:val="nil"/>
            </w:tcBorders>
            <w:vAlign w:val="center"/>
            <w:hideMark/>
          </w:tcPr>
          <w:p w14:paraId="19A5B95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single" w:sz="4" w:space="0" w:color="auto"/>
              <w:left w:val="nil"/>
              <w:bottom w:val="nil"/>
              <w:right w:val="nil"/>
            </w:tcBorders>
            <w:vAlign w:val="center"/>
            <w:hideMark/>
          </w:tcPr>
          <w:p w14:paraId="05C4250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single" w:sz="4" w:space="0" w:color="auto"/>
              <w:left w:val="nil"/>
              <w:bottom w:val="nil"/>
              <w:right w:val="nil"/>
            </w:tcBorders>
            <w:noWrap/>
            <w:vAlign w:val="center"/>
            <w:hideMark/>
          </w:tcPr>
          <w:p w14:paraId="50CD895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single" w:sz="4" w:space="0" w:color="auto"/>
              <w:left w:val="nil"/>
              <w:bottom w:val="nil"/>
              <w:right w:val="nil"/>
            </w:tcBorders>
            <w:noWrap/>
            <w:vAlign w:val="center"/>
            <w:hideMark/>
          </w:tcPr>
          <w:p w14:paraId="781B660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single" w:sz="4" w:space="0" w:color="auto"/>
              <w:left w:val="nil"/>
              <w:bottom w:val="nil"/>
              <w:right w:val="nil"/>
            </w:tcBorders>
            <w:noWrap/>
            <w:vAlign w:val="center"/>
            <w:hideMark/>
          </w:tcPr>
          <w:p w14:paraId="4E2567E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single" w:sz="4" w:space="0" w:color="auto"/>
              <w:left w:val="nil"/>
              <w:bottom w:val="nil"/>
              <w:right w:val="nil"/>
            </w:tcBorders>
            <w:noWrap/>
            <w:vAlign w:val="center"/>
            <w:hideMark/>
          </w:tcPr>
          <w:p w14:paraId="0C0F77C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single" w:sz="4" w:space="0" w:color="auto"/>
              <w:left w:val="nil"/>
              <w:bottom w:val="nil"/>
              <w:right w:val="nil"/>
            </w:tcBorders>
            <w:noWrap/>
            <w:vAlign w:val="center"/>
            <w:hideMark/>
          </w:tcPr>
          <w:p w14:paraId="487236D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single" w:sz="4" w:space="0" w:color="auto"/>
              <w:left w:val="nil"/>
              <w:bottom w:val="nil"/>
              <w:right w:val="nil"/>
            </w:tcBorders>
            <w:noWrap/>
            <w:vAlign w:val="center"/>
            <w:hideMark/>
          </w:tcPr>
          <w:p w14:paraId="60AE255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single" w:sz="4" w:space="0" w:color="auto"/>
              <w:left w:val="nil"/>
              <w:bottom w:val="nil"/>
              <w:right w:val="nil"/>
            </w:tcBorders>
            <w:noWrap/>
            <w:vAlign w:val="center"/>
            <w:hideMark/>
          </w:tcPr>
          <w:p w14:paraId="13DAD7D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single" w:sz="4" w:space="0" w:color="auto"/>
              <w:left w:val="nil"/>
              <w:bottom w:val="nil"/>
              <w:right w:val="nil"/>
            </w:tcBorders>
            <w:noWrap/>
            <w:vAlign w:val="center"/>
            <w:hideMark/>
          </w:tcPr>
          <w:p w14:paraId="4D97222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7D663F53" w14:textId="77777777" w:rsidTr="00495B7F">
        <w:trPr>
          <w:trHeight w:val="405"/>
        </w:trPr>
        <w:tc>
          <w:tcPr>
            <w:tcW w:w="1776" w:type="pct"/>
            <w:tcBorders>
              <w:top w:val="nil"/>
              <w:left w:val="nil"/>
              <w:bottom w:val="nil"/>
              <w:right w:val="nil"/>
            </w:tcBorders>
            <w:vAlign w:val="center"/>
            <w:hideMark/>
          </w:tcPr>
          <w:p w14:paraId="18A7F0A1"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підготовка та впровадження Основних засад (стратегії) державної екологічної політики в збалансоване лісоуправління</w:t>
            </w:r>
          </w:p>
        </w:tc>
        <w:tc>
          <w:tcPr>
            <w:tcW w:w="268" w:type="pct"/>
            <w:tcBorders>
              <w:top w:val="nil"/>
              <w:left w:val="nil"/>
              <w:bottom w:val="nil"/>
              <w:right w:val="nil"/>
            </w:tcBorders>
            <w:vAlign w:val="center"/>
            <w:hideMark/>
          </w:tcPr>
          <w:p w14:paraId="7DC70F20"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589C392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C48A69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0A2BD58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4EAAB05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053D05A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110F9D8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1F1B428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73D3D98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214D21D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2718945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74FEC56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6CE7384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76F22C3B" w14:textId="77777777" w:rsidTr="00495B7F">
        <w:trPr>
          <w:trHeight w:val="285"/>
        </w:trPr>
        <w:tc>
          <w:tcPr>
            <w:tcW w:w="1776" w:type="pct"/>
            <w:tcBorders>
              <w:top w:val="nil"/>
              <w:left w:val="nil"/>
              <w:bottom w:val="nil"/>
              <w:right w:val="nil"/>
            </w:tcBorders>
            <w:vAlign w:val="center"/>
            <w:hideMark/>
          </w:tcPr>
          <w:p w14:paraId="56983D06"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lastRenderedPageBreak/>
              <w:t>упровадження інструментів сталого споживання і виробництва</w:t>
            </w:r>
          </w:p>
        </w:tc>
        <w:tc>
          <w:tcPr>
            <w:tcW w:w="268" w:type="pct"/>
            <w:tcBorders>
              <w:top w:val="nil"/>
              <w:left w:val="nil"/>
              <w:bottom w:val="nil"/>
              <w:right w:val="nil"/>
            </w:tcBorders>
            <w:vAlign w:val="center"/>
            <w:hideMark/>
          </w:tcPr>
          <w:p w14:paraId="296A0259"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r w:rsidRPr="00776312">
              <w:rPr>
                <w:rFonts w:ascii="Times New Roman" w:eastAsia="Times New Roman" w:hAnsi="Times New Roman" w:cs="Times New Roman"/>
                <w:b/>
                <w:bCs/>
                <w:color w:val="000000"/>
                <w:sz w:val="18"/>
                <w:szCs w:val="18"/>
                <w:lang w:eastAsia="zh-CN"/>
              </w:rPr>
              <w:t>+</w:t>
            </w:r>
          </w:p>
        </w:tc>
        <w:tc>
          <w:tcPr>
            <w:tcW w:w="191" w:type="pct"/>
            <w:tcBorders>
              <w:top w:val="nil"/>
              <w:left w:val="nil"/>
              <w:bottom w:val="nil"/>
              <w:right w:val="nil"/>
            </w:tcBorders>
            <w:vAlign w:val="center"/>
            <w:hideMark/>
          </w:tcPr>
          <w:p w14:paraId="62E8CAC6"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p>
        </w:tc>
        <w:tc>
          <w:tcPr>
            <w:tcW w:w="191" w:type="pct"/>
            <w:tcBorders>
              <w:top w:val="nil"/>
              <w:left w:val="nil"/>
              <w:bottom w:val="nil"/>
              <w:right w:val="nil"/>
            </w:tcBorders>
            <w:vAlign w:val="center"/>
            <w:hideMark/>
          </w:tcPr>
          <w:p w14:paraId="17B801D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092B953D"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r w:rsidRPr="00776312">
              <w:rPr>
                <w:rFonts w:ascii="Times New Roman" w:eastAsia="Times New Roman" w:hAnsi="Times New Roman" w:cs="Times New Roman"/>
                <w:b/>
                <w:bCs/>
                <w:color w:val="000000"/>
                <w:sz w:val="18"/>
                <w:szCs w:val="18"/>
                <w:lang w:eastAsia="zh-CN"/>
              </w:rPr>
              <w:t>+</w:t>
            </w:r>
          </w:p>
        </w:tc>
        <w:tc>
          <w:tcPr>
            <w:tcW w:w="191" w:type="pct"/>
            <w:tcBorders>
              <w:top w:val="nil"/>
              <w:left w:val="nil"/>
              <w:bottom w:val="nil"/>
              <w:right w:val="nil"/>
            </w:tcBorders>
            <w:vAlign w:val="center"/>
            <w:hideMark/>
          </w:tcPr>
          <w:p w14:paraId="6808E980"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p>
        </w:tc>
        <w:tc>
          <w:tcPr>
            <w:tcW w:w="345" w:type="pct"/>
            <w:tcBorders>
              <w:top w:val="nil"/>
              <w:left w:val="nil"/>
              <w:bottom w:val="nil"/>
              <w:right w:val="nil"/>
            </w:tcBorders>
            <w:noWrap/>
            <w:vAlign w:val="center"/>
            <w:hideMark/>
          </w:tcPr>
          <w:p w14:paraId="38F2B10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517D8DF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58BB25D3"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r w:rsidRPr="00776312">
              <w:rPr>
                <w:rFonts w:ascii="Times New Roman" w:eastAsia="Times New Roman" w:hAnsi="Times New Roman" w:cs="Times New Roman"/>
                <w:b/>
                <w:bCs/>
                <w:color w:val="000000"/>
                <w:sz w:val="18"/>
                <w:szCs w:val="18"/>
                <w:lang w:eastAsia="zh-CN"/>
              </w:rPr>
              <w:t>+</w:t>
            </w:r>
          </w:p>
        </w:tc>
        <w:tc>
          <w:tcPr>
            <w:tcW w:w="391" w:type="pct"/>
            <w:tcBorders>
              <w:top w:val="nil"/>
              <w:left w:val="nil"/>
              <w:bottom w:val="nil"/>
              <w:right w:val="nil"/>
            </w:tcBorders>
            <w:noWrap/>
            <w:vAlign w:val="center"/>
            <w:hideMark/>
          </w:tcPr>
          <w:p w14:paraId="1EA6F03D"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p>
        </w:tc>
        <w:tc>
          <w:tcPr>
            <w:tcW w:w="191" w:type="pct"/>
            <w:tcBorders>
              <w:top w:val="nil"/>
              <w:left w:val="nil"/>
              <w:bottom w:val="nil"/>
              <w:right w:val="nil"/>
            </w:tcBorders>
            <w:noWrap/>
            <w:vAlign w:val="center"/>
            <w:hideMark/>
          </w:tcPr>
          <w:p w14:paraId="055B0CC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110720F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59886D4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61D657C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4E972CA3" w14:textId="77777777" w:rsidTr="00495B7F">
        <w:trPr>
          <w:trHeight w:val="608"/>
        </w:trPr>
        <w:tc>
          <w:tcPr>
            <w:tcW w:w="1776" w:type="pct"/>
            <w:tcBorders>
              <w:top w:val="nil"/>
              <w:left w:val="nil"/>
              <w:bottom w:val="nil"/>
              <w:right w:val="nil"/>
            </w:tcBorders>
            <w:vAlign w:val="center"/>
            <w:hideMark/>
          </w:tcPr>
          <w:p w14:paraId="4397C374"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вдосконалення системи кадастрів природних ресурсів, державної статистичної звітності з використання природних ресурсів та забруднення навколишнього природного середовища</w:t>
            </w:r>
          </w:p>
        </w:tc>
        <w:tc>
          <w:tcPr>
            <w:tcW w:w="268" w:type="pct"/>
            <w:tcBorders>
              <w:top w:val="nil"/>
              <w:left w:val="nil"/>
              <w:bottom w:val="nil"/>
              <w:right w:val="nil"/>
            </w:tcBorders>
            <w:vAlign w:val="center"/>
            <w:hideMark/>
          </w:tcPr>
          <w:p w14:paraId="303201E6"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097F965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EB773E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5EE5444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1C78FA7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682E44B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520EAF8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18712E8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4912D26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721D84D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717E0F6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0C21165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6C63E00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2651C716" w14:textId="77777777" w:rsidTr="00495B7F">
        <w:trPr>
          <w:trHeight w:val="608"/>
        </w:trPr>
        <w:tc>
          <w:tcPr>
            <w:tcW w:w="1776" w:type="pct"/>
            <w:tcBorders>
              <w:top w:val="nil"/>
              <w:left w:val="nil"/>
              <w:bottom w:val="nil"/>
              <w:right w:val="nil"/>
            </w:tcBorders>
            <w:vAlign w:val="center"/>
            <w:hideMark/>
          </w:tcPr>
          <w:p w14:paraId="189841DC"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створення екологічно та економічно обґрунтованої системи платежів за спеціальне використання природних ресурсів, у тому числі природних ресурсів з асиміляційним потенціалом</w:t>
            </w:r>
          </w:p>
        </w:tc>
        <w:tc>
          <w:tcPr>
            <w:tcW w:w="268" w:type="pct"/>
            <w:tcBorders>
              <w:top w:val="nil"/>
              <w:left w:val="nil"/>
              <w:bottom w:val="nil"/>
              <w:right w:val="nil"/>
            </w:tcBorders>
            <w:vAlign w:val="center"/>
            <w:hideMark/>
          </w:tcPr>
          <w:p w14:paraId="242343D4"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77EDEA9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D4E77A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4650393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0EB0228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1629D20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5D6A9AA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5DBCB3A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2B45724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223DC86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73D597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479D88A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0190AD3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13A47FCA" w14:textId="77777777" w:rsidTr="00495B7F">
        <w:trPr>
          <w:trHeight w:val="810"/>
        </w:trPr>
        <w:tc>
          <w:tcPr>
            <w:tcW w:w="1776" w:type="pct"/>
            <w:tcBorders>
              <w:top w:val="nil"/>
              <w:left w:val="nil"/>
              <w:bottom w:val="nil"/>
              <w:right w:val="nil"/>
            </w:tcBorders>
            <w:vAlign w:val="center"/>
            <w:hideMark/>
          </w:tcPr>
          <w:p w14:paraId="2A4F6200"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зменшення втрат біологічного та ландшафтного різноманіття, зокрема шляхом вдосконалення принципів формування екологічної мережі, її розширення і невиснажливого використання, а також збереження унікальних природних ландшафтів</w:t>
            </w:r>
          </w:p>
        </w:tc>
        <w:tc>
          <w:tcPr>
            <w:tcW w:w="268" w:type="pct"/>
            <w:tcBorders>
              <w:top w:val="nil"/>
              <w:left w:val="nil"/>
              <w:bottom w:val="nil"/>
              <w:right w:val="nil"/>
            </w:tcBorders>
            <w:vAlign w:val="center"/>
            <w:hideMark/>
          </w:tcPr>
          <w:p w14:paraId="426F5229"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43AFBAE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47A24DD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3892139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57066EC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2CD5C4B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1FE80E8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24810790"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r w:rsidRPr="00776312">
              <w:rPr>
                <w:rFonts w:ascii="Times New Roman" w:eastAsia="Times New Roman" w:hAnsi="Times New Roman" w:cs="Times New Roman"/>
                <w:b/>
                <w:bCs/>
                <w:color w:val="000000"/>
                <w:sz w:val="18"/>
                <w:szCs w:val="18"/>
                <w:lang w:eastAsia="zh-CN"/>
              </w:rPr>
              <w:t>+</w:t>
            </w:r>
          </w:p>
        </w:tc>
        <w:tc>
          <w:tcPr>
            <w:tcW w:w="391" w:type="pct"/>
            <w:tcBorders>
              <w:top w:val="nil"/>
              <w:left w:val="nil"/>
              <w:bottom w:val="nil"/>
              <w:right w:val="nil"/>
            </w:tcBorders>
            <w:noWrap/>
            <w:vAlign w:val="center"/>
            <w:hideMark/>
          </w:tcPr>
          <w:p w14:paraId="050BE899"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p>
        </w:tc>
        <w:tc>
          <w:tcPr>
            <w:tcW w:w="191" w:type="pct"/>
            <w:tcBorders>
              <w:top w:val="nil"/>
              <w:left w:val="nil"/>
              <w:bottom w:val="nil"/>
              <w:right w:val="nil"/>
            </w:tcBorders>
            <w:noWrap/>
            <w:vAlign w:val="center"/>
            <w:hideMark/>
          </w:tcPr>
          <w:p w14:paraId="34E6DB6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177C8DA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2053548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37DF7BF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3AA282A3" w14:textId="77777777" w:rsidTr="00495B7F">
        <w:trPr>
          <w:trHeight w:val="1013"/>
        </w:trPr>
        <w:tc>
          <w:tcPr>
            <w:tcW w:w="1776" w:type="pct"/>
            <w:tcBorders>
              <w:top w:val="nil"/>
              <w:left w:val="nil"/>
              <w:bottom w:val="nil"/>
              <w:right w:val="nil"/>
            </w:tcBorders>
            <w:vAlign w:val="center"/>
            <w:hideMark/>
          </w:tcPr>
          <w:p w14:paraId="28C72AEC"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збереження та відновлення чисельності видів природної флори та фауни, у тому числі мігруючих видів тварин, середовищ їх існування, рідкісних і таких, що перебувають під загрозою зникнення, видів тваринного і рослинного світу та типових природних рослинних угруповань, що підлягають охороні</w:t>
            </w:r>
          </w:p>
        </w:tc>
        <w:tc>
          <w:tcPr>
            <w:tcW w:w="268" w:type="pct"/>
            <w:tcBorders>
              <w:top w:val="nil"/>
              <w:left w:val="nil"/>
              <w:bottom w:val="nil"/>
              <w:right w:val="nil"/>
            </w:tcBorders>
            <w:vAlign w:val="center"/>
            <w:hideMark/>
          </w:tcPr>
          <w:p w14:paraId="7BC65E99"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0427FCA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0D139FC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44E66A3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5685ABA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6117002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4A6ECEB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17FDDCF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01129AF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41CFC82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5B3E528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00F068C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21F1219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484233E2" w14:textId="77777777" w:rsidTr="00495B7F">
        <w:trPr>
          <w:trHeight w:val="810"/>
        </w:trPr>
        <w:tc>
          <w:tcPr>
            <w:tcW w:w="1776" w:type="pct"/>
            <w:tcBorders>
              <w:top w:val="nil"/>
              <w:left w:val="nil"/>
              <w:bottom w:val="nil"/>
              <w:right w:val="nil"/>
            </w:tcBorders>
            <w:vAlign w:val="center"/>
            <w:hideMark/>
          </w:tcPr>
          <w:p w14:paraId="077A71F6"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протидія незаконному обігу та торгівлі об’єктами дикої фауни і флори, у тому числі введення заборони використання диких тварин у цирках, а також у будь-якій іншій комерційній діяльності публічного характеру, крім стаціонарних зоопарків</w:t>
            </w:r>
          </w:p>
        </w:tc>
        <w:tc>
          <w:tcPr>
            <w:tcW w:w="268" w:type="pct"/>
            <w:tcBorders>
              <w:top w:val="nil"/>
              <w:left w:val="nil"/>
              <w:bottom w:val="nil"/>
              <w:right w:val="nil"/>
            </w:tcBorders>
            <w:vAlign w:val="center"/>
            <w:hideMark/>
          </w:tcPr>
          <w:p w14:paraId="7F7291C7"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694F6DF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273A5B2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04C7800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4880B8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222EF23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7E0FF0F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449D0A2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579B57E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7D881BA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699A7EC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66FDBA4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2EDF516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07BEA677" w14:textId="77777777" w:rsidTr="00495B7F">
        <w:trPr>
          <w:trHeight w:val="1254"/>
        </w:trPr>
        <w:tc>
          <w:tcPr>
            <w:tcW w:w="1776" w:type="pct"/>
            <w:tcBorders>
              <w:top w:val="nil"/>
              <w:left w:val="nil"/>
              <w:bottom w:val="nil"/>
              <w:right w:val="nil"/>
            </w:tcBorders>
            <w:vAlign w:val="center"/>
            <w:hideMark/>
          </w:tcPr>
          <w:p w14:paraId="2ECD34AD"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збільшення та розширення територій природно-заповідного фонду (зокрема заповідних зон у національних природних парках та регіональних ландшафтних парках), створення на суходолі і в акваторії Чорного та Азовського морів і забезпечення збереження і функціонування репрезентативної та ефективно керованої системи територій та об’єктів природно-заповідного фонду, у тому числі транскордонних та європейського і міжнародного значення</w:t>
            </w:r>
          </w:p>
        </w:tc>
        <w:tc>
          <w:tcPr>
            <w:tcW w:w="268" w:type="pct"/>
            <w:tcBorders>
              <w:top w:val="nil"/>
              <w:left w:val="nil"/>
              <w:bottom w:val="nil"/>
              <w:right w:val="nil"/>
            </w:tcBorders>
            <w:vAlign w:val="center"/>
            <w:hideMark/>
          </w:tcPr>
          <w:p w14:paraId="116AA6F2"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43933A1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0227D28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4CC466E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25AC67F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621C3F9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70C1A40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4FBDB41F"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r w:rsidRPr="00776312">
              <w:rPr>
                <w:rFonts w:ascii="Times New Roman" w:eastAsia="Times New Roman" w:hAnsi="Times New Roman" w:cs="Times New Roman"/>
                <w:b/>
                <w:bCs/>
                <w:color w:val="000000"/>
                <w:sz w:val="18"/>
                <w:szCs w:val="18"/>
                <w:lang w:eastAsia="zh-CN"/>
              </w:rPr>
              <w:t>+</w:t>
            </w:r>
          </w:p>
        </w:tc>
        <w:tc>
          <w:tcPr>
            <w:tcW w:w="391" w:type="pct"/>
            <w:tcBorders>
              <w:top w:val="nil"/>
              <w:left w:val="nil"/>
              <w:bottom w:val="nil"/>
              <w:right w:val="nil"/>
            </w:tcBorders>
            <w:noWrap/>
            <w:vAlign w:val="center"/>
            <w:hideMark/>
          </w:tcPr>
          <w:p w14:paraId="3BB3E98C"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p>
        </w:tc>
        <w:tc>
          <w:tcPr>
            <w:tcW w:w="191" w:type="pct"/>
            <w:tcBorders>
              <w:top w:val="nil"/>
              <w:left w:val="nil"/>
              <w:bottom w:val="nil"/>
              <w:right w:val="nil"/>
            </w:tcBorders>
            <w:noWrap/>
            <w:vAlign w:val="center"/>
            <w:hideMark/>
          </w:tcPr>
          <w:p w14:paraId="0013630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02C9A0E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0C2DEC8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58D8945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1DC5B216" w14:textId="77777777" w:rsidTr="00495B7F">
        <w:trPr>
          <w:trHeight w:val="1102"/>
        </w:trPr>
        <w:tc>
          <w:tcPr>
            <w:tcW w:w="1776" w:type="pct"/>
            <w:tcBorders>
              <w:top w:val="nil"/>
              <w:left w:val="nil"/>
              <w:bottom w:val="nil"/>
              <w:right w:val="nil"/>
            </w:tcBorders>
            <w:vAlign w:val="center"/>
            <w:hideMark/>
          </w:tcPr>
          <w:p w14:paraId="3804C5A0"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зменшення негативного впливу процесів урбанізації на навколишнє природне середовище, припинення руйнування навколишнього природного середовища у межах міст, зокрема, недопущення необґрунтованого знищення зелених насаджень у межах міст під час виконання будівельних чи інших робіт, незаконного відведення земельних ділянок, зайнятих зеленими насадженнями, під будівництво</w:t>
            </w:r>
          </w:p>
        </w:tc>
        <w:tc>
          <w:tcPr>
            <w:tcW w:w="268" w:type="pct"/>
            <w:tcBorders>
              <w:top w:val="nil"/>
              <w:left w:val="nil"/>
              <w:bottom w:val="nil"/>
              <w:right w:val="nil"/>
            </w:tcBorders>
            <w:vAlign w:val="center"/>
            <w:hideMark/>
          </w:tcPr>
          <w:p w14:paraId="2A1E4CEA"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677972E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393A66E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108A9B57"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r w:rsidRPr="00776312">
              <w:rPr>
                <w:rFonts w:ascii="Times New Roman" w:eastAsia="Times New Roman" w:hAnsi="Times New Roman" w:cs="Times New Roman"/>
                <w:b/>
                <w:bCs/>
                <w:color w:val="000000"/>
                <w:sz w:val="18"/>
                <w:szCs w:val="18"/>
                <w:lang w:eastAsia="zh-CN"/>
              </w:rPr>
              <w:t>+</w:t>
            </w:r>
          </w:p>
        </w:tc>
        <w:tc>
          <w:tcPr>
            <w:tcW w:w="191" w:type="pct"/>
            <w:tcBorders>
              <w:top w:val="nil"/>
              <w:left w:val="nil"/>
              <w:bottom w:val="nil"/>
              <w:right w:val="nil"/>
            </w:tcBorders>
            <w:vAlign w:val="center"/>
            <w:hideMark/>
          </w:tcPr>
          <w:p w14:paraId="30760FE7"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p>
        </w:tc>
        <w:tc>
          <w:tcPr>
            <w:tcW w:w="345" w:type="pct"/>
            <w:tcBorders>
              <w:top w:val="nil"/>
              <w:left w:val="nil"/>
              <w:bottom w:val="nil"/>
              <w:right w:val="nil"/>
            </w:tcBorders>
            <w:noWrap/>
            <w:vAlign w:val="center"/>
            <w:hideMark/>
          </w:tcPr>
          <w:p w14:paraId="3C4CECB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6E21A2C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1B6EDA5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06BB86B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632CC48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477CF81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2045696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21E9B4B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26BAE3AC" w14:textId="77777777" w:rsidTr="00495B7F">
        <w:trPr>
          <w:trHeight w:val="405"/>
        </w:trPr>
        <w:tc>
          <w:tcPr>
            <w:tcW w:w="1776" w:type="pct"/>
            <w:tcBorders>
              <w:top w:val="nil"/>
              <w:left w:val="nil"/>
              <w:bottom w:val="nil"/>
              <w:right w:val="nil"/>
            </w:tcBorders>
            <w:vAlign w:val="center"/>
            <w:hideMark/>
          </w:tcPr>
          <w:p w14:paraId="444DA9EB"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забезпечення збереження, відновлення та збалансованого використання рослинного світу України</w:t>
            </w:r>
          </w:p>
        </w:tc>
        <w:tc>
          <w:tcPr>
            <w:tcW w:w="268" w:type="pct"/>
            <w:tcBorders>
              <w:top w:val="nil"/>
              <w:left w:val="nil"/>
              <w:bottom w:val="nil"/>
              <w:right w:val="nil"/>
            </w:tcBorders>
            <w:vAlign w:val="center"/>
            <w:hideMark/>
          </w:tcPr>
          <w:p w14:paraId="727C717D"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2B1AAF7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39C92C3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5B2DDC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69F1F46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023AE62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289CE10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2571A87B"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r w:rsidRPr="00776312">
              <w:rPr>
                <w:rFonts w:ascii="Times New Roman" w:eastAsia="Times New Roman" w:hAnsi="Times New Roman" w:cs="Times New Roman"/>
                <w:b/>
                <w:bCs/>
                <w:color w:val="000000"/>
                <w:sz w:val="18"/>
                <w:szCs w:val="18"/>
                <w:lang w:eastAsia="zh-CN"/>
              </w:rPr>
              <w:t>+</w:t>
            </w:r>
          </w:p>
        </w:tc>
        <w:tc>
          <w:tcPr>
            <w:tcW w:w="391" w:type="pct"/>
            <w:tcBorders>
              <w:top w:val="nil"/>
              <w:left w:val="nil"/>
              <w:bottom w:val="nil"/>
              <w:right w:val="nil"/>
            </w:tcBorders>
            <w:noWrap/>
            <w:vAlign w:val="center"/>
            <w:hideMark/>
          </w:tcPr>
          <w:p w14:paraId="1459467C"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p>
        </w:tc>
        <w:tc>
          <w:tcPr>
            <w:tcW w:w="191" w:type="pct"/>
            <w:tcBorders>
              <w:top w:val="nil"/>
              <w:left w:val="nil"/>
              <w:bottom w:val="nil"/>
              <w:right w:val="nil"/>
            </w:tcBorders>
            <w:noWrap/>
            <w:vAlign w:val="center"/>
            <w:hideMark/>
          </w:tcPr>
          <w:p w14:paraId="3FF1C7A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98646B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6F54830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18343AA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47DDFAFA" w14:textId="77777777" w:rsidTr="00495B7F">
        <w:trPr>
          <w:trHeight w:val="405"/>
        </w:trPr>
        <w:tc>
          <w:tcPr>
            <w:tcW w:w="1776" w:type="pct"/>
            <w:tcBorders>
              <w:top w:val="nil"/>
              <w:left w:val="nil"/>
              <w:bottom w:val="nil"/>
              <w:right w:val="nil"/>
            </w:tcBorders>
            <w:vAlign w:val="center"/>
            <w:hideMark/>
          </w:tcPr>
          <w:p w14:paraId="6ABD1081"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забезпечення сталого управління водними ресурсами за басейновим принципом</w:t>
            </w:r>
          </w:p>
        </w:tc>
        <w:tc>
          <w:tcPr>
            <w:tcW w:w="268" w:type="pct"/>
            <w:tcBorders>
              <w:top w:val="nil"/>
              <w:left w:val="nil"/>
              <w:bottom w:val="nil"/>
              <w:right w:val="nil"/>
            </w:tcBorders>
            <w:vAlign w:val="center"/>
            <w:hideMark/>
          </w:tcPr>
          <w:p w14:paraId="722F0897"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11697FF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176005E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59CFEF9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19288C2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439511B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48D4EAF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2B464DD6"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r w:rsidRPr="00776312">
              <w:rPr>
                <w:rFonts w:ascii="Times New Roman" w:eastAsia="Times New Roman" w:hAnsi="Times New Roman" w:cs="Times New Roman"/>
                <w:b/>
                <w:bCs/>
                <w:color w:val="000000"/>
                <w:sz w:val="18"/>
                <w:szCs w:val="18"/>
                <w:lang w:eastAsia="zh-CN"/>
              </w:rPr>
              <w:t>+</w:t>
            </w:r>
          </w:p>
        </w:tc>
        <w:tc>
          <w:tcPr>
            <w:tcW w:w="391" w:type="pct"/>
            <w:tcBorders>
              <w:top w:val="nil"/>
              <w:left w:val="nil"/>
              <w:bottom w:val="nil"/>
              <w:right w:val="nil"/>
            </w:tcBorders>
            <w:noWrap/>
            <w:vAlign w:val="center"/>
            <w:hideMark/>
          </w:tcPr>
          <w:p w14:paraId="4324D140"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p>
        </w:tc>
        <w:tc>
          <w:tcPr>
            <w:tcW w:w="191" w:type="pct"/>
            <w:tcBorders>
              <w:top w:val="nil"/>
              <w:left w:val="nil"/>
              <w:bottom w:val="nil"/>
              <w:right w:val="nil"/>
            </w:tcBorders>
            <w:noWrap/>
            <w:vAlign w:val="center"/>
            <w:hideMark/>
          </w:tcPr>
          <w:p w14:paraId="767C5B2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1BC24F1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0860464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7074B20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2DF1ECC1" w14:textId="77777777" w:rsidTr="00495B7F">
        <w:trPr>
          <w:trHeight w:val="888"/>
        </w:trPr>
        <w:tc>
          <w:tcPr>
            <w:tcW w:w="1776" w:type="pct"/>
            <w:tcBorders>
              <w:top w:val="nil"/>
              <w:left w:val="nil"/>
              <w:bottom w:val="nil"/>
              <w:right w:val="nil"/>
            </w:tcBorders>
            <w:vAlign w:val="center"/>
            <w:hideMark/>
          </w:tcPr>
          <w:p w14:paraId="29F2133A"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забезпечення сталого використання та охорони земель, покращення стану уражених екосистем та сприяння досягненню нейтрального рівня деградації земель, підвищення рівня обізнаності населення, землевласників і землекористувачів щодо проблем деградації земель</w:t>
            </w:r>
          </w:p>
        </w:tc>
        <w:tc>
          <w:tcPr>
            <w:tcW w:w="268" w:type="pct"/>
            <w:tcBorders>
              <w:top w:val="nil"/>
              <w:left w:val="nil"/>
              <w:bottom w:val="nil"/>
              <w:right w:val="nil"/>
            </w:tcBorders>
            <w:vAlign w:val="center"/>
            <w:hideMark/>
          </w:tcPr>
          <w:p w14:paraId="46D859B5"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74F6531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28DE672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7274BC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3994107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0048EED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0900664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6F5FC0E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477743D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4573083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69100AA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2775006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4E9E676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70B774F7" w14:textId="77777777" w:rsidTr="00495B7F">
        <w:trPr>
          <w:trHeight w:val="608"/>
        </w:trPr>
        <w:tc>
          <w:tcPr>
            <w:tcW w:w="1776" w:type="pct"/>
            <w:tcBorders>
              <w:top w:val="nil"/>
              <w:left w:val="nil"/>
              <w:bottom w:val="nil"/>
              <w:right w:val="nil"/>
            </w:tcBorders>
            <w:vAlign w:val="center"/>
            <w:hideMark/>
          </w:tcPr>
          <w:p w14:paraId="35147823"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 xml:space="preserve">перетворення сфери </w:t>
            </w:r>
            <w:proofErr w:type="spellStart"/>
            <w:r w:rsidRPr="00776312">
              <w:rPr>
                <w:rFonts w:ascii="Times New Roman" w:eastAsia="Times New Roman" w:hAnsi="Times New Roman" w:cs="Times New Roman"/>
                <w:color w:val="333333"/>
                <w:sz w:val="16"/>
                <w:szCs w:val="16"/>
                <w:lang w:eastAsia="zh-CN"/>
              </w:rPr>
              <w:t>надрокористування</w:t>
            </w:r>
            <w:proofErr w:type="spellEnd"/>
            <w:r w:rsidRPr="00776312">
              <w:rPr>
                <w:rFonts w:ascii="Times New Roman" w:eastAsia="Times New Roman" w:hAnsi="Times New Roman" w:cs="Times New Roman"/>
                <w:color w:val="333333"/>
                <w:sz w:val="16"/>
                <w:szCs w:val="16"/>
                <w:lang w:eastAsia="zh-CN"/>
              </w:rPr>
              <w:t xml:space="preserve"> в максимально прозору та інвестиційно привабливу галузь, що відповідає кращим міжнародним стандартам</w:t>
            </w:r>
          </w:p>
        </w:tc>
        <w:tc>
          <w:tcPr>
            <w:tcW w:w="268" w:type="pct"/>
            <w:tcBorders>
              <w:top w:val="nil"/>
              <w:left w:val="nil"/>
              <w:bottom w:val="nil"/>
              <w:right w:val="nil"/>
            </w:tcBorders>
            <w:vAlign w:val="center"/>
            <w:hideMark/>
          </w:tcPr>
          <w:p w14:paraId="6D51B040"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71E389C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41295AF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6A931D6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28DAEAC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716EAF2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E41A47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774E248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0BDCC9C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3034C24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730D535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61420F2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3E4B7AE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6A74AFC1" w14:textId="77777777" w:rsidTr="00495B7F">
        <w:trPr>
          <w:trHeight w:val="810"/>
        </w:trPr>
        <w:tc>
          <w:tcPr>
            <w:tcW w:w="1776" w:type="pct"/>
            <w:tcBorders>
              <w:top w:val="nil"/>
              <w:left w:val="nil"/>
              <w:bottom w:val="nil"/>
              <w:right w:val="nil"/>
            </w:tcBorders>
            <w:vAlign w:val="center"/>
            <w:hideMark/>
          </w:tcPr>
          <w:p w14:paraId="490F21A3"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lastRenderedPageBreak/>
              <w:t>стимулювання впровадження систем екологічного управління на підприємствах одночасно з поліпшенням екологічних характеристик продукції, у тому числі на основі міжнародних систем сертифікації та маркування</w:t>
            </w:r>
          </w:p>
        </w:tc>
        <w:tc>
          <w:tcPr>
            <w:tcW w:w="268" w:type="pct"/>
            <w:tcBorders>
              <w:top w:val="nil"/>
              <w:left w:val="nil"/>
              <w:bottom w:val="nil"/>
              <w:right w:val="nil"/>
            </w:tcBorders>
            <w:vAlign w:val="center"/>
            <w:hideMark/>
          </w:tcPr>
          <w:p w14:paraId="648A586F"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2A6F7B95"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r w:rsidRPr="00776312">
              <w:rPr>
                <w:rFonts w:ascii="Times New Roman" w:eastAsia="Times New Roman" w:hAnsi="Times New Roman" w:cs="Times New Roman"/>
                <w:b/>
                <w:bCs/>
                <w:color w:val="000000"/>
                <w:sz w:val="18"/>
                <w:szCs w:val="18"/>
                <w:lang w:eastAsia="zh-CN"/>
              </w:rPr>
              <w:t>+</w:t>
            </w:r>
          </w:p>
        </w:tc>
        <w:tc>
          <w:tcPr>
            <w:tcW w:w="191" w:type="pct"/>
            <w:tcBorders>
              <w:top w:val="nil"/>
              <w:left w:val="nil"/>
              <w:bottom w:val="nil"/>
              <w:right w:val="nil"/>
            </w:tcBorders>
            <w:vAlign w:val="center"/>
            <w:hideMark/>
          </w:tcPr>
          <w:p w14:paraId="11E4D421"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p>
        </w:tc>
        <w:tc>
          <w:tcPr>
            <w:tcW w:w="191" w:type="pct"/>
            <w:tcBorders>
              <w:top w:val="nil"/>
              <w:left w:val="nil"/>
              <w:bottom w:val="nil"/>
              <w:right w:val="nil"/>
            </w:tcBorders>
            <w:vAlign w:val="center"/>
            <w:hideMark/>
          </w:tcPr>
          <w:p w14:paraId="12AAB70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3A3C547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3782548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1DF137A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49EFCFA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0FFD8A3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0CAD20D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68D1103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376939A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5AD64DD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79F33BB8" w14:textId="77777777" w:rsidTr="00495B7F">
        <w:trPr>
          <w:trHeight w:val="285"/>
        </w:trPr>
        <w:tc>
          <w:tcPr>
            <w:tcW w:w="1776" w:type="pct"/>
            <w:tcBorders>
              <w:top w:val="nil"/>
              <w:left w:val="nil"/>
              <w:bottom w:val="nil"/>
              <w:right w:val="nil"/>
            </w:tcBorders>
            <w:vAlign w:val="center"/>
            <w:hideMark/>
          </w:tcPr>
          <w:p w14:paraId="198774FA"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 xml:space="preserve">запровадження в Україні системи зелених </w:t>
            </w:r>
            <w:proofErr w:type="spellStart"/>
            <w:r w:rsidRPr="00776312">
              <w:rPr>
                <w:rFonts w:ascii="Times New Roman" w:eastAsia="Times New Roman" w:hAnsi="Times New Roman" w:cs="Times New Roman"/>
                <w:color w:val="333333"/>
                <w:sz w:val="16"/>
                <w:szCs w:val="16"/>
                <w:lang w:eastAsia="zh-CN"/>
              </w:rPr>
              <w:t>закупівель</w:t>
            </w:r>
            <w:proofErr w:type="spellEnd"/>
          </w:p>
        </w:tc>
        <w:tc>
          <w:tcPr>
            <w:tcW w:w="268" w:type="pct"/>
            <w:tcBorders>
              <w:top w:val="nil"/>
              <w:left w:val="nil"/>
              <w:bottom w:val="nil"/>
              <w:right w:val="nil"/>
            </w:tcBorders>
            <w:vAlign w:val="center"/>
            <w:hideMark/>
          </w:tcPr>
          <w:p w14:paraId="7C9F69F1"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0AB03B9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25E9C44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141B9DC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0280A7C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1CB2020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74053E0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0829A82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4125962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59FDF47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7E97553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0EACE15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194EAA9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32FF9877" w14:textId="77777777" w:rsidTr="00495B7F">
        <w:trPr>
          <w:trHeight w:val="405"/>
        </w:trPr>
        <w:tc>
          <w:tcPr>
            <w:tcW w:w="1776" w:type="pct"/>
            <w:tcBorders>
              <w:top w:val="nil"/>
              <w:left w:val="nil"/>
              <w:bottom w:val="nil"/>
              <w:right w:val="nil"/>
            </w:tcBorders>
            <w:vAlign w:val="center"/>
            <w:hideMark/>
          </w:tcPr>
          <w:p w14:paraId="0346EC05"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наукові дослідження зони відчуження і зони безумовного (обов’язкового) відселення</w:t>
            </w:r>
          </w:p>
        </w:tc>
        <w:tc>
          <w:tcPr>
            <w:tcW w:w="268" w:type="pct"/>
            <w:tcBorders>
              <w:top w:val="nil"/>
              <w:left w:val="nil"/>
              <w:bottom w:val="nil"/>
              <w:right w:val="nil"/>
            </w:tcBorders>
            <w:vAlign w:val="center"/>
            <w:hideMark/>
          </w:tcPr>
          <w:p w14:paraId="52D93E21"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7331485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44B00B1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30A740A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1B68672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0F4A92F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AF41BD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41DCDD5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51247BC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7FADFA2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5061A69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4D40F08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4F59618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0E10D0A7" w14:textId="77777777" w:rsidTr="00495B7F">
        <w:trPr>
          <w:trHeight w:val="285"/>
        </w:trPr>
        <w:tc>
          <w:tcPr>
            <w:tcW w:w="1776" w:type="pct"/>
            <w:tcBorders>
              <w:top w:val="nil"/>
              <w:left w:val="nil"/>
              <w:bottom w:val="nil"/>
              <w:right w:val="nil"/>
            </w:tcBorders>
            <w:vAlign w:val="center"/>
            <w:hideMark/>
          </w:tcPr>
          <w:p w14:paraId="1288E2F4"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стимулювання розвитку інфраструктури управління відходами</w:t>
            </w:r>
          </w:p>
        </w:tc>
        <w:tc>
          <w:tcPr>
            <w:tcW w:w="268" w:type="pct"/>
            <w:tcBorders>
              <w:top w:val="nil"/>
              <w:left w:val="nil"/>
              <w:bottom w:val="nil"/>
              <w:right w:val="nil"/>
            </w:tcBorders>
            <w:vAlign w:val="center"/>
            <w:hideMark/>
          </w:tcPr>
          <w:p w14:paraId="28775653"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0537840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3DD093C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05C2ED1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220EB8D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29D4F08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691B891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6067E7DD"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r w:rsidRPr="00776312">
              <w:rPr>
                <w:rFonts w:ascii="Times New Roman" w:eastAsia="Times New Roman" w:hAnsi="Times New Roman" w:cs="Times New Roman"/>
                <w:b/>
                <w:bCs/>
                <w:color w:val="000000"/>
                <w:sz w:val="18"/>
                <w:szCs w:val="18"/>
                <w:lang w:eastAsia="zh-CN"/>
              </w:rPr>
              <w:t>+</w:t>
            </w:r>
          </w:p>
        </w:tc>
        <w:tc>
          <w:tcPr>
            <w:tcW w:w="391" w:type="pct"/>
            <w:tcBorders>
              <w:top w:val="nil"/>
              <w:left w:val="nil"/>
              <w:bottom w:val="nil"/>
              <w:right w:val="nil"/>
            </w:tcBorders>
            <w:noWrap/>
            <w:vAlign w:val="center"/>
            <w:hideMark/>
          </w:tcPr>
          <w:p w14:paraId="0D36EA52"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p>
        </w:tc>
        <w:tc>
          <w:tcPr>
            <w:tcW w:w="191" w:type="pct"/>
            <w:tcBorders>
              <w:top w:val="nil"/>
              <w:left w:val="nil"/>
              <w:bottom w:val="nil"/>
              <w:right w:val="nil"/>
            </w:tcBorders>
            <w:noWrap/>
            <w:vAlign w:val="center"/>
            <w:hideMark/>
          </w:tcPr>
          <w:p w14:paraId="0EC807E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2AE3368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69AEBEB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6FD65F3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5F096D37" w14:textId="77777777" w:rsidTr="00495B7F">
        <w:trPr>
          <w:trHeight w:val="200"/>
        </w:trPr>
        <w:tc>
          <w:tcPr>
            <w:tcW w:w="1776" w:type="pct"/>
            <w:tcBorders>
              <w:top w:val="nil"/>
              <w:left w:val="nil"/>
              <w:bottom w:val="nil"/>
              <w:right w:val="nil"/>
            </w:tcBorders>
            <w:vAlign w:val="center"/>
            <w:hideMark/>
          </w:tcPr>
          <w:p w14:paraId="36214559"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упровадження технологій електронного урядування в екологічній сфері</w:t>
            </w:r>
          </w:p>
        </w:tc>
        <w:tc>
          <w:tcPr>
            <w:tcW w:w="268" w:type="pct"/>
            <w:tcBorders>
              <w:top w:val="nil"/>
              <w:left w:val="nil"/>
              <w:bottom w:val="nil"/>
              <w:right w:val="nil"/>
            </w:tcBorders>
            <w:vAlign w:val="center"/>
            <w:hideMark/>
          </w:tcPr>
          <w:p w14:paraId="356E4764"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62B59BE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6C2B895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5D40E24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1D360B5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3D5D2BD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A67DC4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D797AD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786A39A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1E33D58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459365B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42B14CB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26D89CF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6AAEC3C3" w14:textId="77777777" w:rsidTr="00495B7F">
        <w:trPr>
          <w:trHeight w:val="855"/>
        </w:trPr>
        <w:tc>
          <w:tcPr>
            <w:tcW w:w="1776" w:type="pct"/>
            <w:tcBorders>
              <w:top w:val="nil"/>
              <w:left w:val="nil"/>
              <w:bottom w:val="single" w:sz="4" w:space="0" w:color="auto"/>
              <w:right w:val="nil"/>
            </w:tcBorders>
            <w:vAlign w:val="center"/>
            <w:hideMark/>
          </w:tcPr>
          <w:p w14:paraId="07AFC282"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стимулювання оновлення зношених основних фондів промислової і транспортної інфраструктури та об’єктів житлово-комунального господарства шляхом прямих державних дотацій, здешевлення кредитів, часткової компенсації відсоткових ставок за кредитами тощо</w:t>
            </w:r>
          </w:p>
        </w:tc>
        <w:tc>
          <w:tcPr>
            <w:tcW w:w="268" w:type="pct"/>
            <w:tcBorders>
              <w:top w:val="nil"/>
              <w:left w:val="nil"/>
              <w:bottom w:val="single" w:sz="4" w:space="0" w:color="auto"/>
              <w:right w:val="nil"/>
            </w:tcBorders>
            <w:vAlign w:val="center"/>
            <w:hideMark/>
          </w:tcPr>
          <w:p w14:paraId="7CC59B70"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single" w:sz="4" w:space="0" w:color="auto"/>
              <w:right w:val="nil"/>
            </w:tcBorders>
            <w:vAlign w:val="center"/>
            <w:hideMark/>
          </w:tcPr>
          <w:p w14:paraId="43E909F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single" w:sz="4" w:space="0" w:color="auto"/>
              <w:right w:val="nil"/>
            </w:tcBorders>
            <w:vAlign w:val="center"/>
            <w:hideMark/>
          </w:tcPr>
          <w:p w14:paraId="5E2FAFA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single" w:sz="4" w:space="0" w:color="auto"/>
              <w:right w:val="nil"/>
            </w:tcBorders>
            <w:vAlign w:val="center"/>
            <w:hideMark/>
          </w:tcPr>
          <w:p w14:paraId="6671931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single" w:sz="4" w:space="0" w:color="auto"/>
              <w:right w:val="nil"/>
            </w:tcBorders>
            <w:vAlign w:val="center"/>
            <w:hideMark/>
          </w:tcPr>
          <w:p w14:paraId="2E24F73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single" w:sz="4" w:space="0" w:color="auto"/>
              <w:right w:val="nil"/>
            </w:tcBorders>
            <w:noWrap/>
            <w:vAlign w:val="center"/>
            <w:hideMark/>
          </w:tcPr>
          <w:p w14:paraId="5B2D616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single" w:sz="4" w:space="0" w:color="auto"/>
              <w:right w:val="nil"/>
            </w:tcBorders>
            <w:noWrap/>
            <w:vAlign w:val="center"/>
            <w:hideMark/>
          </w:tcPr>
          <w:p w14:paraId="76FEBDD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single" w:sz="4" w:space="0" w:color="auto"/>
              <w:right w:val="nil"/>
            </w:tcBorders>
            <w:noWrap/>
            <w:vAlign w:val="center"/>
            <w:hideMark/>
          </w:tcPr>
          <w:p w14:paraId="25C643B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single" w:sz="4" w:space="0" w:color="auto"/>
              <w:right w:val="nil"/>
            </w:tcBorders>
            <w:noWrap/>
            <w:vAlign w:val="center"/>
            <w:hideMark/>
          </w:tcPr>
          <w:p w14:paraId="421F9B9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single" w:sz="4" w:space="0" w:color="auto"/>
              <w:right w:val="nil"/>
            </w:tcBorders>
            <w:noWrap/>
            <w:vAlign w:val="center"/>
            <w:hideMark/>
          </w:tcPr>
          <w:p w14:paraId="519FE15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single" w:sz="4" w:space="0" w:color="auto"/>
              <w:right w:val="nil"/>
            </w:tcBorders>
            <w:noWrap/>
            <w:vAlign w:val="center"/>
            <w:hideMark/>
          </w:tcPr>
          <w:p w14:paraId="7D94B45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single" w:sz="4" w:space="0" w:color="auto"/>
              <w:right w:val="nil"/>
            </w:tcBorders>
            <w:noWrap/>
            <w:vAlign w:val="center"/>
            <w:hideMark/>
          </w:tcPr>
          <w:p w14:paraId="4CD8A4A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single" w:sz="4" w:space="0" w:color="auto"/>
              <w:right w:val="nil"/>
            </w:tcBorders>
            <w:noWrap/>
            <w:vAlign w:val="center"/>
            <w:hideMark/>
          </w:tcPr>
          <w:p w14:paraId="2E32B74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6A851341" w14:textId="77777777" w:rsidTr="00495B7F">
        <w:trPr>
          <w:trHeight w:val="427"/>
        </w:trPr>
        <w:tc>
          <w:tcPr>
            <w:tcW w:w="1776" w:type="pct"/>
            <w:tcBorders>
              <w:top w:val="single" w:sz="4" w:space="0" w:color="auto"/>
              <w:left w:val="nil"/>
              <w:bottom w:val="nil"/>
              <w:right w:val="nil"/>
            </w:tcBorders>
            <w:vAlign w:val="center"/>
            <w:hideMark/>
          </w:tcPr>
          <w:p w14:paraId="4D98F1EC" w14:textId="77777777" w:rsidR="00495B7F" w:rsidRPr="00776312" w:rsidRDefault="00495B7F" w:rsidP="002A7D41">
            <w:pPr>
              <w:spacing w:after="0" w:line="240" w:lineRule="auto"/>
              <w:rPr>
                <w:rFonts w:ascii="Times New Roman" w:eastAsia="Times New Roman" w:hAnsi="Times New Roman" w:cs="Times New Roman"/>
                <w:b/>
                <w:bCs/>
                <w:color w:val="333333"/>
                <w:sz w:val="16"/>
                <w:szCs w:val="16"/>
                <w:lang w:eastAsia="zh-CN"/>
              </w:rPr>
            </w:pPr>
            <w:r w:rsidRPr="00776312">
              <w:rPr>
                <w:rFonts w:ascii="Times New Roman" w:eastAsia="Times New Roman" w:hAnsi="Times New Roman" w:cs="Times New Roman"/>
                <w:b/>
                <w:bCs/>
                <w:color w:val="333333"/>
                <w:sz w:val="16"/>
                <w:szCs w:val="16"/>
                <w:lang w:eastAsia="zh-CN"/>
              </w:rPr>
              <w:t>Ціль 3. Забезпечення інтеграції екологічної політики у процес прийняття рішень щодо соціально-економічного розвитку України</w:t>
            </w:r>
          </w:p>
        </w:tc>
        <w:tc>
          <w:tcPr>
            <w:tcW w:w="268" w:type="pct"/>
            <w:tcBorders>
              <w:top w:val="single" w:sz="4" w:space="0" w:color="auto"/>
              <w:left w:val="nil"/>
              <w:bottom w:val="nil"/>
              <w:right w:val="nil"/>
            </w:tcBorders>
            <w:vAlign w:val="center"/>
            <w:hideMark/>
          </w:tcPr>
          <w:p w14:paraId="7F85BBA7" w14:textId="77777777" w:rsidR="00495B7F" w:rsidRPr="00776312" w:rsidRDefault="00495B7F" w:rsidP="002A7D41">
            <w:pPr>
              <w:spacing w:after="0" w:line="240" w:lineRule="auto"/>
              <w:jc w:val="center"/>
              <w:rPr>
                <w:rFonts w:ascii="Times New Roman" w:eastAsia="Times New Roman" w:hAnsi="Times New Roman" w:cs="Times New Roman"/>
                <w:b/>
                <w:bCs/>
                <w:color w:val="333333"/>
                <w:sz w:val="16"/>
                <w:szCs w:val="16"/>
                <w:lang w:eastAsia="zh-CN"/>
              </w:rPr>
            </w:pPr>
          </w:p>
        </w:tc>
        <w:tc>
          <w:tcPr>
            <w:tcW w:w="191" w:type="pct"/>
            <w:tcBorders>
              <w:top w:val="single" w:sz="4" w:space="0" w:color="auto"/>
              <w:left w:val="nil"/>
              <w:bottom w:val="nil"/>
              <w:right w:val="nil"/>
            </w:tcBorders>
            <w:vAlign w:val="center"/>
            <w:hideMark/>
          </w:tcPr>
          <w:p w14:paraId="487CFC7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single" w:sz="4" w:space="0" w:color="auto"/>
              <w:left w:val="nil"/>
              <w:bottom w:val="nil"/>
              <w:right w:val="nil"/>
            </w:tcBorders>
            <w:vAlign w:val="center"/>
            <w:hideMark/>
          </w:tcPr>
          <w:p w14:paraId="7DEE326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single" w:sz="4" w:space="0" w:color="auto"/>
              <w:left w:val="nil"/>
              <w:bottom w:val="nil"/>
              <w:right w:val="nil"/>
            </w:tcBorders>
            <w:vAlign w:val="center"/>
            <w:hideMark/>
          </w:tcPr>
          <w:p w14:paraId="360F823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single" w:sz="4" w:space="0" w:color="auto"/>
              <w:left w:val="nil"/>
              <w:bottom w:val="nil"/>
              <w:right w:val="nil"/>
            </w:tcBorders>
            <w:vAlign w:val="center"/>
            <w:hideMark/>
          </w:tcPr>
          <w:p w14:paraId="0C033CD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single" w:sz="4" w:space="0" w:color="auto"/>
              <w:left w:val="nil"/>
              <w:bottom w:val="nil"/>
              <w:right w:val="nil"/>
            </w:tcBorders>
            <w:noWrap/>
            <w:vAlign w:val="center"/>
            <w:hideMark/>
          </w:tcPr>
          <w:p w14:paraId="7341DB2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single" w:sz="4" w:space="0" w:color="auto"/>
              <w:left w:val="nil"/>
              <w:bottom w:val="nil"/>
              <w:right w:val="nil"/>
            </w:tcBorders>
            <w:noWrap/>
            <w:vAlign w:val="center"/>
            <w:hideMark/>
          </w:tcPr>
          <w:p w14:paraId="4082035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single" w:sz="4" w:space="0" w:color="auto"/>
              <w:left w:val="nil"/>
              <w:bottom w:val="nil"/>
              <w:right w:val="nil"/>
            </w:tcBorders>
            <w:noWrap/>
            <w:vAlign w:val="center"/>
            <w:hideMark/>
          </w:tcPr>
          <w:p w14:paraId="56C82C0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single" w:sz="4" w:space="0" w:color="auto"/>
              <w:left w:val="nil"/>
              <w:bottom w:val="nil"/>
              <w:right w:val="nil"/>
            </w:tcBorders>
            <w:noWrap/>
            <w:vAlign w:val="center"/>
            <w:hideMark/>
          </w:tcPr>
          <w:p w14:paraId="584CE9B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single" w:sz="4" w:space="0" w:color="auto"/>
              <w:left w:val="nil"/>
              <w:bottom w:val="nil"/>
              <w:right w:val="nil"/>
            </w:tcBorders>
            <w:noWrap/>
            <w:vAlign w:val="center"/>
            <w:hideMark/>
          </w:tcPr>
          <w:p w14:paraId="19AE288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single" w:sz="4" w:space="0" w:color="auto"/>
              <w:left w:val="nil"/>
              <w:bottom w:val="nil"/>
              <w:right w:val="nil"/>
            </w:tcBorders>
            <w:noWrap/>
            <w:vAlign w:val="center"/>
            <w:hideMark/>
          </w:tcPr>
          <w:p w14:paraId="4954CAB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single" w:sz="4" w:space="0" w:color="auto"/>
              <w:left w:val="nil"/>
              <w:bottom w:val="nil"/>
              <w:right w:val="nil"/>
            </w:tcBorders>
            <w:noWrap/>
            <w:vAlign w:val="center"/>
            <w:hideMark/>
          </w:tcPr>
          <w:p w14:paraId="54F1668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single" w:sz="4" w:space="0" w:color="auto"/>
              <w:left w:val="nil"/>
              <w:bottom w:val="nil"/>
              <w:right w:val="nil"/>
            </w:tcBorders>
            <w:noWrap/>
            <w:vAlign w:val="center"/>
            <w:hideMark/>
          </w:tcPr>
          <w:p w14:paraId="4BF7550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05AFE034" w14:textId="77777777" w:rsidTr="00495B7F">
        <w:trPr>
          <w:trHeight w:val="285"/>
        </w:trPr>
        <w:tc>
          <w:tcPr>
            <w:tcW w:w="1776" w:type="pct"/>
            <w:tcBorders>
              <w:top w:val="nil"/>
              <w:left w:val="nil"/>
              <w:bottom w:val="nil"/>
              <w:right w:val="nil"/>
            </w:tcBorders>
            <w:vAlign w:val="center"/>
            <w:hideMark/>
          </w:tcPr>
          <w:p w14:paraId="0E40832D"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розвиток галузевих стратегій щодо:</w:t>
            </w:r>
          </w:p>
        </w:tc>
        <w:tc>
          <w:tcPr>
            <w:tcW w:w="268" w:type="pct"/>
            <w:tcBorders>
              <w:top w:val="nil"/>
              <w:left w:val="nil"/>
              <w:bottom w:val="nil"/>
              <w:right w:val="nil"/>
            </w:tcBorders>
            <w:vAlign w:val="center"/>
            <w:hideMark/>
          </w:tcPr>
          <w:p w14:paraId="5BF511AA"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63B3891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99E10A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3FF137A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23F0ADA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6342AB0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0FA8BAD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5715590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6905F40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246EB19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45A0B96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41F5E82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11D724E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44052DB9" w14:textId="77777777" w:rsidTr="00495B7F">
        <w:trPr>
          <w:trHeight w:val="285"/>
        </w:trPr>
        <w:tc>
          <w:tcPr>
            <w:tcW w:w="1776" w:type="pct"/>
            <w:tcBorders>
              <w:top w:val="nil"/>
              <w:left w:val="nil"/>
              <w:bottom w:val="nil"/>
              <w:right w:val="nil"/>
            </w:tcBorders>
            <w:vAlign w:val="center"/>
            <w:hideMark/>
          </w:tcPr>
          <w:p w14:paraId="4738F166"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покращення якості повітря;</w:t>
            </w:r>
          </w:p>
        </w:tc>
        <w:tc>
          <w:tcPr>
            <w:tcW w:w="268" w:type="pct"/>
            <w:tcBorders>
              <w:top w:val="nil"/>
              <w:left w:val="nil"/>
              <w:bottom w:val="nil"/>
              <w:right w:val="nil"/>
            </w:tcBorders>
            <w:vAlign w:val="center"/>
            <w:hideMark/>
          </w:tcPr>
          <w:p w14:paraId="6E91ACF8"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65A59AE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1D34970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05923B0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55EFA62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65C616D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7B67D6F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59AE311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0A9E59A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77E1759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1F69F91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3F86380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1B205FB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21511E2A" w14:textId="77777777" w:rsidTr="00495B7F">
        <w:trPr>
          <w:trHeight w:val="926"/>
        </w:trPr>
        <w:tc>
          <w:tcPr>
            <w:tcW w:w="1776" w:type="pct"/>
            <w:tcBorders>
              <w:top w:val="nil"/>
              <w:left w:val="nil"/>
              <w:bottom w:val="nil"/>
              <w:right w:val="nil"/>
            </w:tcBorders>
            <w:vAlign w:val="center"/>
            <w:hideMark/>
          </w:tcPr>
          <w:p w14:paraId="15B7F32B"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покращення якості води та управління водними ресурсами, включаючи морське середовище. Повне поступове припинення скидання у водні об’єкти неочищених та недостатньо очищених стічних вод і забезпечення відповідності ступеня очищення стічних вод установленим нормативам та стандартам, а також запобігання забрудненню підземних вод</w:t>
            </w:r>
          </w:p>
        </w:tc>
        <w:tc>
          <w:tcPr>
            <w:tcW w:w="268" w:type="pct"/>
            <w:tcBorders>
              <w:top w:val="nil"/>
              <w:left w:val="nil"/>
              <w:bottom w:val="nil"/>
              <w:right w:val="nil"/>
            </w:tcBorders>
            <w:vAlign w:val="center"/>
            <w:hideMark/>
          </w:tcPr>
          <w:p w14:paraId="4CF86DBF"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719709E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4A63FB1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8A4C49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6418001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07C88E2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4017A0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7B349E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74277B0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29A6F63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0541350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319C80E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5C0AB1B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73B9D57E" w14:textId="77777777" w:rsidTr="00495B7F">
        <w:trPr>
          <w:trHeight w:val="285"/>
        </w:trPr>
        <w:tc>
          <w:tcPr>
            <w:tcW w:w="1776" w:type="pct"/>
            <w:tcBorders>
              <w:top w:val="nil"/>
              <w:left w:val="nil"/>
              <w:bottom w:val="nil"/>
              <w:right w:val="nil"/>
            </w:tcBorders>
            <w:vAlign w:val="center"/>
            <w:hideMark/>
          </w:tcPr>
          <w:p w14:paraId="3FFEF2D2"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збереження озонового шару</w:t>
            </w:r>
          </w:p>
        </w:tc>
        <w:tc>
          <w:tcPr>
            <w:tcW w:w="268" w:type="pct"/>
            <w:tcBorders>
              <w:top w:val="nil"/>
              <w:left w:val="nil"/>
              <w:bottom w:val="nil"/>
              <w:right w:val="nil"/>
            </w:tcBorders>
            <w:vAlign w:val="center"/>
            <w:hideMark/>
          </w:tcPr>
          <w:p w14:paraId="32B639A8"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13CEB3E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BD9796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6112D98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2B30E98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0E7C1B8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4A385C4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6F3850D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5E82A53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5509301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5C866E3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2C3E427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6B88A1F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02462179" w14:textId="77777777" w:rsidTr="00495B7F">
        <w:trPr>
          <w:trHeight w:val="285"/>
        </w:trPr>
        <w:tc>
          <w:tcPr>
            <w:tcW w:w="1776" w:type="pct"/>
            <w:tcBorders>
              <w:top w:val="nil"/>
              <w:left w:val="nil"/>
              <w:bottom w:val="nil"/>
              <w:right w:val="nil"/>
            </w:tcBorders>
            <w:vAlign w:val="center"/>
            <w:hideMark/>
          </w:tcPr>
          <w:p w14:paraId="3B404A78"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запобігання зміні клімату та адаптація до неї</w:t>
            </w:r>
          </w:p>
        </w:tc>
        <w:tc>
          <w:tcPr>
            <w:tcW w:w="268" w:type="pct"/>
            <w:tcBorders>
              <w:top w:val="nil"/>
              <w:left w:val="nil"/>
              <w:bottom w:val="nil"/>
              <w:right w:val="nil"/>
            </w:tcBorders>
            <w:vAlign w:val="center"/>
            <w:hideMark/>
          </w:tcPr>
          <w:p w14:paraId="2C75B5A3"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3AC5F21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56E598A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411E03E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3788887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0BE8050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5F151E6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483B445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24BA3E1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17ECA27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6C218C3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5E0D03C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3456D56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735F545C" w14:textId="77777777" w:rsidTr="00495B7F">
        <w:trPr>
          <w:trHeight w:val="405"/>
        </w:trPr>
        <w:tc>
          <w:tcPr>
            <w:tcW w:w="1776" w:type="pct"/>
            <w:tcBorders>
              <w:top w:val="nil"/>
              <w:left w:val="nil"/>
              <w:bottom w:val="nil"/>
              <w:right w:val="nil"/>
            </w:tcBorders>
            <w:vAlign w:val="center"/>
            <w:hideMark/>
          </w:tcPr>
          <w:p w14:paraId="577EC9E4"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 xml:space="preserve">управління відходами та ресурсами, повернення у господарський обіг </w:t>
            </w:r>
            <w:proofErr w:type="spellStart"/>
            <w:r w:rsidRPr="00776312">
              <w:rPr>
                <w:rFonts w:ascii="Times New Roman" w:eastAsia="Times New Roman" w:hAnsi="Times New Roman" w:cs="Times New Roman"/>
                <w:color w:val="333333"/>
                <w:sz w:val="16"/>
                <w:szCs w:val="16"/>
                <w:lang w:eastAsia="zh-CN"/>
              </w:rPr>
              <w:t>ресурсоцінних</w:t>
            </w:r>
            <w:proofErr w:type="spellEnd"/>
            <w:r w:rsidRPr="00776312">
              <w:rPr>
                <w:rFonts w:ascii="Times New Roman" w:eastAsia="Times New Roman" w:hAnsi="Times New Roman" w:cs="Times New Roman"/>
                <w:color w:val="333333"/>
                <w:sz w:val="16"/>
                <w:szCs w:val="16"/>
                <w:lang w:eastAsia="zh-CN"/>
              </w:rPr>
              <w:t xml:space="preserve"> матеріалів;</w:t>
            </w:r>
          </w:p>
        </w:tc>
        <w:tc>
          <w:tcPr>
            <w:tcW w:w="268" w:type="pct"/>
            <w:tcBorders>
              <w:top w:val="nil"/>
              <w:left w:val="nil"/>
              <w:bottom w:val="nil"/>
              <w:right w:val="nil"/>
            </w:tcBorders>
            <w:vAlign w:val="center"/>
            <w:hideMark/>
          </w:tcPr>
          <w:p w14:paraId="36140CBE"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3A39A87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5101D0F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4DB9D8B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6DBAACA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2D7F79C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0E6EECB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507B9E7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317A21D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3571890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5FA1B8E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5A3FC2C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5B1FF0A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76DC4E88" w14:textId="77777777" w:rsidTr="00495B7F">
        <w:trPr>
          <w:trHeight w:val="405"/>
        </w:trPr>
        <w:tc>
          <w:tcPr>
            <w:tcW w:w="1776" w:type="pct"/>
            <w:tcBorders>
              <w:top w:val="nil"/>
              <w:left w:val="nil"/>
              <w:bottom w:val="nil"/>
              <w:right w:val="nil"/>
            </w:tcBorders>
            <w:vAlign w:val="center"/>
            <w:hideMark/>
          </w:tcPr>
          <w:p w14:paraId="2B3441A3"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поступового обмеження використання окремих виробів з пластику у харчовій промисловості</w:t>
            </w:r>
          </w:p>
        </w:tc>
        <w:tc>
          <w:tcPr>
            <w:tcW w:w="268" w:type="pct"/>
            <w:tcBorders>
              <w:top w:val="nil"/>
              <w:left w:val="nil"/>
              <w:bottom w:val="nil"/>
              <w:right w:val="nil"/>
            </w:tcBorders>
            <w:vAlign w:val="center"/>
            <w:hideMark/>
          </w:tcPr>
          <w:p w14:paraId="0EC6D991"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7D9550D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644C092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5408C38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6F43385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00D530F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0DC3E84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2FB25A9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68490DD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55A4797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21D4743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6E7A4AD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649658D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4EECFD8B" w14:textId="77777777" w:rsidTr="00495B7F">
        <w:trPr>
          <w:trHeight w:val="285"/>
        </w:trPr>
        <w:tc>
          <w:tcPr>
            <w:tcW w:w="1776" w:type="pct"/>
            <w:tcBorders>
              <w:top w:val="nil"/>
              <w:left w:val="nil"/>
              <w:bottom w:val="nil"/>
              <w:right w:val="nil"/>
            </w:tcBorders>
            <w:vAlign w:val="center"/>
            <w:hideMark/>
          </w:tcPr>
          <w:p w14:paraId="7CBDAA58"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забезпечення охорони та захисту природи</w:t>
            </w:r>
          </w:p>
        </w:tc>
        <w:tc>
          <w:tcPr>
            <w:tcW w:w="268" w:type="pct"/>
            <w:tcBorders>
              <w:top w:val="nil"/>
              <w:left w:val="nil"/>
              <w:bottom w:val="nil"/>
              <w:right w:val="nil"/>
            </w:tcBorders>
            <w:vAlign w:val="center"/>
            <w:hideMark/>
          </w:tcPr>
          <w:p w14:paraId="133CE463"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22126B8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37B3F16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0D411B0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15B73CE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31A9385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43E2950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667C155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414AB43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69F0A27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4F96363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50AB3E5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54835F5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383EE423" w14:textId="77777777" w:rsidTr="00495B7F">
        <w:trPr>
          <w:trHeight w:val="224"/>
        </w:trPr>
        <w:tc>
          <w:tcPr>
            <w:tcW w:w="1776" w:type="pct"/>
            <w:tcBorders>
              <w:top w:val="nil"/>
              <w:left w:val="nil"/>
              <w:bottom w:val="nil"/>
              <w:right w:val="nil"/>
            </w:tcBorders>
            <w:vAlign w:val="center"/>
            <w:hideMark/>
          </w:tcPr>
          <w:p w14:paraId="74C7AA24"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зменшення промислового забруднення та ризиків промислових аварій;</w:t>
            </w:r>
          </w:p>
        </w:tc>
        <w:tc>
          <w:tcPr>
            <w:tcW w:w="268" w:type="pct"/>
            <w:tcBorders>
              <w:top w:val="nil"/>
              <w:left w:val="nil"/>
              <w:bottom w:val="nil"/>
              <w:right w:val="nil"/>
            </w:tcBorders>
            <w:vAlign w:val="center"/>
            <w:hideMark/>
          </w:tcPr>
          <w:p w14:paraId="2AD70F74"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1778B00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0C05E30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58E4096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3F4A215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19EDEDC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57C7F01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2C5190E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503171E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13EC297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65FEFBE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02122EE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0E9D011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551D5BEE" w14:textId="77777777" w:rsidTr="00495B7F">
        <w:trPr>
          <w:trHeight w:val="285"/>
        </w:trPr>
        <w:tc>
          <w:tcPr>
            <w:tcW w:w="1776" w:type="pct"/>
            <w:tcBorders>
              <w:top w:val="nil"/>
              <w:left w:val="nil"/>
              <w:bottom w:val="nil"/>
              <w:right w:val="nil"/>
            </w:tcBorders>
            <w:vAlign w:val="center"/>
            <w:hideMark/>
          </w:tcPr>
          <w:p w14:paraId="5FC2DFF7"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збереження біорізноманіття та ландшафтів</w:t>
            </w:r>
          </w:p>
        </w:tc>
        <w:tc>
          <w:tcPr>
            <w:tcW w:w="268" w:type="pct"/>
            <w:tcBorders>
              <w:top w:val="nil"/>
              <w:left w:val="nil"/>
              <w:bottom w:val="nil"/>
              <w:right w:val="nil"/>
            </w:tcBorders>
            <w:vAlign w:val="center"/>
            <w:hideMark/>
          </w:tcPr>
          <w:p w14:paraId="5216EAFC"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5441A0B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4C0284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0AD73AA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DF1544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2E3A480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0CEA560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14F29BA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3A49A14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35BD955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4517BF7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3B19184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4CC5A37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4344FC41" w14:textId="77777777" w:rsidTr="00495B7F">
        <w:trPr>
          <w:trHeight w:val="285"/>
        </w:trPr>
        <w:tc>
          <w:tcPr>
            <w:tcW w:w="1776" w:type="pct"/>
            <w:tcBorders>
              <w:top w:val="nil"/>
              <w:left w:val="nil"/>
              <w:bottom w:val="nil"/>
              <w:right w:val="nil"/>
            </w:tcBorders>
            <w:vAlign w:val="center"/>
            <w:hideMark/>
          </w:tcPr>
          <w:p w14:paraId="625CA6C8"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контролю та запобігання біологічному забрудненню</w:t>
            </w:r>
          </w:p>
        </w:tc>
        <w:tc>
          <w:tcPr>
            <w:tcW w:w="268" w:type="pct"/>
            <w:tcBorders>
              <w:top w:val="nil"/>
              <w:left w:val="nil"/>
              <w:bottom w:val="nil"/>
              <w:right w:val="nil"/>
            </w:tcBorders>
            <w:vAlign w:val="center"/>
            <w:hideMark/>
          </w:tcPr>
          <w:p w14:paraId="17772106"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503A98E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308B8D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30A7478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1C6ED30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62A302C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22AF0F9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0F7137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11B37C4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2DB274E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23C5B2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5080A8D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72DA7EF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5797967A" w14:textId="77777777" w:rsidTr="00495B7F">
        <w:trPr>
          <w:trHeight w:val="136"/>
        </w:trPr>
        <w:tc>
          <w:tcPr>
            <w:tcW w:w="1776" w:type="pct"/>
            <w:tcBorders>
              <w:top w:val="nil"/>
              <w:left w:val="nil"/>
              <w:bottom w:val="nil"/>
              <w:right w:val="nil"/>
            </w:tcBorders>
            <w:vAlign w:val="center"/>
            <w:hideMark/>
          </w:tcPr>
          <w:p w14:paraId="488E2AA5"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поводження з небезпечними хімічними речовинами</w:t>
            </w:r>
          </w:p>
        </w:tc>
        <w:tc>
          <w:tcPr>
            <w:tcW w:w="268" w:type="pct"/>
            <w:tcBorders>
              <w:top w:val="nil"/>
              <w:left w:val="nil"/>
              <w:bottom w:val="nil"/>
              <w:right w:val="nil"/>
            </w:tcBorders>
            <w:vAlign w:val="center"/>
            <w:hideMark/>
          </w:tcPr>
          <w:p w14:paraId="1106DE66"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4F8EBC7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31E0A05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1173AFD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1E2D0E6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418ECD6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1E6ABA8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7F831CF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63FB31F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36B8522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58348D5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731E2C8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679EF12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0D88BE4E" w14:textId="77777777" w:rsidTr="00495B7F">
        <w:trPr>
          <w:trHeight w:val="1215"/>
        </w:trPr>
        <w:tc>
          <w:tcPr>
            <w:tcW w:w="1776" w:type="pct"/>
            <w:tcBorders>
              <w:top w:val="nil"/>
              <w:left w:val="nil"/>
              <w:bottom w:val="nil"/>
              <w:right w:val="nil"/>
            </w:tcBorders>
            <w:vAlign w:val="center"/>
            <w:hideMark/>
          </w:tcPr>
          <w:p w14:paraId="6D74B091"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забезпечення обов’язковості інтеграції екологічної складової до політик та/або програм загальнодержавного, галузевого (секторального), регіонального та місцевого розвитку, створення податкового, кредитного та інвестиційного клімату для залучення коштів міжнародних донорів та приватного капіталу у природоохоронну діяльність</w:t>
            </w:r>
          </w:p>
        </w:tc>
        <w:tc>
          <w:tcPr>
            <w:tcW w:w="268" w:type="pct"/>
            <w:tcBorders>
              <w:top w:val="nil"/>
              <w:left w:val="nil"/>
              <w:bottom w:val="nil"/>
              <w:right w:val="nil"/>
            </w:tcBorders>
            <w:vAlign w:val="center"/>
            <w:hideMark/>
          </w:tcPr>
          <w:p w14:paraId="30A69A3F"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0278283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56AAE0A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47A36D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0F97FAA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5478ADD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4B1052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061F043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6EF2103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5765047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596843A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0FF77CD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247DEA0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539E7BD6" w14:textId="77777777" w:rsidTr="00495B7F">
        <w:trPr>
          <w:trHeight w:val="571"/>
        </w:trPr>
        <w:tc>
          <w:tcPr>
            <w:tcW w:w="1776" w:type="pct"/>
            <w:tcBorders>
              <w:top w:val="nil"/>
              <w:left w:val="nil"/>
              <w:bottom w:val="nil"/>
              <w:right w:val="nil"/>
            </w:tcBorders>
            <w:vAlign w:val="center"/>
            <w:hideMark/>
          </w:tcPr>
          <w:p w14:paraId="51F9780C"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lastRenderedPageBreak/>
              <w:t>усунення прямої залежності економічного зростання від збільшення використання природних ресурсів і енергії та підвищення рівня забруднення навколишнього природного середовища</w:t>
            </w:r>
          </w:p>
        </w:tc>
        <w:tc>
          <w:tcPr>
            <w:tcW w:w="268" w:type="pct"/>
            <w:tcBorders>
              <w:top w:val="nil"/>
              <w:left w:val="nil"/>
              <w:bottom w:val="nil"/>
              <w:right w:val="nil"/>
            </w:tcBorders>
            <w:vAlign w:val="center"/>
            <w:hideMark/>
          </w:tcPr>
          <w:p w14:paraId="6A7F49A9"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3039C86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33CA533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3E6399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623D52C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659DFAE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78AF62D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7B705DD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20CC41A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56FF104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121FB27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650DFD5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64BD778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3736E948" w14:textId="77777777" w:rsidTr="00495B7F">
        <w:trPr>
          <w:trHeight w:val="992"/>
        </w:trPr>
        <w:tc>
          <w:tcPr>
            <w:tcW w:w="1776" w:type="pct"/>
            <w:tcBorders>
              <w:top w:val="nil"/>
              <w:left w:val="nil"/>
              <w:bottom w:val="nil"/>
              <w:right w:val="nil"/>
            </w:tcBorders>
            <w:vAlign w:val="center"/>
            <w:hideMark/>
          </w:tcPr>
          <w:p w14:paraId="020190C5"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 xml:space="preserve">стимулювання впровадження суб’єктами господарювання більш екологічно чистого, </w:t>
            </w:r>
            <w:proofErr w:type="spellStart"/>
            <w:r w:rsidRPr="00776312">
              <w:rPr>
                <w:rFonts w:ascii="Times New Roman" w:eastAsia="Times New Roman" w:hAnsi="Times New Roman" w:cs="Times New Roman"/>
                <w:color w:val="333333"/>
                <w:sz w:val="16"/>
                <w:szCs w:val="16"/>
                <w:lang w:eastAsia="zh-CN"/>
              </w:rPr>
              <w:t>ресурсоефективного</w:t>
            </w:r>
            <w:proofErr w:type="spellEnd"/>
            <w:r w:rsidRPr="00776312">
              <w:rPr>
                <w:rFonts w:ascii="Times New Roman" w:eastAsia="Times New Roman" w:hAnsi="Times New Roman" w:cs="Times New Roman"/>
                <w:color w:val="333333"/>
                <w:sz w:val="16"/>
                <w:szCs w:val="16"/>
                <w:lang w:eastAsia="zh-CN"/>
              </w:rPr>
              <w:t xml:space="preserve"> виробництва та екологічних інновацій, зокрема екологічної модернізації промислових підприємств шляхом зниження ставки екологічного податку або у формі фіксованої річної суми компенсації (відшкодування податку)</w:t>
            </w:r>
          </w:p>
        </w:tc>
        <w:tc>
          <w:tcPr>
            <w:tcW w:w="268" w:type="pct"/>
            <w:tcBorders>
              <w:top w:val="nil"/>
              <w:left w:val="nil"/>
              <w:bottom w:val="nil"/>
              <w:right w:val="nil"/>
            </w:tcBorders>
            <w:vAlign w:val="center"/>
            <w:hideMark/>
          </w:tcPr>
          <w:p w14:paraId="111B88BF"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6859BD2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55BBB4F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1D19B84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EC03CA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2FE30AD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422A00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2F6338C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0C857E7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785144B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60C6F8A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4C3CF69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59CD620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17A92372" w14:textId="77777777" w:rsidTr="00495B7F">
        <w:trPr>
          <w:trHeight w:val="405"/>
        </w:trPr>
        <w:tc>
          <w:tcPr>
            <w:tcW w:w="1776" w:type="pct"/>
            <w:tcBorders>
              <w:top w:val="nil"/>
              <w:left w:val="nil"/>
              <w:bottom w:val="nil"/>
              <w:right w:val="nil"/>
            </w:tcBorders>
            <w:vAlign w:val="center"/>
            <w:hideMark/>
          </w:tcPr>
          <w:p w14:paraId="50A04C37"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упровадження в Україні сталого низьковуглецевого розвитку всіх галузей економіки</w:t>
            </w:r>
          </w:p>
        </w:tc>
        <w:tc>
          <w:tcPr>
            <w:tcW w:w="268" w:type="pct"/>
            <w:tcBorders>
              <w:top w:val="nil"/>
              <w:left w:val="nil"/>
              <w:bottom w:val="nil"/>
              <w:right w:val="nil"/>
            </w:tcBorders>
            <w:vAlign w:val="center"/>
            <w:hideMark/>
          </w:tcPr>
          <w:p w14:paraId="3098CAC0"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70A6E96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4E54594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14F2ACD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3CDCE9E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020709A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630B373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4052457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2F40138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483A742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05866F3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11650DD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6CD08C7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67ED6363" w14:textId="77777777" w:rsidTr="00495B7F">
        <w:trPr>
          <w:trHeight w:val="443"/>
        </w:trPr>
        <w:tc>
          <w:tcPr>
            <w:tcW w:w="1776" w:type="pct"/>
            <w:tcBorders>
              <w:top w:val="nil"/>
              <w:left w:val="nil"/>
              <w:bottom w:val="nil"/>
              <w:right w:val="nil"/>
            </w:tcBorders>
            <w:vAlign w:val="center"/>
            <w:hideMark/>
          </w:tcPr>
          <w:p w14:paraId="4EC19611"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включення питань щодо цінності біорізноманіття в національні, місцеві, стратегічні, програмні документи та плани розвитку економіки та її галузей</w:t>
            </w:r>
          </w:p>
        </w:tc>
        <w:tc>
          <w:tcPr>
            <w:tcW w:w="268" w:type="pct"/>
            <w:tcBorders>
              <w:top w:val="nil"/>
              <w:left w:val="nil"/>
              <w:bottom w:val="nil"/>
              <w:right w:val="nil"/>
            </w:tcBorders>
            <w:vAlign w:val="center"/>
            <w:hideMark/>
          </w:tcPr>
          <w:p w14:paraId="73A6F937"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67B3BA8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507972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3F3E58E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55E6914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0960437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4D07CFB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FB889E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258E53E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6034C21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6306E70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1AD9453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1C40403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0402BED2" w14:textId="77777777" w:rsidTr="00495B7F">
        <w:trPr>
          <w:trHeight w:val="422"/>
        </w:trPr>
        <w:tc>
          <w:tcPr>
            <w:tcW w:w="1776" w:type="pct"/>
            <w:tcBorders>
              <w:top w:val="nil"/>
              <w:left w:val="nil"/>
              <w:bottom w:val="single" w:sz="4" w:space="0" w:color="auto"/>
              <w:right w:val="nil"/>
            </w:tcBorders>
            <w:vAlign w:val="center"/>
            <w:hideMark/>
          </w:tcPr>
          <w:p w14:paraId="190AB724"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упровадження систем екологічного управління, розвитку добровільної екологічної сертифікації, маркування продукції, екологічного аудиту</w:t>
            </w:r>
          </w:p>
        </w:tc>
        <w:tc>
          <w:tcPr>
            <w:tcW w:w="268" w:type="pct"/>
            <w:tcBorders>
              <w:top w:val="nil"/>
              <w:left w:val="nil"/>
              <w:bottom w:val="single" w:sz="4" w:space="0" w:color="auto"/>
              <w:right w:val="nil"/>
            </w:tcBorders>
            <w:vAlign w:val="center"/>
            <w:hideMark/>
          </w:tcPr>
          <w:p w14:paraId="4B20A250"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single" w:sz="4" w:space="0" w:color="auto"/>
              <w:right w:val="nil"/>
            </w:tcBorders>
            <w:vAlign w:val="center"/>
            <w:hideMark/>
          </w:tcPr>
          <w:p w14:paraId="3DFFC6C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single" w:sz="4" w:space="0" w:color="auto"/>
              <w:right w:val="nil"/>
            </w:tcBorders>
            <w:vAlign w:val="center"/>
            <w:hideMark/>
          </w:tcPr>
          <w:p w14:paraId="1879B9D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single" w:sz="4" w:space="0" w:color="auto"/>
              <w:right w:val="nil"/>
            </w:tcBorders>
            <w:vAlign w:val="center"/>
            <w:hideMark/>
          </w:tcPr>
          <w:p w14:paraId="10DAC55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single" w:sz="4" w:space="0" w:color="auto"/>
              <w:right w:val="nil"/>
            </w:tcBorders>
            <w:vAlign w:val="center"/>
            <w:hideMark/>
          </w:tcPr>
          <w:p w14:paraId="33D0A35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single" w:sz="4" w:space="0" w:color="auto"/>
              <w:right w:val="nil"/>
            </w:tcBorders>
            <w:noWrap/>
            <w:vAlign w:val="center"/>
            <w:hideMark/>
          </w:tcPr>
          <w:p w14:paraId="6616540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single" w:sz="4" w:space="0" w:color="auto"/>
              <w:right w:val="nil"/>
            </w:tcBorders>
            <w:noWrap/>
            <w:vAlign w:val="center"/>
            <w:hideMark/>
          </w:tcPr>
          <w:p w14:paraId="01A2AF8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single" w:sz="4" w:space="0" w:color="auto"/>
              <w:right w:val="nil"/>
            </w:tcBorders>
            <w:noWrap/>
            <w:vAlign w:val="center"/>
            <w:hideMark/>
          </w:tcPr>
          <w:p w14:paraId="59352BE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single" w:sz="4" w:space="0" w:color="auto"/>
              <w:right w:val="nil"/>
            </w:tcBorders>
            <w:noWrap/>
            <w:vAlign w:val="center"/>
            <w:hideMark/>
          </w:tcPr>
          <w:p w14:paraId="67E236E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single" w:sz="4" w:space="0" w:color="auto"/>
              <w:right w:val="nil"/>
            </w:tcBorders>
            <w:noWrap/>
            <w:vAlign w:val="center"/>
            <w:hideMark/>
          </w:tcPr>
          <w:p w14:paraId="6C61162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single" w:sz="4" w:space="0" w:color="auto"/>
              <w:right w:val="nil"/>
            </w:tcBorders>
            <w:noWrap/>
            <w:vAlign w:val="center"/>
            <w:hideMark/>
          </w:tcPr>
          <w:p w14:paraId="639AE48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single" w:sz="4" w:space="0" w:color="auto"/>
              <w:right w:val="nil"/>
            </w:tcBorders>
            <w:noWrap/>
            <w:vAlign w:val="center"/>
            <w:hideMark/>
          </w:tcPr>
          <w:p w14:paraId="483CEDB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single" w:sz="4" w:space="0" w:color="auto"/>
              <w:right w:val="nil"/>
            </w:tcBorders>
            <w:noWrap/>
            <w:vAlign w:val="center"/>
            <w:hideMark/>
          </w:tcPr>
          <w:p w14:paraId="6478A94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107DC309" w14:textId="77777777" w:rsidTr="00495B7F">
        <w:trPr>
          <w:trHeight w:val="427"/>
        </w:trPr>
        <w:tc>
          <w:tcPr>
            <w:tcW w:w="1776" w:type="pct"/>
            <w:tcBorders>
              <w:top w:val="single" w:sz="4" w:space="0" w:color="auto"/>
              <w:left w:val="nil"/>
              <w:bottom w:val="nil"/>
              <w:right w:val="nil"/>
            </w:tcBorders>
            <w:vAlign w:val="center"/>
            <w:hideMark/>
          </w:tcPr>
          <w:p w14:paraId="785F3057" w14:textId="77777777" w:rsidR="00495B7F" w:rsidRPr="00776312" w:rsidRDefault="00495B7F" w:rsidP="002A7D41">
            <w:pPr>
              <w:spacing w:after="0" w:line="240" w:lineRule="auto"/>
              <w:rPr>
                <w:rFonts w:ascii="Times New Roman" w:eastAsia="Times New Roman" w:hAnsi="Times New Roman" w:cs="Times New Roman"/>
                <w:b/>
                <w:bCs/>
                <w:color w:val="333333"/>
                <w:sz w:val="16"/>
                <w:szCs w:val="16"/>
                <w:lang w:eastAsia="zh-CN"/>
              </w:rPr>
            </w:pPr>
            <w:r w:rsidRPr="00776312">
              <w:rPr>
                <w:rFonts w:ascii="Times New Roman" w:eastAsia="Times New Roman" w:hAnsi="Times New Roman" w:cs="Times New Roman"/>
                <w:b/>
                <w:bCs/>
                <w:color w:val="333333"/>
                <w:sz w:val="16"/>
                <w:szCs w:val="16"/>
                <w:lang w:eastAsia="zh-CN"/>
              </w:rPr>
              <w:t>Ціль 4. Зниження екологічних ризиків з метою мінімізації їх впливу на екосистеми, соціально-економічний розвиток та здоров’я населення</w:t>
            </w:r>
          </w:p>
        </w:tc>
        <w:tc>
          <w:tcPr>
            <w:tcW w:w="268" w:type="pct"/>
            <w:tcBorders>
              <w:top w:val="single" w:sz="4" w:space="0" w:color="auto"/>
              <w:left w:val="nil"/>
              <w:bottom w:val="nil"/>
              <w:right w:val="nil"/>
            </w:tcBorders>
            <w:vAlign w:val="center"/>
            <w:hideMark/>
          </w:tcPr>
          <w:p w14:paraId="76CE6054" w14:textId="77777777" w:rsidR="00495B7F" w:rsidRPr="00776312" w:rsidRDefault="00495B7F" w:rsidP="002A7D41">
            <w:pPr>
              <w:spacing w:after="0" w:line="240" w:lineRule="auto"/>
              <w:rPr>
                <w:rFonts w:ascii="Times New Roman" w:eastAsia="Times New Roman" w:hAnsi="Times New Roman" w:cs="Times New Roman"/>
                <w:b/>
                <w:bCs/>
                <w:color w:val="333333"/>
                <w:sz w:val="16"/>
                <w:szCs w:val="16"/>
                <w:lang w:eastAsia="zh-CN"/>
              </w:rPr>
            </w:pPr>
          </w:p>
        </w:tc>
        <w:tc>
          <w:tcPr>
            <w:tcW w:w="191" w:type="pct"/>
            <w:tcBorders>
              <w:top w:val="single" w:sz="4" w:space="0" w:color="auto"/>
              <w:left w:val="nil"/>
              <w:bottom w:val="nil"/>
              <w:right w:val="nil"/>
            </w:tcBorders>
            <w:vAlign w:val="center"/>
            <w:hideMark/>
          </w:tcPr>
          <w:p w14:paraId="665277EA" w14:textId="77777777" w:rsidR="00495B7F" w:rsidRPr="00776312" w:rsidRDefault="00495B7F" w:rsidP="002A7D41">
            <w:pPr>
              <w:spacing w:after="0" w:line="240" w:lineRule="auto"/>
              <w:rPr>
                <w:rFonts w:ascii="Times New Roman" w:eastAsia="Times New Roman" w:hAnsi="Times New Roman" w:cs="Times New Roman"/>
                <w:sz w:val="20"/>
                <w:szCs w:val="20"/>
                <w:lang w:eastAsia="zh-CN"/>
              </w:rPr>
            </w:pPr>
          </w:p>
        </w:tc>
        <w:tc>
          <w:tcPr>
            <w:tcW w:w="191" w:type="pct"/>
            <w:tcBorders>
              <w:top w:val="single" w:sz="4" w:space="0" w:color="auto"/>
              <w:left w:val="nil"/>
              <w:bottom w:val="nil"/>
              <w:right w:val="nil"/>
            </w:tcBorders>
            <w:vAlign w:val="center"/>
            <w:hideMark/>
          </w:tcPr>
          <w:p w14:paraId="04CF4086" w14:textId="77777777" w:rsidR="00495B7F" w:rsidRPr="00776312" w:rsidRDefault="00495B7F" w:rsidP="002A7D41">
            <w:pPr>
              <w:spacing w:after="0" w:line="240" w:lineRule="auto"/>
              <w:rPr>
                <w:rFonts w:ascii="Times New Roman" w:eastAsia="Times New Roman" w:hAnsi="Times New Roman" w:cs="Times New Roman"/>
                <w:sz w:val="20"/>
                <w:szCs w:val="20"/>
                <w:lang w:eastAsia="zh-CN"/>
              </w:rPr>
            </w:pPr>
          </w:p>
        </w:tc>
        <w:tc>
          <w:tcPr>
            <w:tcW w:w="191" w:type="pct"/>
            <w:tcBorders>
              <w:top w:val="single" w:sz="4" w:space="0" w:color="auto"/>
              <w:left w:val="nil"/>
              <w:bottom w:val="nil"/>
              <w:right w:val="nil"/>
            </w:tcBorders>
            <w:vAlign w:val="center"/>
            <w:hideMark/>
          </w:tcPr>
          <w:p w14:paraId="1DEB1977" w14:textId="77777777" w:rsidR="00495B7F" w:rsidRPr="00776312" w:rsidRDefault="00495B7F" w:rsidP="002A7D41">
            <w:pPr>
              <w:spacing w:after="0" w:line="240" w:lineRule="auto"/>
              <w:rPr>
                <w:rFonts w:ascii="Times New Roman" w:eastAsia="Times New Roman" w:hAnsi="Times New Roman" w:cs="Times New Roman"/>
                <w:sz w:val="20"/>
                <w:szCs w:val="20"/>
                <w:lang w:eastAsia="zh-CN"/>
              </w:rPr>
            </w:pPr>
          </w:p>
        </w:tc>
        <w:tc>
          <w:tcPr>
            <w:tcW w:w="191" w:type="pct"/>
            <w:tcBorders>
              <w:top w:val="single" w:sz="4" w:space="0" w:color="auto"/>
              <w:left w:val="nil"/>
              <w:bottom w:val="nil"/>
              <w:right w:val="nil"/>
            </w:tcBorders>
            <w:vAlign w:val="center"/>
            <w:hideMark/>
          </w:tcPr>
          <w:p w14:paraId="5F3CBA54" w14:textId="77777777" w:rsidR="00495B7F" w:rsidRPr="00776312" w:rsidRDefault="00495B7F" w:rsidP="002A7D41">
            <w:pPr>
              <w:spacing w:after="0" w:line="240" w:lineRule="auto"/>
              <w:rPr>
                <w:rFonts w:ascii="Times New Roman" w:eastAsia="Times New Roman" w:hAnsi="Times New Roman" w:cs="Times New Roman"/>
                <w:sz w:val="20"/>
                <w:szCs w:val="20"/>
                <w:lang w:eastAsia="zh-CN"/>
              </w:rPr>
            </w:pPr>
          </w:p>
        </w:tc>
        <w:tc>
          <w:tcPr>
            <w:tcW w:w="345" w:type="pct"/>
            <w:tcBorders>
              <w:top w:val="single" w:sz="4" w:space="0" w:color="auto"/>
              <w:left w:val="nil"/>
              <w:bottom w:val="nil"/>
              <w:right w:val="nil"/>
            </w:tcBorders>
            <w:noWrap/>
            <w:vAlign w:val="center"/>
            <w:hideMark/>
          </w:tcPr>
          <w:p w14:paraId="37C50906" w14:textId="77777777" w:rsidR="00495B7F" w:rsidRPr="00776312" w:rsidRDefault="00495B7F" w:rsidP="002A7D41">
            <w:pPr>
              <w:spacing w:after="0" w:line="240" w:lineRule="auto"/>
              <w:rPr>
                <w:rFonts w:ascii="Times New Roman" w:eastAsia="Times New Roman" w:hAnsi="Times New Roman" w:cs="Times New Roman"/>
                <w:sz w:val="20"/>
                <w:szCs w:val="20"/>
                <w:lang w:eastAsia="zh-CN"/>
              </w:rPr>
            </w:pPr>
          </w:p>
        </w:tc>
        <w:tc>
          <w:tcPr>
            <w:tcW w:w="268" w:type="pct"/>
            <w:tcBorders>
              <w:top w:val="single" w:sz="4" w:space="0" w:color="auto"/>
              <w:left w:val="nil"/>
              <w:bottom w:val="nil"/>
              <w:right w:val="nil"/>
            </w:tcBorders>
            <w:noWrap/>
            <w:vAlign w:val="center"/>
            <w:hideMark/>
          </w:tcPr>
          <w:p w14:paraId="1CF80339" w14:textId="77777777" w:rsidR="00495B7F" w:rsidRPr="00776312" w:rsidRDefault="00495B7F" w:rsidP="002A7D41">
            <w:pPr>
              <w:spacing w:after="0" w:line="240" w:lineRule="auto"/>
              <w:rPr>
                <w:rFonts w:ascii="Times New Roman" w:eastAsia="Times New Roman" w:hAnsi="Times New Roman" w:cs="Times New Roman"/>
                <w:sz w:val="20"/>
                <w:szCs w:val="20"/>
                <w:lang w:eastAsia="zh-CN"/>
              </w:rPr>
            </w:pPr>
          </w:p>
        </w:tc>
        <w:tc>
          <w:tcPr>
            <w:tcW w:w="268" w:type="pct"/>
            <w:tcBorders>
              <w:top w:val="single" w:sz="4" w:space="0" w:color="auto"/>
              <w:left w:val="nil"/>
              <w:bottom w:val="nil"/>
              <w:right w:val="nil"/>
            </w:tcBorders>
            <w:noWrap/>
            <w:vAlign w:val="center"/>
            <w:hideMark/>
          </w:tcPr>
          <w:p w14:paraId="71A06597" w14:textId="77777777" w:rsidR="00495B7F" w:rsidRPr="00776312" w:rsidRDefault="00495B7F" w:rsidP="002A7D41">
            <w:pPr>
              <w:spacing w:after="0" w:line="240" w:lineRule="auto"/>
              <w:rPr>
                <w:rFonts w:ascii="Times New Roman" w:eastAsia="Times New Roman" w:hAnsi="Times New Roman" w:cs="Times New Roman"/>
                <w:sz w:val="20"/>
                <w:szCs w:val="20"/>
                <w:lang w:eastAsia="zh-CN"/>
              </w:rPr>
            </w:pPr>
          </w:p>
        </w:tc>
        <w:tc>
          <w:tcPr>
            <w:tcW w:w="391" w:type="pct"/>
            <w:tcBorders>
              <w:top w:val="single" w:sz="4" w:space="0" w:color="auto"/>
              <w:left w:val="nil"/>
              <w:bottom w:val="nil"/>
              <w:right w:val="nil"/>
            </w:tcBorders>
            <w:noWrap/>
            <w:vAlign w:val="center"/>
            <w:hideMark/>
          </w:tcPr>
          <w:p w14:paraId="3166416D" w14:textId="77777777" w:rsidR="00495B7F" w:rsidRPr="00776312" w:rsidRDefault="00495B7F" w:rsidP="002A7D41">
            <w:pPr>
              <w:spacing w:after="0" w:line="240" w:lineRule="auto"/>
              <w:rPr>
                <w:rFonts w:ascii="Times New Roman" w:eastAsia="Times New Roman" w:hAnsi="Times New Roman" w:cs="Times New Roman"/>
                <w:sz w:val="20"/>
                <w:szCs w:val="20"/>
                <w:lang w:eastAsia="zh-CN"/>
              </w:rPr>
            </w:pPr>
          </w:p>
        </w:tc>
        <w:tc>
          <w:tcPr>
            <w:tcW w:w="191" w:type="pct"/>
            <w:tcBorders>
              <w:top w:val="single" w:sz="4" w:space="0" w:color="auto"/>
              <w:left w:val="nil"/>
              <w:bottom w:val="nil"/>
              <w:right w:val="nil"/>
            </w:tcBorders>
            <w:noWrap/>
            <w:vAlign w:val="center"/>
            <w:hideMark/>
          </w:tcPr>
          <w:p w14:paraId="3AE8B7E8" w14:textId="77777777" w:rsidR="00495B7F" w:rsidRPr="00776312" w:rsidRDefault="00495B7F" w:rsidP="002A7D41">
            <w:pPr>
              <w:spacing w:after="0" w:line="240" w:lineRule="auto"/>
              <w:rPr>
                <w:rFonts w:ascii="Times New Roman" w:eastAsia="Times New Roman" w:hAnsi="Times New Roman" w:cs="Times New Roman"/>
                <w:sz w:val="20"/>
                <w:szCs w:val="20"/>
                <w:lang w:eastAsia="zh-CN"/>
              </w:rPr>
            </w:pPr>
          </w:p>
        </w:tc>
        <w:tc>
          <w:tcPr>
            <w:tcW w:w="268" w:type="pct"/>
            <w:tcBorders>
              <w:top w:val="single" w:sz="4" w:space="0" w:color="auto"/>
              <w:left w:val="nil"/>
              <w:bottom w:val="nil"/>
              <w:right w:val="nil"/>
            </w:tcBorders>
            <w:noWrap/>
            <w:vAlign w:val="center"/>
            <w:hideMark/>
          </w:tcPr>
          <w:p w14:paraId="0CE419CC" w14:textId="77777777" w:rsidR="00495B7F" w:rsidRPr="00776312" w:rsidRDefault="00495B7F" w:rsidP="002A7D41">
            <w:pPr>
              <w:spacing w:after="0" w:line="240" w:lineRule="auto"/>
              <w:rPr>
                <w:rFonts w:ascii="Times New Roman" w:eastAsia="Times New Roman" w:hAnsi="Times New Roman" w:cs="Times New Roman"/>
                <w:sz w:val="20"/>
                <w:szCs w:val="20"/>
                <w:lang w:eastAsia="zh-CN"/>
              </w:rPr>
            </w:pPr>
          </w:p>
        </w:tc>
        <w:tc>
          <w:tcPr>
            <w:tcW w:w="191" w:type="pct"/>
            <w:tcBorders>
              <w:top w:val="single" w:sz="4" w:space="0" w:color="auto"/>
              <w:left w:val="nil"/>
              <w:bottom w:val="nil"/>
              <w:right w:val="nil"/>
            </w:tcBorders>
            <w:noWrap/>
            <w:vAlign w:val="center"/>
            <w:hideMark/>
          </w:tcPr>
          <w:p w14:paraId="25BE6AC6" w14:textId="77777777" w:rsidR="00495B7F" w:rsidRPr="00776312" w:rsidRDefault="00495B7F" w:rsidP="002A7D41">
            <w:pPr>
              <w:spacing w:after="0" w:line="240" w:lineRule="auto"/>
              <w:rPr>
                <w:rFonts w:ascii="Times New Roman" w:eastAsia="Times New Roman" w:hAnsi="Times New Roman" w:cs="Times New Roman"/>
                <w:sz w:val="20"/>
                <w:szCs w:val="20"/>
                <w:lang w:eastAsia="zh-CN"/>
              </w:rPr>
            </w:pPr>
          </w:p>
        </w:tc>
        <w:tc>
          <w:tcPr>
            <w:tcW w:w="270" w:type="pct"/>
            <w:tcBorders>
              <w:top w:val="single" w:sz="4" w:space="0" w:color="auto"/>
              <w:left w:val="nil"/>
              <w:bottom w:val="nil"/>
              <w:right w:val="nil"/>
            </w:tcBorders>
            <w:noWrap/>
            <w:vAlign w:val="center"/>
            <w:hideMark/>
          </w:tcPr>
          <w:p w14:paraId="1512E23C" w14:textId="77777777" w:rsidR="00495B7F" w:rsidRPr="00776312" w:rsidRDefault="00495B7F" w:rsidP="002A7D41">
            <w:pPr>
              <w:spacing w:after="0" w:line="240" w:lineRule="auto"/>
              <w:rPr>
                <w:rFonts w:ascii="Times New Roman" w:eastAsia="Times New Roman" w:hAnsi="Times New Roman" w:cs="Times New Roman"/>
                <w:sz w:val="20"/>
                <w:szCs w:val="20"/>
                <w:lang w:eastAsia="zh-CN"/>
              </w:rPr>
            </w:pPr>
          </w:p>
        </w:tc>
      </w:tr>
      <w:tr w:rsidR="00495B7F" w:rsidRPr="00776312" w14:paraId="79189444" w14:textId="77777777" w:rsidTr="00495B7F">
        <w:trPr>
          <w:trHeight w:val="285"/>
        </w:trPr>
        <w:tc>
          <w:tcPr>
            <w:tcW w:w="1776" w:type="pct"/>
            <w:tcBorders>
              <w:top w:val="nil"/>
              <w:left w:val="nil"/>
              <w:bottom w:val="nil"/>
              <w:right w:val="nil"/>
            </w:tcBorders>
            <w:vAlign w:val="center"/>
            <w:hideMark/>
          </w:tcPr>
          <w:p w14:paraId="43AFDC54"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зниження рівня забруднення атмосферного повітря та вод</w:t>
            </w:r>
          </w:p>
        </w:tc>
        <w:tc>
          <w:tcPr>
            <w:tcW w:w="268" w:type="pct"/>
            <w:tcBorders>
              <w:top w:val="nil"/>
              <w:left w:val="nil"/>
              <w:bottom w:val="nil"/>
              <w:right w:val="nil"/>
            </w:tcBorders>
            <w:vAlign w:val="center"/>
            <w:hideMark/>
          </w:tcPr>
          <w:p w14:paraId="4CA454DD"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57586DA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673E24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56BBCD1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DB8311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1E40269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1E15EDD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4A52094D"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r w:rsidRPr="00776312">
              <w:rPr>
                <w:rFonts w:ascii="Times New Roman" w:eastAsia="Times New Roman" w:hAnsi="Times New Roman" w:cs="Times New Roman"/>
                <w:b/>
                <w:bCs/>
                <w:color w:val="000000"/>
                <w:sz w:val="18"/>
                <w:szCs w:val="18"/>
                <w:lang w:eastAsia="zh-CN"/>
              </w:rPr>
              <w:t>+</w:t>
            </w:r>
          </w:p>
        </w:tc>
        <w:tc>
          <w:tcPr>
            <w:tcW w:w="391" w:type="pct"/>
            <w:tcBorders>
              <w:top w:val="nil"/>
              <w:left w:val="nil"/>
              <w:bottom w:val="nil"/>
              <w:right w:val="nil"/>
            </w:tcBorders>
            <w:noWrap/>
            <w:vAlign w:val="center"/>
            <w:hideMark/>
          </w:tcPr>
          <w:p w14:paraId="483BB1A7"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p>
        </w:tc>
        <w:tc>
          <w:tcPr>
            <w:tcW w:w="191" w:type="pct"/>
            <w:tcBorders>
              <w:top w:val="nil"/>
              <w:left w:val="nil"/>
              <w:bottom w:val="nil"/>
              <w:right w:val="nil"/>
            </w:tcBorders>
            <w:noWrap/>
            <w:vAlign w:val="center"/>
            <w:hideMark/>
          </w:tcPr>
          <w:p w14:paraId="351B35F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6FF2774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43D6FF9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2A18163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735C9A70" w14:textId="77777777" w:rsidTr="00495B7F">
        <w:trPr>
          <w:trHeight w:val="608"/>
        </w:trPr>
        <w:tc>
          <w:tcPr>
            <w:tcW w:w="1776" w:type="pct"/>
            <w:tcBorders>
              <w:top w:val="nil"/>
              <w:left w:val="nil"/>
              <w:bottom w:val="nil"/>
              <w:right w:val="nil"/>
            </w:tcBorders>
            <w:vAlign w:val="center"/>
            <w:hideMark/>
          </w:tcPr>
          <w:p w14:paraId="3EFCEA91"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регулювання промислового вилову водних живих ресурсів у межах територіальних вод виключної (морської) економічної зони, континентального шельфу і внутрішніх водоймах України</w:t>
            </w:r>
          </w:p>
        </w:tc>
        <w:tc>
          <w:tcPr>
            <w:tcW w:w="268" w:type="pct"/>
            <w:tcBorders>
              <w:top w:val="nil"/>
              <w:left w:val="nil"/>
              <w:bottom w:val="nil"/>
              <w:right w:val="nil"/>
            </w:tcBorders>
            <w:vAlign w:val="center"/>
            <w:hideMark/>
          </w:tcPr>
          <w:p w14:paraId="07BF8BE1"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5A65E9F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12CE720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14F9CF6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4E95D61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6542207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4E5653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5F68572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40E4562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12C9C7A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61FBF41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19D0856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6F999E5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5320A1C2" w14:textId="77777777" w:rsidTr="00495B7F">
        <w:trPr>
          <w:trHeight w:val="405"/>
        </w:trPr>
        <w:tc>
          <w:tcPr>
            <w:tcW w:w="1776" w:type="pct"/>
            <w:tcBorders>
              <w:top w:val="nil"/>
              <w:left w:val="nil"/>
              <w:bottom w:val="nil"/>
              <w:right w:val="nil"/>
            </w:tcBorders>
            <w:vAlign w:val="center"/>
            <w:hideMark/>
          </w:tcPr>
          <w:p w14:paraId="429DC049"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зменшення антропогенного впливу на екосистеми Чорного та Азовського морів</w:t>
            </w:r>
          </w:p>
        </w:tc>
        <w:tc>
          <w:tcPr>
            <w:tcW w:w="268" w:type="pct"/>
            <w:tcBorders>
              <w:top w:val="nil"/>
              <w:left w:val="nil"/>
              <w:bottom w:val="nil"/>
              <w:right w:val="nil"/>
            </w:tcBorders>
            <w:vAlign w:val="center"/>
            <w:hideMark/>
          </w:tcPr>
          <w:p w14:paraId="38E68544"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7E9345E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2ECFA8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085481B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2CFFF2A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720D204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7C9CFAD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2D4F23D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501E584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372C801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413AE15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0AE3075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429E6F4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3EF54AF8" w14:textId="77777777" w:rsidTr="00495B7F">
        <w:trPr>
          <w:trHeight w:val="405"/>
        </w:trPr>
        <w:tc>
          <w:tcPr>
            <w:tcW w:w="1776" w:type="pct"/>
            <w:tcBorders>
              <w:top w:val="nil"/>
              <w:left w:val="nil"/>
              <w:bottom w:val="nil"/>
              <w:right w:val="nil"/>
            </w:tcBorders>
            <w:vAlign w:val="center"/>
            <w:hideMark/>
          </w:tcPr>
          <w:p w14:paraId="25EA5F94"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покращення якості ґрунтів та впровадження ефективної системи підвищення їх родючості</w:t>
            </w:r>
          </w:p>
        </w:tc>
        <w:tc>
          <w:tcPr>
            <w:tcW w:w="268" w:type="pct"/>
            <w:tcBorders>
              <w:top w:val="nil"/>
              <w:left w:val="nil"/>
              <w:bottom w:val="nil"/>
              <w:right w:val="nil"/>
            </w:tcBorders>
            <w:vAlign w:val="center"/>
            <w:hideMark/>
          </w:tcPr>
          <w:p w14:paraId="2B616AE9"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534F44A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230AD7D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20682D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ED6F72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17D48D1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5035001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1C528685"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r w:rsidRPr="00776312">
              <w:rPr>
                <w:rFonts w:ascii="Times New Roman" w:eastAsia="Times New Roman" w:hAnsi="Times New Roman" w:cs="Times New Roman"/>
                <w:b/>
                <w:bCs/>
                <w:color w:val="000000"/>
                <w:sz w:val="18"/>
                <w:szCs w:val="18"/>
                <w:lang w:eastAsia="zh-CN"/>
              </w:rPr>
              <w:t>+</w:t>
            </w:r>
          </w:p>
        </w:tc>
        <w:tc>
          <w:tcPr>
            <w:tcW w:w="391" w:type="pct"/>
            <w:tcBorders>
              <w:top w:val="nil"/>
              <w:left w:val="nil"/>
              <w:bottom w:val="nil"/>
              <w:right w:val="nil"/>
            </w:tcBorders>
            <w:noWrap/>
            <w:vAlign w:val="center"/>
            <w:hideMark/>
          </w:tcPr>
          <w:p w14:paraId="24FF6D51"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p>
        </w:tc>
        <w:tc>
          <w:tcPr>
            <w:tcW w:w="191" w:type="pct"/>
            <w:tcBorders>
              <w:top w:val="nil"/>
              <w:left w:val="nil"/>
              <w:bottom w:val="nil"/>
              <w:right w:val="nil"/>
            </w:tcBorders>
            <w:noWrap/>
            <w:vAlign w:val="center"/>
            <w:hideMark/>
          </w:tcPr>
          <w:p w14:paraId="76117D7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18070B2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6144D28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284D77A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22031997" w14:textId="77777777" w:rsidTr="00495B7F">
        <w:trPr>
          <w:trHeight w:val="810"/>
        </w:trPr>
        <w:tc>
          <w:tcPr>
            <w:tcW w:w="1776" w:type="pct"/>
            <w:tcBorders>
              <w:top w:val="nil"/>
              <w:left w:val="nil"/>
              <w:bottom w:val="nil"/>
              <w:right w:val="nil"/>
            </w:tcBorders>
            <w:vAlign w:val="center"/>
            <w:hideMark/>
          </w:tcPr>
          <w:p w14:paraId="6349D020"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запровадження управління екологічним ризиком на основі його моделювання в режимі реального часу із залученням новітніх інформаційних технологій з метою захисту природних екосистем, здоров’я та благополуччя населення</w:t>
            </w:r>
          </w:p>
        </w:tc>
        <w:tc>
          <w:tcPr>
            <w:tcW w:w="268" w:type="pct"/>
            <w:tcBorders>
              <w:top w:val="nil"/>
              <w:left w:val="nil"/>
              <w:bottom w:val="nil"/>
              <w:right w:val="nil"/>
            </w:tcBorders>
            <w:vAlign w:val="center"/>
            <w:hideMark/>
          </w:tcPr>
          <w:p w14:paraId="21C25922"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37E22A5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A7F464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FB75F7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38D5497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69713FB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8A61A4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574A3A7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55B1643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115F217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0992EF7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64F9E5B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61EED23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57B804FF" w14:textId="77777777" w:rsidTr="00495B7F">
        <w:trPr>
          <w:trHeight w:val="608"/>
        </w:trPr>
        <w:tc>
          <w:tcPr>
            <w:tcW w:w="1776" w:type="pct"/>
            <w:tcBorders>
              <w:top w:val="nil"/>
              <w:left w:val="nil"/>
              <w:bottom w:val="nil"/>
              <w:right w:val="nil"/>
            </w:tcBorders>
            <w:vAlign w:val="center"/>
            <w:hideMark/>
          </w:tcPr>
          <w:p w14:paraId="6BF983A1"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запобігання розповсюдженню інвазійних видів та контроль за появою та розповсюдженням таких видів у природних екосистемах, у тому числі морських</w:t>
            </w:r>
          </w:p>
        </w:tc>
        <w:tc>
          <w:tcPr>
            <w:tcW w:w="268" w:type="pct"/>
            <w:tcBorders>
              <w:top w:val="nil"/>
              <w:left w:val="nil"/>
              <w:bottom w:val="nil"/>
              <w:right w:val="nil"/>
            </w:tcBorders>
            <w:vAlign w:val="center"/>
            <w:hideMark/>
          </w:tcPr>
          <w:p w14:paraId="5E3BA628"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3162315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1F0A894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242347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0E4F10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1A00AF4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2751271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6F5641B9"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r w:rsidRPr="00776312">
              <w:rPr>
                <w:rFonts w:ascii="Times New Roman" w:eastAsia="Times New Roman" w:hAnsi="Times New Roman" w:cs="Times New Roman"/>
                <w:b/>
                <w:bCs/>
                <w:color w:val="000000"/>
                <w:sz w:val="18"/>
                <w:szCs w:val="18"/>
                <w:lang w:eastAsia="zh-CN"/>
              </w:rPr>
              <w:t>+</w:t>
            </w:r>
          </w:p>
        </w:tc>
        <w:tc>
          <w:tcPr>
            <w:tcW w:w="391" w:type="pct"/>
            <w:tcBorders>
              <w:top w:val="nil"/>
              <w:left w:val="nil"/>
              <w:bottom w:val="nil"/>
              <w:right w:val="nil"/>
            </w:tcBorders>
            <w:noWrap/>
            <w:vAlign w:val="center"/>
            <w:hideMark/>
          </w:tcPr>
          <w:p w14:paraId="5B244D44"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p>
        </w:tc>
        <w:tc>
          <w:tcPr>
            <w:tcW w:w="191" w:type="pct"/>
            <w:tcBorders>
              <w:top w:val="nil"/>
              <w:left w:val="nil"/>
              <w:bottom w:val="nil"/>
              <w:right w:val="nil"/>
            </w:tcBorders>
            <w:noWrap/>
            <w:vAlign w:val="center"/>
            <w:hideMark/>
          </w:tcPr>
          <w:p w14:paraId="1AB51BA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0F3538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01D824C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5C08C69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71E57DD0" w14:textId="77777777" w:rsidTr="00495B7F">
        <w:trPr>
          <w:trHeight w:val="608"/>
        </w:trPr>
        <w:tc>
          <w:tcPr>
            <w:tcW w:w="1776" w:type="pct"/>
            <w:tcBorders>
              <w:top w:val="nil"/>
              <w:left w:val="nil"/>
              <w:bottom w:val="nil"/>
              <w:right w:val="nil"/>
            </w:tcBorders>
            <w:vAlign w:val="center"/>
            <w:hideMark/>
          </w:tcPr>
          <w:p w14:paraId="49A48F91"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забезпечення та сприяння використанню сучасних пестицидів та агрохімікатів з мінімальним негативним впливом на флору, фауну та здоров’я людини</w:t>
            </w:r>
          </w:p>
        </w:tc>
        <w:tc>
          <w:tcPr>
            <w:tcW w:w="268" w:type="pct"/>
            <w:tcBorders>
              <w:top w:val="nil"/>
              <w:left w:val="nil"/>
              <w:bottom w:val="nil"/>
              <w:right w:val="nil"/>
            </w:tcBorders>
            <w:vAlign w:val="center"/>
            <w:hideMark/>
          </w:tcPr>
          <w:p w14:paraId="49247ADA"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1789DA7C"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r w:rsidRPr="00776312">
              <w:rPr>
                <w:rFonts w:ascii="Times New Roman" w:eastAsia="Times New Roman" w:hAnsi="Times New Roman" w:cs="Times New Roman"/>
                <w:b/>
                <w:bCs/>
                <w:color w:val="000000"/>
                <w:sz w:val="18"/>
                <w:szCs w:val="18"/>
                <w:lang w:eastAsia="zh-CN"/>
              </w:rPr>
              <w:t>+</w:t>
            </w:r>
          </w:p>
        </w:tc>
        <w:tc>
          <w:tcPr>
            <w:tcW w:w="191" w:type="pct"/>
            <w:tcBorders>
              <w:top w:val="nil"/>
              <w:left w:val="nil"/>
              <w:bottom w:val="nil"/>
              <w:right w:val="nil"/>
            </w:tcBorders>
            <w:vAlign w:val="center"/>
            <w:hideMark/>
          </w:tcPr>
          <w:p w14:paraId="1E8F7FFF"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p>
        </w:tc>
        <w:tc>
          <w:tcPr>
            <w:tcW w:w="191" w:type="pct"/>
            <w:tcBorders>
              <w:top w:val="nil"/>
              <w:left w:val="nil"/>
              <w:bottom w:val="nil"/>
              <w:right w:val="nil"/>
            </w:tcBorders>
            <w:vAlign w:val="center"/>
            <w:hideMark/>
          </w:tcPr>
          <w:p w14:paraId="022E0EE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3BFEE01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3BE82F0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5560C10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7BDA578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025CA70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3781121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6DA0901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43C4C3F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6E9F575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645C5E0A" w14:textId="77777777" w:rsidTr="00495B7F">
        <w:trPr>
          <w:trHeight w:val="405"/>
        </w:trPr>
        <w:tc>
          <w:tcPr>
            <w:tcW w:w="1776" w:type="pct"/>
            <w:tcBorders>
              <w:top w:val="nil"/>
              <w:left w:val="nil"/>
              <w:bottom w:val="nil"/>
              <w:right w:val="nil"/>
            </w:tcBorders>
            <w:vAlign w:val="center"/>
            <w:hideMark/>
          </w:tcPr>
          <w:p w14:paraId="0C18882E"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зменшення обсягу винесення радіонуклідів за межі зони відчуження і зони безумовного (обов’язкового) відселення</w:t>
            </w:r>
          </w:p>
        </w:tc>
        <w:tc>
          <w:tcPr>
            <w:tcW w:w="268" w:type="pct"/>
            <w:tcBorders>
              <w:top w:val="nil"/>
              <w:left w:val="nil"/>
              <w:bottom w:val="nil"/>
              <w:right w:val="nil"/>
            </w:tcBorders>
            <w:vAlign w:val="center"/>
            <w:hideMark/>
          </w:tcPr>
          <w:p w14:paraId="242D0AAE"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6EFF710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589F0B4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687F98F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021D6D6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3DFB623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6FF472C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0FE380F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25D6C98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3BFD7B4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066E768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56C70EC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2D8F0FC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1CDD6A4C" w14:textId="77777777" w:rsidTr="00495B7F">
        <w:trPr>
          <w:trHeight w:val="405"/>
        </w:trPr>
        <w:tc>
          <w:tcPr>
            <w:tcW w:w="1776" w:type="pct"/>
            <w:tcBorders>
              <w:top w:val="nil"/>
              <w:left w:val="nil"/>
              <w:bottom w:val="nil"/>
              <w:right w:val="nil"/>
            </w:tcBorders>
            <w:vAlign w:val="center"/>
            <w:hideMark/>
          </w:tcPr>
          <w:p w14:paraId="46909A4C"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запобігання неконтрольованому вивільненню генетично модифікованих організмів у навколишнє природне середовище</w:t>
            </w:r>
          </w:p>
        </w:tc>
        <w:tc>
          <w:tcPr>
            <w:tcW w:w="268" w:type="pct"/>
            <w:tcBorders>
              <w:top w:val="nil"/>
              <w:left w:val="nil"/>
              <w:bottom w:val="nil"/>
              <w:right w:val="nil"/>
            </w:tcBorders>
            <w:vAlign w:val="center"/>
            <w:hideMark/>
          </w:tcPr>
          <w:p w14:paraId="347C2855"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1A240CB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409698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28233D9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6AFE649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3C66623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ED335B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47BFB35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2050345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3FF4299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14EBA29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2EC8C7C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67A4159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233FF97D" w14:textId="77777777" w:rsidTr="00495B7F">
        <w:trPr>
          <w:trHeight w:val="405"/>
        </w:trPr>
        <w:tc>
          <w:tcPr>
            <w:tcW w:w="1776" w:type="pct"/>
            <w:tcBorders>
              <w:top w:val="nil"/>
              <w:left w:val="nil"/>
              <w:bottom w:val="nil"/>
              <w:right w:val="nil"/>
            </w:tcBorders>
            <w:vAlign w:val="center"/>
            <w:hideMark/>
          </w:tcPr>
          <w:p w14:paraId="7543A5AC"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формування екологічної складової державної системи захисту критичної інфраструктури України</w:t>
            </w:r>
          </w:p>
        </w:tc>
        <w:tc>
          <w:tcPr>
            <w:tcW w:w="268" w:type="pct"/>
            <w:tcBorders>
              <w:top w:val="nil"/>
              <w:left w:val="nil"/>
              <w:bottom w:val="nil"/>
              <w:right w:val="nil"/>
            </w:tcBorders>
            <w:vAlign w:val="center"/>
            <w:hideMark/>
          </w:tcPr>
          <w:p w14:paraId="3F379CF0"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538C7AE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4F54CAD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02F64D6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3E055F0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6F1CA41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8CF9E1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0FF161F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3A488A7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0BF3C3A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21A4C24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48BD8F2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2B2AC7C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38D3AD5A" w14:textId="77777777" w:rsidTr="00495B7F">
        <w:trPr>
          <w:trHeight w:val="608"/>
        </w:trPr>
        <w:tc>
          <w:tcPr>
            <w:tcW w:w="1776" w:type="pct"/>
            <w:tcBorders>
              <w:top w:val="nil"/>
              <w:left w:val="nil"/>
              <w:bottom w:val="nil"/>
              <w:right w:val="nil"/>
            </w:tcBorders>
            <w:vAlign w:val="center"/>
            <w:hideMark/>
          </w:tcPr>
          <w:p w14:paraId="6852E71B"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стимулювання заміщення первинних природних ресурсів за рахунок використання відходів виробництва чи побічних продуктів, у тому числі шлаків</w:t>
            </w:r>
          </w:p>
        </w:tc>
        <w:tc>
          <w:tcPr>
            <w:tcW w:w="268" w:type="pct"/>
            <w:tcBorders>
              <w:top w:val="nil"/>
              <w:left w:val="nil"/>
              <w:bottom w:val="nil"/>
              <w:right w:val="nil"/>
            </w:tcBorders>
            <w:vAlign w:val="center"/>
            <w:hideMark/>
          </w:tcPr>
          <w:p w14:paraId="4F78E793"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6C58DA6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27BF7FC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894DCF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01EDBF0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18C56A1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688407A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2C26F9A6"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r w:rsidRPr="00776312">
              <w:rPr>
                <w:rFonts w:ascii="Times New Roman" w:eastAsia="Times New Roman" w:hAnsi="Times New Roman" w:cs="Times New Roman"/>
                <w:b/>
                <w:bCs/>
                <w:color w:val="000000"/>
                <w:sz w:val="18"/>
                <w:szCs w:val="18"/>
                <w:lang w:eastAsia="zh-CN"/>
              </w:rPr>
              <w:t>+</w:t>
            </w:r>
          </w:p>
        </w:tc>
        <w:tc>
          <w:tcPr>
            <w:tcW w:w="391" w:type="pct"/>
            <w:tcBorders>
              <w:top w:val="nil"/>
              <w:left w:val="nil"/>
              <w:bottom w:val="nil"/>
              <w:right w:val="nil"/>
            </w:tcBorders>
            <w:noWrap/>
            <w:vAlign w:val="center"/>
            <w:hideMark/>
          </w:tcPr>
          <w:p w14:paraId="6E441691"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p>
        </w:tc>
        <w:tc>
          <w:tcPr>
            <w:tcW w:w="191" w:type="pct"/>
            <w:tcBorders>
              <w:top w:val="nil"/>
              <w:left w:val="nil"/>
              <w:bottom w:val="nil"/>
              <w:right w:val="nil"/>
            </w:tcBorders>
            <w:noWrap/>
            <w:vAlign w:val="center"/>
            <w:hideMark/>
          </w:tcPr>
          <w:p w14:paraId="45229A8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5B8F35F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20150C8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628F91A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1816F97F" w14:textId="77777777" w:rsidTr="00495B7F">
        <w:trPr>
          <w:trHeight w:val="405"/>
        </w:trPr>
        <w:tc>
          <w:tcPr>
            <w:tcW w:w="1776" w:type="pct"/>
            <w:tcBorders>
              <w:top w:val="nil"/>
              <w:left w:val="nil"/>
              <w:bottom w:val="nil"/>
              <w:right w:val="nil"/>
            </w:tcBorders>
            <w:vAlign w:val="center"/>
            <w:hideMark/>
          </w:tcPr>
          <w:p w14:paraId="2BAE2EF0"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lastRenderedPageBreak/>
              <w:t>упровадження сталої системи управління відходами та небезпечними хімічними речовинами</w:t>
            </w:r>
          </w:p>
        </w:tc>
        <w:tc>
          <w:tcPr>
            <w:tcW w:w="268" w:type="pct"/>
            <w:tcBorders>
              <w:top w:val="nil"/>
              <w:left w:val="nil"/>
              <w:bottom w:val="nil"/>
              <w:right w:val="nil"/>
            </w:tcBorders>
            <w:vAlign w:val="center"/>
            <w:hideMark/>
          </w:tcPr>
          <w:p w14:paraId="544B6D7A"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6CB3B55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453FAFA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3742819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0D727B9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7BFBFB6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0CE7F34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96C1334"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r w:rsidRPr="00776312">
              <w:rPr>
                <w:rFonts w:ascii="Times New Roman" w:eastAsia="Times New Roman" w:hAnsi="Times New Roman" w:cs="Times New Roman"/>
                <w:b/>
                <w:bCs/>
                <w:color w:val="000000"/>
                <w:sz w:val="18"/>
                <w:szCs w:val="18"/>
                <w:lang w:eastAsia="zh-CN"/>
              </w:rPr>
              <w:t>+</w:t>
            </w:r>
          </w:p>
        </w:tc>
        <w:tc>
          <w:tcPr>
            <w:tcW w:w="391" w:type="pct"/>
            <w:tcBorders>
              <w:top w:val="nil"/>
              <w:left w:val="nil"/>
              <w:bottom w:val="nil"/>
              <w:right w:val="nil"/>
            </w:tcBorders>
            <w:noWrap/>
            <w:vAlign w:val="center"/>
            <w:hideMark/>
          </w:tcPr>
          <w:p w14:paraId="02297EC5"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p>
        </w:tc>
        <w:tc>
          <w:tcPr>
            <w:tcW w:w="191" w:type="pct"/>
            <w:tcBorders>
              <w:top w:val="nil"/>
              <w:left w:val="nil"/>
              <w:bottom w:val="nil"/>
              <w:right w:val="nil"/>
            </w:tcBorders>
            <w:noWrap/>
            <w:vAlign w:val="center"/>
            <w:hideMark/>
          </w:tcPr>
          <w:p w14:paraId="0CF10CF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168BC29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0AB5F22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011830D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00D9549C" w14:textId="77777777" w:rsidTr="00495B7F">
        <w:trPr>
          <w:trHeight w:val="405"/>
        </w:trPr>
        <w:tc>
          <w:tcPr>
            <w:tcW w:w="1776" w:type="pct"/>
            <w:tcBorders>
              <w:top w:val="nil"/>
              <w:left w:val="nil"/>
              <w:bottom w:val="single" w:sz="4" w:space="0" w:color="auto"/>
              <w:right w:val="nil"/>
            </w:tcBorders>
            <w:vAlign w:val="center"/>
            <w:hideMark/>
          </w:tcPr>
          <w:p w14:paraId="446E343F"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розв’язання екологічних проблем, відновлення та збереження навколишнього природного середовища Донбасу</w:t>
            </w:r>
          </w:p>
        </w:tc>
        <w:tc>
          <w:tcPr>
            <w:tcW w:w="268" w:type="pct"/>
            <w:tcBorders>
              <w:top w:val="nil"/>
              <w:left w:val="nil"/>
              <w:bottom w:val="single" w:sz="4" w:space="0" w:color="auto"/>
              <w:right w:val="nil"/>
            </w:tcBorders>
            <w:vAlign w:val="center"/>
            <w:hideMark/>
          </w:tcPr>
          <w:p w14:paraId="52D73DEF"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single" w:sz="4" w:space="0" w:color="auto"/>
              <w:right w:val="nil"/>
            </w:tcBorders>
            <w:vAlign w:val="center"/>
            <w:hideMark/>
          </w:tcPr>
          <w:p w14:paraId="266FECF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single" w:sz="4" w:space="0" w:color="auto"/>
              <w:right w:val="nil"/>
            </w:tcBorders>
            <w:vAlign w:val="center"/>
            <w:hideMark/>
          </w:tcPr>
          <w:p w14:paraId="2EE386B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single" w:sz="4" w:space="0" w:color="auto"/>
              <w:right w:val="nil"/>
            </w:tcBorders>
            <w:vAlign w:val="center"/>
            <w:hideMark/>
          </w:tcPr>
          <w:p w14:paraId="69B40E6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single" w:sz="4" w:space="0" w:color="auto"/>
              <w:right w:val="nil"/>
            </w:tcBorders>
            <w:vAlign w:val="center"/>
            <w:hideMark/>
          </w:tcPr>
          <w:p w14:paraId="3B99127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single" w:sz="4" w:space="0" w:color="auto"/>
              <w:right w:val="nil"/>
            </w:tcBorders>
            <w:noWrap/>
            <w:vAlign w:val="center"/>
            <w:hideMark/>
          </w:tcPr>
          <w:p w14:paraId="7A65DD3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single" w:sz="4" w:space="0" w:color="auto"/>
              <w:right w:val="nil"/>
            </w:tcBorders>
            <w:noWrap/>
            <w:vAlign w:val="center"/>
            <w:hideMark/>
          </w:tcPr>
          <w:p w14:paraId="30E417C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single" w:sz="4" w:space="0" w:color="auto"/>
              <w:right w:val="nil"/>
            </w:tcBorders>
            <w:noWrap/>
            <w:vAlign w:val="center"/>
            <w:hideMark/>
          </w:tcPr>
          <w:p w14:paraId="3970880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single" w:sz="4" w:space="0" w:color="auto"/>
              <w:right w:val="nil"/>
            </w:tcBorders>
            <w:noWrap/>
            <w:vAlign w:val="center"/>
            <w:hideMark/>
          </w:tcPr>
          <w:p w14:paraId="2D20505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single" w:sz="4" w:space="0" w:color="auto"/>
              <w:right w:val="nil"/>
            </w:tcBorders>
            <w:noWrap/>
            <w:vAlign w:val="center"/>
            <w:hideMark/>
          </w:tcPr>
          <w:p w14:paraId="4BB7BA0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single" w:sz="4" w:space="0" w:color="auto"/>
              <w:right w:val="nil"/>
            </w:tcBorders>
            <w:noWrap/>
            <w:vAlign w:val="center"/>
            <w:hideMark/>
          </w:tcPr>
          <w:p w14:paraId="6267975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single" w:sz="4" w:space="0" w:color="auto"/>
              <w:right w:val="nil"/>
            </w:tcBorders>
            <w:noWrap/>
            <w:vAlign w:val="center"/>
            <w:hideMark/>
          </w:tcPr>
          <w:p w14:paraId="3B26FDA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single" w:sz="4" w:space="0" w:color="auto"/>
              <w:right w:val="nil"/>
            </w:tcBorders>
            <w:noWrap/>
            <w:vAlign w:val="center"/>
            <w:hideMark/>
          </w:tcPr>
          <w:p w14:paraId="61DD462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17370D45" w14:textId="77777777" w:rsidTr="00495B7F">
        <w:trPr>
          <w:trHeight w:val="428"/>
        </w:trPr>
        <w:tc>
          <w:tcPr>
            <w:tcW w:w="1776" w:type="pct"/>
            <w:tcBorders>
              <w:top w:val="single" w:sz="4" w:space="0" w:color="auto"/>
              <w:left w:val="nil"/>
              <w:bottom w:val="nil"/>
              <w:right w:val="nil"/>
            </w:tcBorders>
            <w:vAlign w:val="bottom"/>
            <w:hideMark/>
          </w:tcPr>
          <w:p w14:paraId="2C8FA39D" w14:textId="77777777" w:rsidR="00495B7F" w:rsidRPr="00776312" w:rsidRDefault="00495B7F" w:rsidP="002A7D41">
            <w:pPr>
              <w:spacing w:after="0" w:line="240" w:lineRule="auto"/>
              <w:rPr>
                <w:rFonts w:ascii="Times New Roman" w:eastAsia="Times New Roman" w:hAnsi="Times New Roman" w:cs="Times New Roman"/>
                <w:b/>
                <w:bCs/>
                <w:color w:val="333333"/>
                <w:sz w:val="16"/>
                <w:szCs w:val="16"/>
                <w:lang w:eastAsia="zh-CN"/>
              </w:rPr>
            </w:pPr>
            <w:r w:rsidRPr="00776312">
              <w:rPr>
                <w:rFonts w:ascii="Times New Roman" w:eastAsia="Times New Roman" w:hAnsi="Times New Roman" w:cs="Times New Roman"/>
                <w:b/>
                <w:bCs/>
                <w:color w:val="333333"/>
                <w:sz w:val="16"/>
                <w:szCs w:val="16"/>
                <w:lang w:eastAsia="zh-CN"/>
              </w:rPr>
              <w:t>Ціль 5. Удосконалення та розвиток державної системи природоохоронного управління</w:t>
            </w:r>
          </w:p>
        </w:tc>
        <w:tc>
          <w:tcPr>
            <w:tcW w:w="268" w:type="pct"/>
            <w:tcBorders>
              <w:top w:val="single" w:sz="4" w:space="0" w:color="auto"/>
              <w:left w:val="nil"/>
              <w:bottom w:val="nil"/>
              <w:right w:val="nil"/>
            </w:tcBorders>
            <w:vAlign w:val="center"/>
            <w:hideMark/>
          </w:tcPr>
          <w:p w14:paraId="1D8487B1" w14:textId="77777777" w:rsidR="00495B7F" w:rsidRPr="00776312" w:rsidRDefault="00495B7F" w:rsidP="002A7D41">
            <w:pPr>
              <w:spacing w:after="0" w:line="240" w:lineRule="auto"/>
              <w:rPr>
                <w:rFonts w:ascii="Times New Roman" w:eastAsia="Times New Roman" w:hAnsi="Times New Roman" w:cs="Times New Roman"/>
                <w:b/>
                <w:bCs/>
                <w:color w:val="333333"/>
                <w:sz w:val="16"/>
                <w:szCs w:val="16"/>
                <w:lang w:eastAsia="zh-CN"/>
              </w:rPr>
            </w:pPr>
          </w:p>
        </w:tc>
        <w:tc>
          <w:tcPr>
            <w:tcW w:w="191" w:type="pct"/>
            <w:tcBorders>
              <w:top w:val="single" w:sz="4" w:space="0" w:color="auto"/>
              <w:left w:val="nil"/>
              <w:bottom w:val="nil"/>
              <w:right w:val="nil"/>
            </w:tcBorders>
            <w:vAlign w:val="center"/>
            <w:hideMark/>
          </w:tcPr>
          <w:p w14:paraId="0056657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single" w:sz="4" w:space="0" w:color="auto"/>
              <w:left w:val="nil"/>
              <w:bottom w:val="nil"/>
              <w:right w:val="nil"/>
            </w:tcBorders>
            <w:vAlign w:val="center"/>
            <w:hideMark/>
          </w:tcPr>
          <w:p w14:paraId="0D800F8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single" w:sz="4" w:space="0" w:color="auto"/>
              <w:left w:val="nil"/>
              <w:bottom w:val="nil"/>
              <w:right w:val="nil"/>
            </w:tcBorders>
            <w:vAlign w:val="center"/>
            <w:hideMark/>
          </w:tcPr>
          <w:p w14:paraId="04E0056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single" w:sz="4" w:space="0" w:color="auto"/>
              <w:left w:val="nil"/>
              <w:bottom w:val="nil"/>
              <w:right w:val="nil"/>
            </w:tcBorders>
            <w:vAlign w:val="center"/>
            <w:hideMark/>
          </w:tcPr>
          <w:p w14:paraId="213BDA5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single" w:sz="4" w:space="0" w:color="auto"/>
              <w:left w:val="nil"/>
              <w:bottom w:val="nil"/>
              <w:right w:val="nil"/>
            </w:tcBorders>
            <w:noWrap/>
            <w:vAlign w:val="center"/>
            <w:hideMark/>
          </w:tcPr>
          <w:p w14:paraId="1034EDE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single" w:sz="4" w:space="0" w:color="auto"/>
              <w:left w:val="nil"/>
              <w:bottom w:val="nil"/>
              <w:right w:val="nil"/>
            </w:tcBorders>
            <w:noWrap/>
            <w:vAlign w:val="center"/>
            <w:hideMark/>
          </w:tcPr>
          <w:p w14:paraId="5998AA6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single" w:sz="4" w:space="0" w:color="auto"/>
              <w:left w:val="nil"/>
              <w:bottom w:val="nil"/>
              <w:right w:val="nil"/>
            </w:tcBorders>
            <w:noWrap/>
            <w:vAlign w:val="center"/>
            <w:hideMark/>
          </w:tcPr>
          <w:p w14:paraId="50CE6E0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single" w:sz="4" w:space="0" w:color="auto"/>
              <w:left w:val="nil"/>
              <w:bottom w:val="nil"/>
              <w:right w:val="nil"/>
            </w:tcBorders>
            <w:noWrap/>
            <w:vAlign w:val="center"/>
            <w:hideMark/>
          </w:tcPr>
          <w:p w14:paraId="1A5F4A3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single" w:sz="4" w:space="0" w:color="auto"/>
              <w:left w:val="nil"/>
              <w:bottom w:val="nil"/>
              <w:right w:val="nil"/>
            </w:tcBorders>
            <w:noWrap/>
            <w:vAlign w:val="center"/>
            <w:hideMark/>
          </w:tcPr>
          <w:p w14:paraId="54AE499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single" w:sz="4" w:space="0" w:color="auto"/>
              <w:left w:val="nil"/>
              <w:bottom w:val="nil"/>
              <w:right w:val="nil"/>
            </w:tcBorders>
            <w:noWrap/>
            <w:vAlign w:val="center"/>
            <w:hideMark/>
          </w:tcPr>
          <w:p w14:paraId="3D49EF2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single" w:sz="4" w:space="0" w:color="auto"/>
              <w:left w:val="nil"/>
              <w:bottom w:val="nil"/>
              <w:right w:val="nil"/>
            </w:tcBorders>
            <w:noWrap/>
            <w:vAlign w:val="center"/>
            <w:hideMark/>
          </w:tcPr>
          <w:p w14:paraId="5867DDE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single" w:sz="4" w:space="0" w:color="auto"/>
              <w:left w:val="nil"/>
              <w:bottom w:val="nil"/>
              <w:right w:val="nil"/>
            </w:tcBorders>
            <w:noWrap/>
            <w:vAlign w:val="center"/>
            <w:hideMark/>
          </w:tcPr>
          <w:p w14:paraId="23B94FC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77ADAE6B" w14:textId="77777777" w:rsidTr="00495B7F">
        <w:trPr>
          <w:trHeight w:val="608"/>
        </w:trPr>
        <w:tc>
          <w:tcPr>
            <w:tcW w:w="1776" w:type="pct"/>
            <w:tcBorders>
              <w:top w:val="nil"/>
              <w:left w:val="nil"/>
              <w:bottom w:val="nil"/>
              <w:right w:val="nil"/>
            </w:tcBorders>
            <w:vAlign w:val="center"/>
            <w:hideMark/>
          </w:tcPr>
          <w:p w14:paraId="3604C079"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упровадження принципів належного екологічного врядування, підтримка постійного діалогу із заінтересованими сторонами щодо підготовки та прийняття стратегічних рішень</w:t>
            </w:r>
          </w:p>
        </w:tc>
        <w:tc>
          <w:tcPr>
            <w:tcW w:w="268" w:type="pct"/>
            <w:tcBorders>
              <w:top w:val="nil"/>
              <w:left w:val="nil"/>
              <w:bottom w:val="nil"/>
              <w:right w:val="nil"/>
            </w:tcBorders>
            <w:vAlign w:val="center"/>
            <w:hideMark/>
          </w:tcPr>
          <w:p w14:paraId="6F58A278"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365DBE7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4561CD0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5402620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A78598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760F4A7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43A96AF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5579393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269477E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28C9987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58EBC1A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677055F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5B9ED71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7C3F06A0" w14:textId="77777777" w:rsidTr="00495B7F">
        <w:trPr>
          <w:trHeight w:val="428"/>
        </w:trPr>
        <w:tc>
          <w:tcPr>
            <w:tcW w:w="1776" w:type="pct"/>
            <w:tcBorders>
              <w:top w:val="nil"/>
              <w:left w:val="nil"/>
              <w:bottom w:val="nil"/>
              <w:right w:val="nil"/>
            </w:tcBorders>
            <w:vAlign w:val="center"/>
            <w:hideMark/>
          </w:tcPr>
          <w:p w14:paraId="5D0939C1"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укріплення інституційної спроможності щодо планування, моніторингу та оцінки ефективності впровадження екологічної політики</w:t>
            </w:r>
          </w:p>
        </w:tc>
        <w:tc>
          <w:tcPr>
            <w:tcW w:w="268" w:type="pct"/>
            <w:tcBorders>
              <w:top w:val="nil"/>
              <w:left w:val="nil"/>
              <w:bottom w:val="nil"/>
              <w:right w:val="nil"/>
            </w:tcBorders>
            <w:vAlign w:val="center"/>
            <w:hideMark/>
          </w:tcPr>
          <w:p w14:paraId="45F976C2"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0E4DBB8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5721109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2A85B70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66CABF3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0B17562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1950416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6EABBBB"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r w:rsidRPr="00776312">
              <w:rPr>
                <w:rFonts w:ascii="Times New Roman" w:eastAsia="Times New Roman" w:hAnsi="Times New Roman" w:cs="Times New Roman"/>
                <w:b/>
                <w:bCs/>
                <w:color w:val="000000"/>
                <w:sz w:val="18"/>
                <w:szCs w:val="18"/>
                <w:lang w:eastAsia="zh-CN"/>
              </w:rPr>
              <w:t>+</w:t>
            </w:r>
          </w:p>
        </w:tc>
        <w:tc>
          <w:tcPr>
            <w:tcW w:w="391" w:type="pct"/>
            <w:tcBorders>
              <w:top w:val="nil"/>
              <w:left w:val="nil"/>
              <w:bottom w:val="nil"/>
              <w:right w:val="nil"/>
            </w:tcBorders>
            <w:noWrap/>
            <w:vAlign w:val="center"/>
            <w:hideMark/>
          </w:tcPr>
          <w:p w14:paraId="6630B332"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p>
        </w:tc>
        <w:tc>
          <w:tcPr>
            <w:tcW w:w="191" w:type="pct"/>
            <w:tcBorders>
              <w:top w:val="nil"/>
              <w:left w:val="nil"/>
              <w:bottom w:val="nil"/>
              <w:right w:val="nil"/>
            </w:tcBorders>
            <w:noWrap/>
            <w:vAlign w:val="center"/>
            <w:hideMark/>
          </w:tcPr>
          <w:p w14:paraId="7557833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950DC9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6E2AAAE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75EC106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7444A1AE" w14:textId="77777777" w:rsidTr="00495B7F">
        <w:trPr>
          <w:trHeight w:val="405"/>
        </w:trPr>
        <w:tc>
          <w:tcPr>
            <w:tcW w:w="1776" w:type="pct"/>
            <w:tcBorders>
              <w:top w:val="nil"/>
              <w:left w:val="nil"/>
              <w:bottom w:val="nil"/>
              <w:right w:val="nil"/>
            </w:tcBorders>
            <w:vAlign w:val="center"/>
            <w:hideMark/>
          </w:tcPr>
          <w:p w14:paraId="18EE3106"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запровадження екологічного обліку для оцінки ефективності політики та управління</w:t>
            </w:r>
          </w:p>
        </w:tc>
        <w:tc>
          <w:tcPr>
            <w:tcW w:w="268" w:type="pct"/>
            <w:tcBorders>
              <w:top w:val="nil"/>
              <w:left w:val="nil"/>
              <w:bottom w:val="nil"/>
              <w:right w:val="nil"/>
            </w:tcBorders>
            <w:vAlign w:val="center"/>
            <w:hideMark/>
          </w:tcPr>
          <w:p w14:paraId="04DB6144"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6F2F160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C6C66A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65AAEE5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6987033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7B93D70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71AD3D9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1E21F65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17F56CD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3D5DFF4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5A17FC7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653D7D1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02F4614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2B64669F" w14:textId="77777777" w:rsidTr="00495B7F">
        <w:trPr>
          <w:trHeight w:val="608"/>
        </w:trPr>
        <w:tc>
          <w:tcPr>
            <w:tcW w:w="1776" w:type="pct"/>
            <w:tcBorders>
              <w:top w:val="nil"/>
              <w:left w:val="nil"/>
              <w:bottom w:val="nil"/>
              <w:right w:val="nil"/>
            </w:tcBorders>
            <w:vAlign w:val="center"/>
            <w:hideMark/>
          </w:tcPr>
          <w:p w14:paraId="07FB7598"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розвиток і вдосконалення природоохоронного законодавства та підвищення рівня його дотримання, включаючи наближення законодавства України до права (</w:t>
            </w:r>
            <w:proofErr w:type="spellStart"/>
            <w:r w:rsidRPr="00776312">
              <w:rPr>
                <w:rFonts w:ascii="Times New Roman" w:eastAsia="Times New Roman" w:hAnsi="Times New Roman" w:cs="Times New Roman"/>
                <w:color w:val="333333"/>
                <w:sz w:val="16"/>
                <w:szCs w:val="16"/>
                <w:lang w:eastAsia="zh-CN"/>
              </w:rPr>
              <w:t>acquis</w:t>
            </w:r>
            <w:proofErr w:type="spellEnd"/>
            <w:r w:rsidRPr="00776312">
              <w:rPr>
                <w:rFonts w:ascii="Times New Roman" w:eastAsia="Times New Roman" w:hAnsi="Times New Roman" w:cs="Times New Roman"/>
                <w:color w:val="333333"/>
                <w:sz w:val="16"/>
                <w:szCs w:val="16"/>
                <w:lang w:eastAsia="zh-CN"/>
              </w:rPr>
              <w:t>) Європейського Союзу</w:t>
            </w:r>
          </w:p>
        </w:tc>
        <w:tc>
          <w:tcPr>
            <w:tcW w:w="268" w:type="pct"/>
            <w:tcBorders>
              <w:top w:val="nil"/>
              <w:left w:val="nil"/>
              <w:bottom w:val="nil"/>
              <w:right w:val="nil"/>
            </w:tcBorders>
            <w:vAlign w:val="center"/>
            <w:hideMark/>
          </w:tcPr>
          <w:p w14:paraId="54DB097B"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7207958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2800B18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3DA6DB7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453E14C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79B0317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7766A94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877E26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6A346CE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784255D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23E52D3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2A03A14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684EA03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1516FA13" w14:textId="77777777" w:rsidTr="00495B7F">
        <w:trPr>
          <w:trHeight w:val="405"/>
        </w:trPr>
        <w:tc>
          <w:tcPr>
            <w:tcW w:w="1776" w:type="pct"/>
            <w:tcBorders>
              <w:top w:val="nil"/>
              <w:left w:val="nil"/>
              <w:bottom w:val="nil"/>
              <w:right w:val="nil"/>
            </w:tcBorders>
            <w:vAlign w:val="center"/>
            <w:hideMark/>
          </w:tcPr>
          <w:p w14:paraId="45C1AE0A"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посилення відповідальності за шкоду, заподіяну довкіллю, відповідно до міжнародних зобов’язань України</w:t>
            </w:r>
          </w:p>
        </w:tc>
        <w:tc>
          <w:tcPr>
            <w:tcW w:w="268" w:type="pct"/>
            <w:tcBorders>
              <w:top w:val="nil"/>
              <w:left w:val="nil"/>
              <w:bottom w:val="nil"/>
              <w:right w:val="nil"/>
            </w:tcBorders>
            <w:vAlign w:val="center"/>
            <w:hideMark/>
          </w:tcPr>
          <w:p w14:paraId="323E8C07"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248EAC9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107F80E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068127A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23DA6C8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0D819E5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40A3D3F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680736D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77D0CCD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204E7CE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7E1A002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4685DE3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18ABE25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5515EBE4" w14:textId="77777777" w:rsidTr="00495B7F">
        <w:trPr>
          <w:trHeight w:val="405"/>
        </w:trPr>
        <w:tc>
          <w:tcPr>
            <w:tcW w:w="1776" w:type="pct"/>
            <w:tcBorders>
              <w:top w:val="nil"/>
              <w:left w:val="nil"/>
              <w:bottom w:val="nil"/>
              <w:right w:val="nil"/>
            </w:tcBorders>
            <w:vAlign w:val="center"/>
            <w:hideMark/>
          </w:tcPr>
          <w:p w14:paraId="2D8475E8"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забезпечення науково-інформаційної та інноваційної підтримки процесу прийняття управлінських рішень</w:t>
            </w:r>
          </w:p>
        </w:tc>
        <w:tc>
          <w:tcPr>
            <w:tcW w:w="268" w:type="pct"/>
            <w:tcBorders>
              <w:top w:val="nil"/>
              <w:left w:val="nil"/>
              <w:bottom w:val="nil"/>
              <w:right w:val="nil"/>
            </w:tcBorders>
            <w:vAlign w:val="center"/>
            <w:hideMark/>
          </w:tcPr>
          <w:p w14:paraId="4DAC184D"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5E2D25B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050C3B2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41468CC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4A92A16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7647C03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9A5F43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2E96D41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6B538F0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7FA4135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5486787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45C896A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3B4805D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6EFD5088" w14:textId="77777777" w:rsidTr="00495B7F">
        <w:trPr>
          <w:trHeight w:val="405"/>
        </w:trPr>
        <w:tc>
          <w:tcPr>
            <w:tcW w:w="1776" w:type="pct"/>
            <w:tcBorders>
              <w:top w:val="nil"/>
              <w:left w:val="nil"/>
              <w:bottom w:val="nil"/>
              <w:right w:val="nil"/>
            </w:tcBorders>
            <w:vAlign w:val="center"/>
            <w:hideMark/>
          </w:tcPr>
          <w:p w14:paraId="4507664A"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roofErr w:type="spellStart"/>
            <w:r w:rsidRPr="00776312">
              <w:rPr>
                <w:rFonts w:ascii="Times New Roman" w:eastAsia="Times New Roman" w:hAnsi="Times New Roman" w:cs="Times New Roman"/>
                <w:color w:val="333333"/>
                <w:sz w:val="16"/>
                <w:szCs w:val="16"/>
                <w:lang w:eastAsia="zh-CN"/>
              </w:rPr>
              <w:t>кіберзахист</w:t>
            </w:r>
            <w:proofErr w:type="spellEnd"/>
            <w:r w:rsidRPr="00776312">
              <w:rPr>
                <w:rFonts w:ascii="Times New Roman" w:eastAsia="Times New Roman" w:hAnsi="Times New Roman" w:cs="Times New Roman"/>
                <w:color w:val="333333"/>
                <w:sz w:val="16"/>
                <w:szCs w:val="16"/>
                <w:lang w:eastAsia="zh-CN"/>
              </w:rPr>
              <w:t xml:space="preserve"> відповідних екологічних інформаційних ресурсів, систем, баз даних</w:t>
            </w:r>
          </w:p>
        </w:tc>
        <w:tc>
          <w:tcPr>
            <w:tcW w:w="268" w:type="pct"/>
            <w:tcBorders>
              <w:top w:val="nil"/>
              <w:left w:val="nil"/>
              <w:bottom w:val="nil"/>
              <w:right w:val="nil"/>
            </w:tcBorders>
            <w:vAlign w:val="center"/>
            <w:hideMark/>
          </w:tcPr>
          <w:p w14:paraId="47EC0444"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446C874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128FBD0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2F53EC3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4199F40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4A33F95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46F1C3B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43EF25E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488D7BD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76D3A82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0E81A2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5340D0A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7891086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67DC66C8" w14:textId="77777777" w:rsidTr="00495B7F">
        <w:trPr>
          <w:trHeight w:val="1013"/>
        </w:trPr>
        <w:tc>
          <w:tcPr>
            <w:tcW w:w="1776" w:type="pct"/>
            <w:tcBorders>
              <w:top w:val="nil"/>
              <w:left w:val="nil"/>
              <w:bottom w:val="nil"/>
              <w:right w:val="nil"/>
            </w:tcBorders>
            <w:vAlign w:val="center"/>
            <w:hideMark/>
          </w:tcPr>
          <w:p w14:paraId="070752E4"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 xml:space="preserve">посилення </w:t>
            </w:r>
            <w:proofErr w:type="spellStart"/>
            <w:r w:rsidRPr="00776312">
              <w:rPr>
                <w:rFonts w:ascii="Times New Roman" w:eastAsia="Times New Roman" w:hAnsi="Times New Roman" w:cs="Times New Roman"/>
                <w:color w:val="333333"/>
                <w:sz w:val="16"/>
                <w:szCs w:val="16"/>
                <w:lang w:eastAsia="zh-CN"/>
              </w:rPr>
              <w:t>спроможностей</w:t>
            </w:r>
            <w:proofErr w:type="spellEnd"/>
            <w:r w:rsidRPr="00776312">
              <w:rPr>
                <w:rFonts w:ascii="Times New Roman" w:eastAsia="Times New Roman" w:hAnsi="Times New Roman" w:cs="Times New Roman"/>
                <w:color w:val="333333"/>
                <w:sz w:val="16"/>
                <w:szCs w:val="16"/>
                <w:lang w:eastAsia="zh-CN"/>
              </w:rPr>
              <w:t xml:space="preserve"> природоохоронного управління у проведенні комплексного моніторингу стану навколишнього природного середовища та державного контролю у сфері охорони навколишнього природного середовища, раціонального використання, відтворення і охорони природних ресурсів</w:t>
            </w:r>
          </w:p>
        </w:tc>
        <w:tc>
          <w:tcPr>
            <w:tcW w:w="268" w:type="pct"/>
            <w:tcBorders>
              <w:top w:val="nil"/>
              <w:left w:val="nil"/>
              <w:bottom w:val="nil"/>
              <w:right w:val="nil"/>
            </w:tcBorders>
            <w:vAlign w:val="center"/>
            <w:hideMark/>
          </w:tcPr>
          <w:p w14:paraId="3F03B471"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0C2E350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63B64A6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635135F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3D90622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6712640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479570E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4B187B5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0540D8B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23C737C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2CB3AFD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046D060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658CDBE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4EE6EAC4" w14:textId="77777777" w:rsidTr="00495B7F">
        <w:trPr>
          <w:trHeight w:val="295"/>
        </w:trPr>
        <w:tc>
          <w:tcPr>
            <w:tcW w:w="1776" w:type="pct"/>
            <w:tcBorders>
              <w:top w:val="nil"/>
              <w:left w:val="nil"/>
              <w:bottom w:val="nil"/>
              <w:right w:val="nil"/>
            </w:tcBorders>
            <w:vAlign w:val="center"/>
            <w:hideMark/>
          </w:tcPr>
          <w:p w14:paraId="0D600643"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розмежування функцій з охорони навколишнього природного середовища та господарської діяльності з використання природних ресурсів</w:t>
            </w:r>
          </w:p>
        </w:tc>
        <w:tc>
          <w:tcPr>
            <w:tcW w:w="268" w:type="pct"/>
            <w:tcBorders>
              <w:top w:val="nil"/>
              <w:left w:val="nil"/>
              <w:bottom w:val="nil"/>
              <w:right w:val="nil"/>
            </w:tcBorders>
            <w:vAlign w:val="center"/>
            <w:hideMark/>
          </w:tcPr>
          <w:p w14:paraId="37DCF8A1"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333B0C7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B5ABC4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62F5B15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06A1C78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076F525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54B7A3F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2419D69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0E4AC1A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64F469E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0F909AC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398E19B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1B7E148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201EF4D3" w14:textId="77777777" w:rsidTr="00495B7F">
        <w:trPr>
          <w:trHeight w:val="608"/>
        </w:trPr>
        <w:tc>
          <w:tcPr>
            <w:tcW w:w="1776" w:type="pct"/>
            <w:tcBorders>
              <w:top w:val="nil"/>
              <w:left w:val="nil"/>
              <w:bottom w:val="nil"/>
              <w:right w:val="nil"/>
            </w:tcBorders>
            <w:vAlign w:val="center"/>
            <w:hideMark/>
          </w:tcPr>
          <w:p w14:paraId="0BC94BFB"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забезпечення чіткого розподілу повноважень у сфері охорони навколишнього природного середовища на державному, регіональному та місцевому рівнях</w:t>
            </w:r>
          </w:p>
        </w:tc>
        <w:tc>
          <w:tcPr>
            <w:tcW w:w="268" w:type="pct"/>
            <w:tcBorders>
              <w:top w:val="nil"/>
              <w:left w:val="nil"/>
              <w:bottom w:val="nil"/>
              <w:right w:val="nil"/>
            </w:tcBorders>
            <w:vAlign w:val="center"/>
            <w:hideMark/>
          </w:tcPr>
          <w:p w14:paraId="44748971"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45C982C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5EABC8A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F3D111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64C4C30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6B7B5F3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770112E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7F400CC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5737F44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18A43A7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6F63B0C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5E82DD4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5D6FABC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2342DBD5" w14:textId="77777777" w:rsidTr="00495B7F">
        <w:trPr>
          <w:trHeight w:val="451"/>
        </w:trPr>
        <w:tc>
          <w:tcPr>
            <w:tcW w:w="1776" w:type="pct"/>
            <w:tcBorders>
              <w:top w:val="nil"/>
              <w:left w:val="nil"/>
              <w:right w:val="nil"/>
            </w:tcBorders>
            <w:vAlign w:val="center"/>
            <w:hideMark/>
          </w:tcPr>
          <w:p w14:paraId="5EA30736"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забезпечення цільового бюджетного фінансування природо-охоронних заходів та недержавного інвестування природоохоронних проектів</w:t>
            </w:r>
          </w:p>
        </w:tc>
        <w:tc>
          <w:tcPr>
            <w:tcW w:w="268" w:type="pct"/>
            <w:tcBorders>
              <w:top w:val="nil"/>
              <w:left w:val="nil"/>
              <w:right w:val="nil"/>
            </w:tcBorders>
            <w:vAlign w:val="center"/>
            <w:hideMark/>
          </w:tcPr>
          <w:p w14:paraId="2F58842D"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right w:val="nil"/>
            </w:tcBorders>
            <w:vAlign w:val="center"/>
            <w:hideMark/>
          </w:tcPr>
          <w:p w14:paraId="71D378D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right w:val="nil"/>
            </w:tcBorders>
            <w:vAlign w:val="center"/>
            <w:hideMark/>
          </w:tcPr>
          <w:p w14:paraId="58D0407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right w:val="nil"/>
            </w:tcBorders>
            <w:vAlign w:val="center"/>
            <w:hideMark/>
          </w:tcPr>
          <w:p w14:paraId="484656C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right w:val="nil"/>
            </w:tcBorders>
            <w:vAlign w:val="center"/>
            <w:hideMark/>
          </w:tcPr>
          <w:p w14:paraId="4D7BA43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right w:val="nil"/>
            </w:tcBorders>
            <w:noWrap/>
            <w:vAlign w:val="center"/>
            <w:hideMark/>
          </w:tcPr>
          <w:p w14:paraId="1B5804B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right w:val="nil"/>
            </w:tcBorders>
            <w:noWrap/>
            <w:vAlign w:val="center"/>
            <w:hideMark/>
          </w:tcPr>
          <w:p w14:paraId="1AB88F9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right w:val="nil"/>
            </w:tcBorders>
            <w:noWrap/>
            <w:vAlign w:val="center"/>
            <w:hideMark/>
          </w:tcPr>
          <w:p w14:paraId="35691116"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r w:rsidRPr="00776312">
              <w:rPr>
                <w:rFonts w:ascii="Times New Roman" w:eastAsia="Times New Roman" w:hAnsi="Times New Roman" w:cs="Times New Roman"/>
                <w:b/>
                <w:bCs/>
                <w:color w:val="000000"/>
                <w:sz w:val="18"/>
                <w:szCs w:val="18"/>
                <w:lang w:eastAsia="zh-CN"/>
              </w:rPr>
              <w:t>+</w:t>
            </w:r>
          </w:p>
        </w:tc>
        <w:tc>
          <w:tcPr>
            <w:tcW w:w="391" w:type="pct"/>
            <w:tcBorders>
              <w:top w:val="nil"/>
              <w:left w:val="nil"/>
              <w:right w:val="nil"/>
            </w:tcBorders>
            <w:noWrap/>
            <w:vAlign w:val="center"/>
            <w:hideMark/>
          </w:tcPr>
          <w:p w14:paraId="1AC1372F"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p>
        </w:tc>
        <w:tc>
          <w:tcPr>
            <w:tcW w:w="191" w:type="pct"/>
            <w:tcBorders>
              <w:top w:val="nil"/>
              <w:left w:val="nil"/>
              <w:right w:val="nil"/>
            </w:tcBorders>
            <w:noWrap/>
            <w:vAlign w:val="center"/>
            <w:hideMark/>
          </w:tcPr>
          <w:p w14:paraId="016ED6C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right w:val="nil"/>
            </w:tcBorders>
            <w:noWrap/>
            <w:vAlign w:val="center"/>
            <w:hideMark/>
          </w:tcPr>
          <w:p w14:paraId="1432357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right w:val="nil"/>
            </w:tcBorders>
            <w:noWrap/>
            <w:vAlign w:val="center"/>
            <w:hideMark/>
          </w:tcPr>
          <w:p w14:paraId="6539A6F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right w:val="nil"/>
            </w:tcBorders>
            <w:noWrap/>
            <w:vAlign w:val="center"/>
            <w:hideMark/>
          </w:tcPr>
          <w:p w14:paraId="6FC63DE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031D2E14" w14:textId="77777777" w:rsidTr="00495B7F">
        <w:trPr>
          <w:trHeight w:val="608"/>
        </w:trPr>
        <w:tc>
          <w:tcPr>
            <w:tcW w:w="1776" w:type="pct"/>
            <w:tcBorders>
              <w:top w:val="nil"/>
              <w:left w:val="nil"/>
              <w:bottom w:val="single" w:sz="4" w:space="0" w:color="auto"/>
              <w:right w:val="nil"/>
            </w:tcBorders>
            <w:vAlign w:val="center"/>
            <w:hideMark/>
          </w:tcPr>
          <w:p w14:paraId="56F84455"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удосконалення кадрової політики та професійної підготовки фахівців у системі охорони навколишнього природного середовища та природокористування</w:t>
            </w:r>
          </w:p>
        </w:tc>
        <w:tc>
          <w:tcPr>
            <w:tcW w:w="268" w:type="pct"/>
            <w:tcBorders>
              <w:top w:val="nil"/>
              <w:left w:val="nil"/>
              <w:bottom w:val="single" w:sz="4" w:space="0" w:color="auto"/>
              <w:right w:val="nil"/>
            </w:tcBorders>
            <w:vAlign w:val="center"/>
            <w:hideMark/>
          </w:tcPr>
          <w:p w14:paraId="0D625570"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single" w:sz="4" w:space="0" w:color="auto"/>
              <w:right w:val="nil"/>
            </w:tcBorders>
            <w:vAlign w:val="center"/>
            <w:hideMark/>
          </w:tcPr>
          <w:p w14:paraId="1074540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single" w:sz="4" w:space="0" w:color="auto"/>
              <w:right w:val="nil"/>
            </w:tcBorders>
            <w:vAlign w:val="center"/>
            <w:hideMark/>
          </w:tcPr>
          <w:p w14:paraId="59C835B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single" w:sz="4" w:space="0" w:color="auto"/>
              <w:right w:val="nil"/>
            </w:tcBorders>
            <w:vAlign w:val="center"/>
            <w:hideMark/>
          </w:tcPr>
          <w:p w14:paraId="70C13E3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single" w:sz="4" w:space="0" w:color="auto"/>
              <w:right w:val="nil"/>
            </w:tcBorders>
            <w:vAlign w:val="center"/>
            <w:hideMark/>
          </w:tcPr>
          <w:p w14:paraId="407BA4A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single" w:sz="4" w:space="0" w:color="auto"/>
              <w:right w:val="nil"/>
            </w:tcBorders>
            <w:noWrap/>
            <w:vAlign w:val="center"/>
            <w:hideMark/>
          </w:tcPr>
          <w:p w14:paraId="6269A11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single" w:sz="4" w:space="0" w:color="auto"/>
              <w:right w:val="nil"/>
            </w:tcBorders>
            <w:noWrap/>
            <w:vAlign w:val="center"/>
            <w:hideMark/>
          </w:tcPr>
          <w:p w14:paraId="0956EA0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single" w:sz="4" w:space="0" w:color="auto"/>
              <w:right w:val="nil"/>
            </w:tcBorders>
            <w:noWrap/>
            <w:vAlign w:val="center"/>
            <w:hideMark/>
          </w:tcPr>
          <w:p w14:paraId="665D824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single" w:sz="4" w:space="0" w:color="auto"/>
              <w:right w:val="nil"/>
            </w:tcBorders>
            <w:noWrap/>
            <w:vAlign w:val="center"/>
            <w:hideMark/>
          </w:tcPr>
          <w:p w14:paraId="2C5BFFA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single" w:sz="4" w:space="0" w:color="auto"/>
              <w:right w:val="nil"/>
            </w:tcBorders>
            <w:noWrap/>
            <w:vAlign w:val="center"/>
            <w:hideMark/>
          </w:tcPr>
          <w:p w14:paraId="606AF73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single" w:sz="4" w:space="0" w:color="auto"/>
              <w:right w:val="nil"/>
            </w:tcBorders>
            <w:noWrap/>
            <w:vAlign w:val="center"/>
            <w:hideMark/>
          </w:tcPr>
          <w:p w14:paraId="029BD60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single" w:sz="4" w:space="0" w:color="auto"/>
              <w:right w:val="nil"/>
            </w:tcBorders>
            <w:noWrap/>
            <w:vAlign w:val="center"/>
            <w:hideMark/>
          </w:tcPr>
          <w:p w14:paraId="2F6D74A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single" w:sz="4" w:space="0" w:color="auto"/>
              <w:right w:val="nil"/>
            </w:tcBorders>
            <w:noWrap/>
            <w:vAlign w:val="center"/>
            <w:hideMark/>
          </w:tcPr>
          <w:p w14:paraId="151FE19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bl>
    <w:p w14:paraId="45EB8A4A" w14:textId="77777777" w:rsidR="00636E6B" w:rsidRDefault="00636E6B" w:rsidP="00495B7F">
      <w:pPr>
        <w:rPr>
          <w:rFonts w:ascii="Times New Roman" w:hAnsi="Times New Roman" w:cs="Times New Roman"/>
          <w:b/>
          <w:sz w:val="24"/>
          <w:szCs w:val="24"/>
        </w:rPr>
      </w:pPr>
    </w:p>
    <w:p w14:paraId="43431E3F" w14:textId="77777777" w:rsidR="00636E6B" w:rsidRDefault="00636E6B" w:rsidP="00495B7F">
      <w:pPr>
        <w:rPr>
          <w:rFonts w:ascii="Times New Roman" w:hAnsi="Times New Roman" w:cs="Times New Roman"/>
          <w:b/>
          <w:sz w:val="24"/>
          <w:szCs w:val="24"/>
        </w:rPr>
      </w:pPr>
    </w:p>
    <w:p w14:paraId="012FD493" w14:textId="77777777" w:rsidR="00636E6B" w:rsidRDefault="00636E6B" w:rsidP="00495B7F">
      <w:pPr>
        <w:rPr>
          <w:rFonts w:ascii="Times New Roman" w:hAnsi="Times New Roman" w:cs="Times New Roman"/>
          <w:b/>
          <w:sz w:val="24"/>
          <w:szCs w:val="24"/>
        </w:rPr>
      </w:pPr>
    </w:p>
    <w:p w14:paraId="22FAAA33" w14:textId="77777777" w:rsidR="00636E6B" w:rsidRDefault="00636E6B" w:rsidP="00495B7F">
      <w:pPr>
        <w:rPr>
          <w:rFonts w:ascii="Times New Roman" w:hAnsi="Times New Roman" w:cs="Times New Roman"/>
          <w:b/>
          <w:sz w:val="24"/>
          <w:szCs w:val="24"/>
        </w:rPr>
        <w:sectPr w:rsidR="00636E6B" w:rsidSect="004E1241">
          <w:pgSz w:w="16838" w:h="11906" w:orient="landscape"/>
          <w:pgMar w:top="1701" w:right="816" w:bottom="851" w:left="851" w:header="425" w:footer="709" w:gutter="0"/>
          <w:pgNumType w:start="40"/>
          <w:cols w:space="708"/>
          <w:titlePg/>
          <w:docGrid w:linePitch="360"/>
        </w:sectPr>
      </w:pPr>
    </w:p>
    <w:p w14:paraId="4DC4E32E" w14:textId="00EC3813" w:rsidR="003F26CB" w:rsidRPr="00491D7C" w:rsidRDefault="005906AA" w:rsidP="00636E6B">
      <w:pPr>
        <w:ind w:firstLine="567"/>
        <w:rPr>
          <w:rFonts w:ascii="Times New Roman" w:hAnsi="Times New Roman" w:cs="Times New Roman"/>
          <w:b/>
          <w:sz w:val="24"/>
          <w:szCs w:val="24"/>
        </w:rPr>
      </w:pPr>
      <w:r w:rsidRPr="00491D7C">
        <w:rPr>
          <w:rFonts w:ascii="Times New Roman" w:hAnsi="Times New Roman" w:cs="Times New Roman"/>
          <w:b/>
          <w:sz w:val="24"/>
          <w:szCs w:val="24"/>
        </w:rPr>
        <w:lastRenderedPageBreak/>
        <w:t>6</w:t>
      </w:r>
      <w:r w:rsidR="003F26CB" w:rsidRPr="00491D7C">
        <w:rPr>
          <w:rFonts w:ascii="Times New Roman" w:hAnsi="Times New Roman" w:cs="Times New Roman"/>
          <w:b/>
          <w:sz w:val="24"/>
          <w:szCs w:val="24"/>
        </w:rPr>
        <w:t>. ОПИС НАСЛІДКІВ ДЛЯ ДОВКІЛЛЯ, У ТОМУ ЧИСЛІ ДЛЯ ЗДОРОВ’Я НАСЕЛЕННЯ</w:t>
      </w:r>
    </w:p>
    <w:p w14:paraId="26872138" w14:textId="77777777" w:rsidR="00B86349" w:rsidRPr="00491D7C" w:rsidRDefault="00B86349" w:rsidP="00E5123E">
      <w:pPr>
        <w:autoSpaceDE w:val="0"/>
        <w:autoSpaceDN w:val="0"/>
        <w:adjustRightInd w:val="0"/>
        <w:spacing w:after="0" w:line="240" w:lineRule="auto"/>
        <w:ind w:firstLine="567"/>
        <w:jc w:val="both"/>
        <w:rPr>
          <w:rFonts w:ascii="Times New Roman" w:hAnsi="Times New Roman" w:cs="Times New Roman"/>
          <w:color w:val="0D0D0D" w:themeColor="text1" w:themeTint="F2"/>
          <w:sz w:val="24"/>
          <w:szCs w:val="24"/>
        </w:rPr>
      </w:pPr>
      <w:r w:rsidRPr="00491D7C">
        <w:rPr>
          <w:rFonts w:ascii="Times New Roman" w:hAnsi="Times New Roman" w:cs="Times New Roman"/>
          <w:color w:val="0D0D0D" w:themeColor="text1" w:themeTint="F2"/>
          <w:sz w:val="24"/>
          <w:szCs w:val="24"/>
        </w:rPr>
        <w:t>Наслідками для довкілля, у тому числі для здоров’я населення вважаються ймовірні наслідки для флори, фауни, біорізноманіття, ґрунту, клімату, повітря, води, ландшафту, природних територій та об’єктів, безпеки життєдіяльності населення та його здоров’я, матеріальних активів, об’єктів культурної спадщини та взаємодія цих факторів.</w:t>
      </w:r>
    </w:p>
    <w:p w14:paraId="291216D8" w14:textId="77777777" w:rsidR="00B86349" w:rsidRPr="00491D7C" w:rsidRDefault="00B86349" w:rsidP="00E5123E">
      <w:pPr>
        <w:autoSpaceDE w:val="0"/>
        <w:autoSpaceDN w:val="0"/>
        <w:adjustRightInd w:val="0"/>
        <w:spacing w:after="0" w:line="240" w:lineRule="auto"/>
        <w:ind w:firstLine="567"/>
        <w:jc w:val="both"/>
        <w:rPr>
          <w:rFonts w:ascii="Times New Roman" w:hAnsi="Times New Roman" w:cs="Times New Roman"/>
          <w:color w:val="0D0D0D" w:themeColor="text1" w:themeTint="F2"/>
          <w:sz w:val="24"/>
          <w:szCs w:val="24"/>
        </w:rPr>
      </w:pPr>
    </w:p>
    <w:p w14:paraId="36032A78" w14:textId="342A73C0" w:rsidR="00B86349" w:rsidRPr="00491D7C" w:rsidRDefault="00B86349" w:rsidP="00E5123E">
      <w:pPr>
        <w:autoSpaceDE w:val="0"/>
        <w:autoSpaceDN w:val="0"/>
        <w:adjustRightInd w:val="0"/>
        <w:spacing w:after="0" w:line="240" w:lineRule="auto"/>
        <w:ind w:firstLine="567"/>
        <w:jc w:val="both"/>
        <w:rPr>
          <w:rFonts w:ascii="Times New Roman" w:hAnsi="Times New Roman" w:cs="Times New Roman"/>
          <w:i/>
          <w:color w:val="0D0D0D" w:themeColor="text1" w:themeTint="F2"/>
        </w:rPr>
      </w:pPr>
      <w:r w:rsidRPr="00491D7C">
        <w:rPr>
          <w:rFonts w:ascii="Times New Roman" w:hAnsi="Times New Roman" w:cs="Times New Roman"/>
          <w:i/>
          <w:color w:val="0D0D0D" w:themeColor="text1" w:themeTint="F2"/>
        </w:rPr>
        <w:t xml:space="preserve">Аналіз ймовірних наслідків для довкілля, у тому числі для здоров’я населення, від реалізації </w:t>
      </w:r>
      <w:r w:rsidR="00636E6B">
        <w:rPr>
          <w:rFonts w:ascii="Times New Roman" w:hAnsi="Times New Roman" w:cs="Times New Roman"/>
          <w:i/>
          <w:color w:val="0D0D0D" w:themeColor="text1" w:themeTint="F2"/>
        </w:rPr>
        <w:t>Стратегії</w:t>
      </w:r>
      <w:r w:rsidR="00D34E92" w:rsidRPr="00491D7C">
        <w:rPr>
          <w:rFonts w:ascii="Times New Roman" w:hAnsi="Times New Roman" w:cs="Times New Roman"/>
          <w:i/>
          <w:color w:val="0D0D0D" w:themeColor="text1" w:themeTint="F2"/>
        </w:rPr>
        <w:t xml:space="preserve"> розвитку</w:t>
      </w:r>
    </w:p>
    <w:tbl>
      <w:tblPr>
        <w:tblW w:w="5000" w:type="pct"/>
        <w:tblLook w:val="04A0" w:firstRow="1" w:lastRow="0" w:firstColumn="1" w:lastColumn="0" w:noHBand="0" w:noVBand="1"/>
      </w:tblPr>
      <w:tblGrid>
        <w:gridCol w:w="6169"/>
        <w:gridCol w:w="597"/>
        <w:gridCol w:w="1011"/>
        <w:gridCol w:w="553"/>
        <w:gridCol w:w="1240"/>
      </w:tblGrid>
      <w:tr w:rsidR="00411F0A" w:rsidRPr="00491D7C" w14:paraId="45E881E4" w14:textId="77777777" w:rsidTr="00C134FB">
        <w:trPr>
          <w:trHeight w:val="336"/>
          <w:tblHeader/>
        </w:trPr>
        <w:tc>
          <w:tcPr>
            <w:tcW w:w="3223" w:type="pct"/>
            <w:vMerge w:val="restart"/>
            <w:tcBorders>
              <w:top w:val="single" w:sz="4" w:space="0" w:color="auto"/>
              <w:left w:val="nil"/>
              <w:bottom w:val="single" w:sz="4" w:space="0" w:color="auto"/>
              <w:right w:val="nil"/>
            </w:tcBorders>
            <w:vAlign w:val="center"/>
            <w:hideMark/>
          </w:tcPr>
          <w:p w14:paraId="32811ACE" w14:textId="21AFE4DF" w:rsidR="00411F0A" w:rsidRPr="00491D7C" w:rsidRDefault="00411F0A" w:rsidP="0071380B">
            <w:pPr>
              <w:spacing w:after="0" w:line="240" w:lineRule="auto"/>
              <w:rPr>
                <w:rFonts w:ascii="Times New Roman" w:eastAsia="Times New Roman" w:hAnsi="Times New Roman" w:cs="Times New Roman"/>
                <w:b/>
                <w:bCs/>
                <w:color w:val="000000"/>
                <w:sz w:val="16"/>
                <w:szCs w:val="16"/>
                <w:lang w:eastAsia="uk-UA"/>
              </w:rPr>
            </w:pPr>
            <w:r w:rsidRPr="00491D7C">
              <w:rPr>
                <w:rFonts w:ascii="Times New Roman" w:eastAsia="Times New Roman" w:hAnsi="Times New Roman" w:cs="Times New Roman"/>
                <w:b/>
                <w:bCs/>
                <w:color w:val="000000"/>
                <w:sz w:val="16"/>
                <w:szCs w:val="16"/>
                <w:lang w:eastAsia="uk-UA"/>
              </w:rPr>
              <w:t xml:space="preserve">Чи може реалізація </w:t>
            </w:r>
            <w:r w:rsidR="003015AD">
              <w:rPr>
                <w:rFonts w:ascii="Times New Roman" w:eastAsia="Times New Roman" w:hAnsi="Times New Roman" w:cs="Times New Roman"/>
                <w:b/>
                <w:bCs/>
                <w:color w:val="000000"/>
                <w:sz w:val="16"/>
                <w:szCs w:val="16"/>
                <w:lang w:eastAsia="uk-UA"/>
              </w:rPr>
              <w:t>Стратегія</w:t>
            </w:r>
            <w:r w:rsidR="0071380B" w:rsidRPr="00491D7C">
              <w:rPr>
                <w:rFonts w:ascii="Times New Roman" w:eastAsia="Times New Roman" w:hAnsi="Times New Roman" w:cs="Times New Roman"/>
                <w:b/>
                <w:bCs/>
                <w:color w:val="000000"/>
                <w:sz w:val="16"/>
                <w:szCs w:val="16"/>
                <w:lang w:eastAsia="uk-UA"/>
              </w:rPr>
              <w:t xml:space="preserve"> </w:t>
            </w:r>
            <w:r w:rsidR="00D34E92" w:rsidRPr="00491D7C">
              <w:rPr>
                <w:rFonts w:ascii="Times New Roman" w:eastAsia="Times New Roman" w:hAnsi="Times New Roman" w:cs="Times New Roman"/>
                <w:b/>
                <w:bCs/>
                <w:color w:val="000000"/>
                <w:sz w:val="16"/>
                <w:szCs w:val="16"/>
                <w:lang w:eastAsia="uk-UA"/>
              </w:rPr>
              <w:t>розвитку</w:t>
            </w:r>
            <w:r w:rsidRPr="00491D7C">
              <w:rPr>
                <w:rFonts w:ascii="Times New Roman" w:eastAsia="Times New Roman" w:hAnsi="Times New Roman" w:cs="Times New Roman"/>
                <w:b/>
                <w:bCs/>
                <w:color w:val="000000"/>
                <w:sz w:val="16"/>
                <w:szCs w:val="16"/>
                <w:lang w:eastAsia="uk-UA"/>
              </w:rPr>
              <w:t xml:space="preserve"> спричинити:</w:t>
            </w:r>
          </w:p>
        </w:tc>
        <w:tc>
          <w:tcPr>
            <w:tcW w:w="1129" w:type="pct"/>
            <w:gridSpan w:val="3"/>
            <w:tcBorders>
              <w:top w:val="single" w:sz="4" w:space="0" w:color="auto"/>
              <w:left w:val="nil"/>
              <w:bottom w:val="single" w:sz="4" w:space="0" w:color="auto"/>
              <w:right w:val="nil"/>
            </w:tcBorders>
            <w:vAlign w:val="center"/>
            <w:hideMark/>
          </w:tcPr>
          <w:p w14:paraId="1DEE292E" w14:textId="77777777" w:rsidR="00411F0A" w:rsidRPr="00491D7C" w:rsidRDefault="00411F0A" w:rsidP="00411F0A">
            <w:pPr>
              <w:spacing w:after="0" w:line="240" w:lineRule="auto"/>
              <w:jc w:val="center"/>
              <w:rPr>
                <w:rFonts w:ascii="Times New Roman" w:eastAsia="Times New Roman" w:hAnsi="Times New Roman" w:cs="Times New Roman"/>
                <w:b/>
                <w:bCs/>
                <w:color w:val="000000"/>
                <w:sz w:val="16"/>
                <w:szCs w:val="16"/>
                <w:lang w:eastAsia="uk-UA"/>
              </w:rPr>
            </w:pPr>
            <w:r w:rsidRPr="00491D7C">
              <w:rPr>
                <w:rFonts w:ascii="Times New Roman" w:eastAsia="Times New Roman" w:hAnsi="Times New Roman" w:cs="Times New Roman"/>
                <w:b/>
                <w:bCs/>
                <w:color w:val="000000"/>
                <w:sz w:val="16"/>
                <w:szCs w:val="16"/>
                <w:lang w:eastAsia="uk-UA"/>
              </w:rPr>
              <w:t>Негативний вплив</w:t>
            </w:r>
          </w:p>
        </w:tc>
        <w:tc>
          <w:tcPr>
            <w:tcW w:w="648" w:type="pct"/>
            <w:vMerge w:val="restart"/>
            <w:tcBorders>
              <w:top w:val="single" w:sz="4" w:space="0" w:color="auto"/>
              <w:left w:val="nil"/>
              <w:bottom w:val="single" w:sz="4" w:space="0" w:color="auto"/>
              <w:right w:val="nil"/>
            </w:tcBorders>
            <w:vAlign w:val="center"/>
            <w:hideMark/>
          </w:tcPr>
          <w:p w14:paraId="54AE831B" w14:textId="77777777" w:rsidR="00411F0A" w:rsidRPr="00491D7C" w:rsidRDefault="00411F0A" w:rsidP="00411F0A">
            <w:pPr>
              <w:spacing w:after="0" w:line="240" w:lineRule="auto"/>
              <w:jc w:val="right"/>
              <w:rPr>
                <w:rFonts w:ascii="Times New Roman" w:eastAsia="Times New Roman" w:hAnsi="Times New Roman" w:cs="Times New Roman"/>
                <w:b/>
                <w:bCs/>
                <w:color w:val="000000"/>
                <w:sz w:val="16"/>
                <w:szCs w:val="16"/>
                <w:lang w:eastAsia="uk-UA"/>
              </w:rPr>
            </w:pPr>
            <w:r w:rsidRPr="00491D7C">
              <w:rPr>
                <w:rFonts w:ascii="Times New Roman" w:eastAsia="Times New Roman" w:hAnsi="Times New Roman" w:cs="Times New Roman"/>
                <w:b/>
                <w:bCs/>
                <w:color w:val="000000"/>
                <w:sz w:val="16"/>
                <w:szCs w:val="16"/>
                <w:lang w:eastAsia="uk-UA"/>
              </w:rPr>
              <w:t>Пом’якшення існуючої ситуації</w:t>
            </w:r>
          </w:p>
        </w:tc>
      </w:tr>
      <w:tr w:rsidR="00411F0A" w:rsidRPr="00491D7C" w14:paraId="16B89F45" w14:textId="77777777" w:rsidTr="00CA67F6">
        <w:trPr>
          <w:trHeight w:val="225"/>
          <w:tblHeader/>
        </w:trPr>
        <w:tc>
          <w:tcPr>
            <w:tcW w:w="3223" w:type="pct"/>
            <w:vMerge/>
            <w:tcBorders>
              <w:top w:val="single" w:sz="4" w:space="0" w:color="auto"/>
              <w:left w:val="nil"/>
              <w:bottom w:val="single" w:sz="4" w:space="0" w:color="auto"/>
              <w:right w:val="nil"/>
            </w:tcBorders>
            <w:vAlign w:val="center"/>
            <w:hideMark/>
          </w:tcPr>
          <w:p w14:paraId="03CBF4ED" w14:textId="77777777" w:rsidR="00411F0A" w:rsidRPr="00491D7C" w:rsidRDefault="00411F0A" w:rsidP="00411F0A">
            <w:pPr>
              <w:spacing w:after="0" w:line="240" w:lineRule="auto"/>
              <w:rPr>
                <w:rFonts w:ascii="Times New Roman" w:eastAsia="Times New Roman" w:hAnsi="Times New Roman" w:cs="Times New Roman"/>
                <w:b/>
                <w:bCs/>
                <w:color w:val="000000"/>
                <w:sz w:val="16"/>
                <w:szCs w:val="16"/>
                <w:lang w:eastAsia="uk-UA"/>
              </w:rPr>
            </w:pPr>
          </w:p>
        </w:tc>
        <w:tc>
          <w:tcPr>
            <w:tcW w:w="312" w:type="pct"/>
            <w:tcBorders>
              <w:top w:val="single" w:sz="4" w:space="0" w:color="auto"/>
              <w:left w:val="nil"/>
              <w:bottom w:val="single" w:sz="4" w:space="0" w:color="auto"/>
              <w:right w:val="nil"/>
            </w:tcBorders>
            <w:vAlign w:val="center"/>
            <w:hideMark/>
          </w:tcPr>
          <w:p w14:paraId="427FED8E" w14:textId="77777777" w:rsidR="00411F0A" w:rsidRPr="00491D7C" w:rsidRDefault="00411F0A" w:rsidP="00411F0A">
            <w:pPr>
              <w:spacing w:after="0" w:line="240" w:lineRule="auto"/>
              <w:jc w:val="center"/>
              <w:rPr>
                <w:rFonts w:ascii="Times New Roman" w:eastAsia="Times New Roman" w:hAnsi="Times New Roman" w:cs="Times New Roman"/>
                <w:b/>
                <w:bCs/>
                <w:color w:val="000000"/>
                <w:sz w:val="16"/>
                <w:szCs w:val="16"/>
                <w:lang w:eastAsia="uk-UA"/>
              </w:rPr>
            </w:pPr>
            <w:r w:rsidRPr="00491D7C">
              <w:rPr>
                <w:rFonts w:ascii="Times New Roman" w:eastAsia="Times New Roman" w:hAnsi="Times New Roman" w:cs="Times New Roman"/>
                <w:b/>
                <w:bCs/>
                <w:color w:val="000000"/>
                <w:sz w:val="16"/>
                <w:szCs w:val="16"/>
                <w:lang w:eastAsia="uk-UA"/>
              </w:rPr>
              <w:t>Так</w:t>
            </w:r>
          </w:p>
        </w:tc>
        <w:tc>
          <w:tcPr>
            <w:tcW w:w="528" w:type="pct"/>
            <w:tcBorders>
              <w:top w:val="single" w:sz="4" w:space="0" w:color="auto"/>
              <w:left w:val="nil"/>
              <w:bottom w:val="single" w:sz="4" w:space="0" w:color="auto"/>
              <w:right w:val="nil"/>
            </w:tcBorders>
            <w:vAlign w:val="center"/>
            <w:hideMark/>
          </w:tcPr>
          <w:p w14:paraId="40C94909" w14:textId="77777777" w:rsidR="00411F0A" w:rsidRPr="00491D7C" w:rsidRDefault="00411F0A" w:rsidP="00411F0A">
            <w:pPr>
              <w:spacing w:after="0" w:line="240" w:lineRule="auto"/>
              <w:jc w:val="center"/>
              <w:rPr>
                <w:rFonts w:ascii="Times New Roman" w:eastAsia="Times New Roman" w:hAnsi="Times New Roman" w:cs="Times New Roman"/>
                <w:b/>
                <w:bCs/>
                <w:color w:val="000000"/>
                <w:sz w:val="16"/>
                <w:szCs w:val="16"/>
                <w:lang w:eastAsia="uk-UA"/>
              </w:rPr>
            </w:pPr>
            <w:r w:rsidRPr="00491D7C">
              <w:rPr>
                <w:rFonts w:ascii="Times New Roman" w:eastAsia="Times New Roman" w:hAnsi="Times New Roman" w:cs="Times New Roman"/>
                <w:b/>
                <w:bCs/>
                <w:color w:val="000000"/>
                <w:sz w:val="16"/>
                <w:szCs w:val="16"/>
                <w:lang w:eastAsia="uk-UA"/>
              </w:rPr>
              <w:t>Ймовірно</w:t>
            </w:r>
          </w:p>
        </w:tc>
        <w:tc>
          <w:tcPr>
            <w:tcW w:w="289" w:type="pct"/>
            <w:tcBorders>
              <w:top w:val="single" w:sz="4" w:space="0" w:color="auto"/>
              <w:left w:val="nil"/>
              <w:bottom w:val="single" w:sz="4" w:space="0" w:color="auto"/>
              <w:right w:val="nil"/>
            </w:tcBorders>
            <w:vAlign w:val="center"/>
            <w:hideMark/>
          </w:tcPr>
          <w:p w14:paraId="0503C00E" w14:textId="77777777" w:rsidR="00411F0A" w:rsidRPr="00491D7C" w:rsidRDefault="00411F0A" w:rsidP="00411F0A">
            <w:pPr>
              <w:spacing w:after="0" w:line="240" w:lineRule="auto"/>
              <w:jc w:val="center"/>
              <w:rPr>
                <w:rFonts w:ascii="Times New Roman" w:eastAsia="Times New Roman" w:hAnsi="Times New Roman" w:cs="Times New Roman"/>
                <w:b/>
                <w:bCs/>
                <w:color w:val="000000"/>
                <w:sz w:val="16"/>
                <w:szCs w:val="16"/>
                <w:lang w:eastAsia="uk-UA"/>
              </w:rPr>
            </w:pPr>
            <w:r w:rsidRPr="00491D7C">
              <w:rPr>
                <w:rFonts w:ascii="Times New Roman" w:eastAsia="Times New Roman" w:hAnsi="Times New Roman" w:cs="Times New Roman"/>
                <w:b/>
                <w:bCs/>
                <w:color w:val="000000"/>
                <w:sz w:val="16"/>
                <w:szCs w:val="16"/>
                <w:lang w:eastAsia="uk-UA"/>
              </w:rPr>
              <w:t>Ні</w:t>
            </w:r>
          </w:p>
        </w:tc>
        <w:tc>
          <w:tcPr>
            <w:tcW w:w="648" w:type="pct"/>
            <w:vMerge/>
            <w:tcBorders>
              <w:top w:val="single" w:sz="4" w:space="0" w:color="auto"/>
              <w:left w:val="nil"/>
              <w:bottom w:val="single" w:sz="4" w:space="0" w:color="auto"/>
              <w:right w:val="nil"/>
            </w:tcBorders>
            <w:vAlign w:val="center"/>
            <w:hideMark/>
          </w:tcPr>
          <w:p w14:paraId="7BEB8E22" w14:textId="77777777" w:rsidR="00411F0A" w:rsidRPr="00491D7C" w:rsidRDefault="00411F0A" w:rsidP="00411F0A">
            <w:pPr>
              <w:spacing w:after="0" w:line="240" w:lineRule="auto"/>
              <w:rPr>
                <w:rFonts w:ascii="Times New Roman" w:eastAsia="Times New Roman" w:hAnsi="Times New Roman" w:cs="Times New Roman"/>
                <w:b/>
                <w:bCs/>
                <w:color w:val="000000"/>
                <w:sz w:val="16"/>
                <w:szCs w:val="16"/>
                <w:lang w:eastAsia="uk-UA"/>
              </w:rPr>
            </w:pPr>
          </w:p>
        </w:tc>
      </w:tr>
      <w:tr w:rsidR="00411F0A" w:rsidRPr="00491D7C" w14:paraId="7D529782" w14:textId="77777777" w:rsidTr="00CA67F6">
        <w:trPr>
          <w:trHeight w:val="288"/>
        </w:trPr>
        <w:tc>
          <w:tcPr>
            <w:tcW w:w="3223" w:type="pct"/>
            <w:tcBorders>
              <w:top w:val="single" w:sz="4" w:space="0" w:color="auto"/>
              <w:left w:val="nil"/>
              <w:bottom w:val="single" w:sz="4" w:space="0" w:color="auto"/>
              <w:right w:val="nil"/>
            </w:tcBorders>
            <w:vAlign w:val="center"/>
            <w:hideMark/>
          </w:tcPr>
          <w:p w14:paraId="43C2E9B7" w14:textId="77777777" w:rsidR="00411F0A" w:rsidRPr="00491D7C" w:rsidRDefault="00411F0A" w:rsidP="00411F0A">
            <w:pPr>
              <w:spacing w:after="0" w:line="240" w:lineRule="auto"/>
              <w:rPr>
                <w:rFonts w:ascii="Times New Roman" w:eastAsia="Times New Roman" w:hAnsi="Times New Roman" w:cs="Times New Roman"/>
                <w:b/>
                <w:bCs/>
                <w:color w:val="000000"/>
                <w:sz w:val="16"/>
                <w:szCs w:val="16"/>
                <w:lang w:eastAsia="uk-UA"/>
              </w:rPr>
            </w:pPr>
            <w:r w:rsidRPr="00491D7C">
              <w:rPr>
                <w:rFonts w:ascii="Times New Roman" w:eastAsia="Times New Roman" w:hAnsi="Times New Roman" w:cs="Times New Roman"/>
                <w:b/>
                <w:bCs/>
                <w:color w:val="000000"/>
                <w:sz w:val="16"/>
                <w:szCs w:val="16"/>
                <w:lang w:eastAsia="uk-UA"/>
              </w:rPr>
              <w:t>Атмосферне повітря</w:t>
            </w:r>
          </w:p>
        </w:tc>
        <w:tc>
          <w:tcPr>
            <w:tcW w:w="312" w:type="pct"/>
            <w:tcBorders>
              <w:top w:val="single" w:sz="4" w:space="0" w:color="auto"/>
              <w:left w:val="nil"/>
              <w:bottom w:val="nil"/>
              <w:right w:val="nil"/>
            </w:tcBorders>
            <w:vAlign w:val="center"/>
            <w:hideMark/>
          </w:tcPr>
          <w:p w14:paraId="278CEE8B"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single" w:sz="4" w:space="0" w:color="auto"/>
              <w:left w:val="nil"/>
              <w:bottom w:val="nil"/>
              <w:right w:val="nil"/>
            </w:tcBorders>
            <w:vAlign w:val="center"/>
            <w:hideMark/>
          </w:tcPr>
          <w:p w14:paraId="64A814E6"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single" w:sz="4" w:space="0" w:color="auto"/>
              <w:left w:val="nil"/>
              <w:bottom w:val="nil"/>
              <w:right w:val="nil"/>
            </w:tcBorders>
            <w:vAlign w:val="center"/>
            <w:hideMark/>
          </w:tcPr>
          <w:p w14:paraId="1F36A38F"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648" w:type="pct"/>
            <w:tcBorders>
              <w:top w:val="single" w:sz="4" w:space="0" w:color="auto"/>
              <w:left w:val="nil"/>
              <w:bottom w:val="nil"/>
              <w:right w:val="nil"/>
            </w:tcBorders>
            <w:vAlign w:val="center"/>
            <w:hideMark/>
          </w:tcPr>
          <w:p w14:paraId="0E2D5CED"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4BC2500C" w14:textId="77777777" w:rsidTr="00CA67F6">
        <w:trPr>
          <w:trHeight w:val="138"/>
        </w:trPr>
        <w:tc>
          <w:tcPr>
            <w:tcW w:w="3223" w:type="pct"/>
            <w:tcBorders>
              <w:top w:val="single" w:sz="4" w:space="0" w:color="auto"/>
              <w:left w:val="nil"/>
              <w:bottom w:val="nil"/>
              <w:right w:val="nil"/>
            </w:tcBorders>
            <w:vAlign w:val="center"/>
            <w:hideMark/>
          </w:tcPr>
          <w:p w14:paraId="648B44E5"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Збільшення викидів забруднюючих речовин від стаціонарних джерел</w:t>
            </w:r>
          </w:p>
        </w:tc>
        <w:tc>
          <w:tcPr>
            <w:tcW w:w="312" w:type="pct"/>
            <w:tcBorders>
              <w:top w:val="nil"/>
              <w:left w:val="nil"/>
              <w:bottom w:val="nil"/>
              <w:right w:val="nil"/>
            </w:tcBorders>
            <w:vAlign w:val="center"/>
            <w:hideMark/>
          </w:tcPr>
          <w:p w14:paraId="4DDEE9F8"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7BC2B4B1"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289" w:type="pct"/>
            <w:tcBorders>
              <w:top w:val="nil"/>
              <w:left w:val="nil"/>
              <w:bottom w:val="nil"/>
              <w:right w:val="nil"/>
            </w:tcBorders>
            <w:vAlign w:val="center"/>
            <w:hideMark/>
          </w:tcPr>
          <w:p w14:paraId="779AF630"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648" w:type="pct"/>
            <w:tcBorders>
              <w:top w:val="nil"/>
              <w:left w:val="nil"/>
              <w:bottom w:val="nil"/>
              <w:right w:val="nil"/>
            </w:tcBorders>
            <w:vAlign w:val="center"/>
            <w:hideMark/>
          </w:tcPr>
          <w:p w14:paraId="0EE39470"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w:t>
            </w:r>
          </w:p>
        </w:tc>
      </w:tr>
      <w:tr w:rsidR="00411F0A" w:rsidRPr="00491D7C" w14:paraId="243ADD4C" w14:textId="77777777" w:rsidTr="00411F0A">
        <w:trPr>
          <w:trHeight w:val="226"/>
        </w:trPr>
        <w:tc>
          <w:tcPr>
            <w:tcW w:w="3223" w:type="pct"/>
            <w:tcBorders>
              <w:top w:val="nil"/>
              <w:left w:val="nil"/>
              <w:bottom w:val="nil"/>
              <w:right w:val="nil"/>
            </w:tcBorders>
            <w:vAlign w:val="center"/>
            <w:hideMark/>
          </w:tcPr>
          <w:p w14:paraId="7885C182"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Збільшення викидів забруднюючих речовин від пересувних джерел</w:t>
            </w:r>
          </w:p>
        </w:tc>
        <w:tc>
          <w:tcPr>
            <w:tcW w:w="312" w:type="pct"/>
            <w:tcBorders>
              <w:top w:val="nil"/>
              <w:left w:val="nil"/>
              <w:bottom w:val="nil"/>
              <w:right w:val="nil"/>
            </w:tcBorders>
            <w:vAlign w:val="center"/>
            <w:hideMark/>
          </w:tcPr>
          <w:p w14:paraId="3E5DA0AC"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28E9B77C"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289" w:type="pct"/>
            <w:tcBorders>
              <w:top w:val="nil"/>
              <w:left w:val="nil"/>
              <w:bottom w:val="nil"/>
              <w:right w:val="nil"/>
            </w:tcBorders>
            <w:vAlign w:val="center"/>
            <w:hideMark/>
          </w:tcPr>
          <w:p w14:paraId="2930D116"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648" w:type="pct"/>
            <w:tcBorders>
              <w:top w:val="nil"/>
              <w:left w:val="nil"/>
              <w:bottom w:val="nil"/>
              <w:right w:val="nil"/>
            </w:tcBorders>
            <w:vAlign w:val="center"/>
            <w:hideMark/>
          </w:tcPr>
          <w:p w14:paraId="50D205F1"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w:t>
            </w:r>
          </w:p>
        </w:tc>
      </w:tr>
      <w:tr w:rsidR="00411F0A" w:rsidRPr="00491D7C" w14:paraId="50088E60" w14:textId="77777777" w:rsidTr="00CA67F6">
        <w:trPr>
          <w:trHeight w:val="145"/>
        </w:trPr>
        <w:tc>
          <w:tcPr>
            <w:tcW w:w="3223" w:type="pct"/>
            <w:tcBorders>
              <w:top w:val="nil"/>
              <w:left w:val="nil"/>
              <w:right w:val="nil"/>
            </w:tcBorders>
            <w:vAlign w:val="center"/>
            <w:hideMark/>
          </w:tcPr>
          <w:p w14:paraId="014871EC"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Погіршення якості атмосферного повітря</w:t>
            </w:r>
          </w:p>
        </w:tc>
        <w:tc>
          <w:tcPr>
            <w:tcW w:w="312" w:type="pct"/>
            <w:tcBorders>
              <w:top w:val="nil"/>
              <w:left w:val="nil"/>
              <w:right w:val="nil"/>
            </w:tcBorders>
            <w:vAlign w:val="center"/>
            <w:hideMark/>
          </w:tcPr>
          <w:p w14:paraId="53471EE2"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right w:val="nil"/>
            </w:tcBorders>
            <w:vAlign w:val="center"/>
            <w:hideMark/>
          </w:tcPr>
          <w:p w14:paraId="6A78AE20"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289" w:type="pct"/>
            <w:tcBorders>
              <w:top w:val="nil"/>
              <w:left w:val="nil"/>
              <w:right w:val="nil"/>
            </w:tcBorders>
            <w:vAlign w:val="center"/>
            <w:hideMark/>
          </w:tcPr>
          <w:p w14:paraId="32BCE7C1"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648" w:type="pct"/>
            <w:tcBorders>
              <w:top w:val="nil"/>
              <w:left w:val="nil"/>
              <w:right w:val="nil"/>
            </w:tcBorders>
            <w:vAlign w:val="center"/>
            <w:hideMark/>
          </w:tcPr>
          <w:p w14:paraId="1413A0B2"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w:t>
            </w:r>
          </w:p>
        </w:tc>
      </w:tr>
      <w:tr w:rsidR="00411F0A" w:rsidRPr="00491D7C" w14:paraId="042BB951" w14:textId="77777777" w:rsidTr="00CA67F6">
        <w:trPr>
          <w:trHeight w:val="104"/>
        </w:trPr>
        <w:tc>
          <w:tcPr>
            <w:tcW w:w="3223" w:type="pct"/>
            <w:tcBorders>
              <w:top w:val="nil"/>
              <w:left w:val="nil"/>
              <w:bottom w:val="single" w:sz="4" w:space="0" w:color="auto"/>
              <w:right w:val="nil"/>
            </w:tcBorders>
            <w:vAlign w:val="center"/>
            <w:hideMark/>
          </w:tcPr>
          <w:p w14:paraId="734ADE2D"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Появу джерел неприємних запахів</w:t>
            </w:r>
          </w:p>
        </w:tc>
        <w:tc>
          <w:tcPr>
            <w:tcW w:w="312" w:type="pct"/>
            <w:tcBorders>
              <w:top w:val="nil"/>
              <w:left w:val="nil"/>
              <w:bottom w:val="single" w:sz="4" w:space="0" w:color="auto"/>
              <w:right w:val="nil"/>
            </w:tcBorders>
            <w:vAlign w:val="center"/>
            <w:hideMark/>
          </w:tcPr>
          <w:p w14:paraId="1A3A545E"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single" w:sz="4" w:space="0" w:color="auto"/>
              <w:right w:val="nil"/>
            </w:tcBorders>
            <w:vAlign w:val="center"/>
            <w:hideMark/>
          </w:tcPr>
          <w:p w14:paraId="4AC362E7"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single" w:sz="4" w:space="0" w:color="auto"/>
              <w:right w:val="nil"/>
            </w:tcBorders>
            <w:vAlign w:val="center"/>
            <w:hideMark/>
          </w:tcPr>
          <w:p w14:paraId="44B62011"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single" w:sz="4" w:space="0" w:color="auto"/>
              <w:right w:val="nil"/>
            </w:tcBorders>
            <w:vAlign w:val="center"/>
            <w:hideMark/>
          </w:tcPr>
          <w:p w14:paraId="19F91873"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1B4912E5" w14:textId="77777777" w:rsidTr="00CA67F6">
        <w:trPr>
          <w:trHeight w:val="288"/>
        </w:trPr>
        <w:tc>
          <w:tcPr>
            <w:tcW w:w="3223" w:type="pct"/>
            <w:tcBorders>
              <w:top w:val="single" w:sz="4" w:space="0" w:color="auto"/>
              <w:left w:val="nil"/>
              <w:bottom w:val="single" w:sz="4" w:space="0" w:color="auto"/>
              <w:right w:val="nil"/>
            </w:tcBorders>
            <w:vAlign w:val="center"/>
            <w:hideMark/>
          </w:tcPr>
          <w:p w14:paraId="1C70FB1F" w14:textId="77777777" w:rsidR="00411F0A" w:rsidRPr="00491D7C" w:rsidRDefault="00411F0A" w:rsidP="00411F0A">
            <w:pPr>
              <w:spacing w:after="0" w:line="240" w:lineRule="auto"/>
              <w:rPr>
                <w:rFonts w:ascii="Times New Roman" w:eastAsia="Times New Roman" w:hAnsi="Times New Roman" w:cs="Times New Roman"/>
                <w:b/>
                <w:bCs/>
                <w:color w:val="000000"/>
                <w:sz w:val="16"/>
                <w:szCs w:val="16"/>
                <w:lang w:eastAsia="uk-UA"/>
              </w:rPr>
            </w:pPr>
            <w:r w:rsidRPr="00491D7C">
              <w:rPr>
                <w:rFonts w:ascii="Times New Roman" w:eastAsia="Times New Roman" w:hAnsi="Times New Roman" w:cs="Times New Roman"/>
                <w:b/>
                <w:bCs/>
                <w:color w:val="000000"/>
                <w:sz w:val="16"/>
                <w:szCs w:val="16"/>
                <w:lang w:eastAsia="uk-UA"/>
              </w:rPr>
              <w:t>Водні ресурси</w:t>
            </w:r>
          </w:p>
        </w:tc>
        <w:tc>
          <w:tcPr>
            <w:tcW w:w="312" w:type="pct"/>
            <w:tcBorders>
              <w:top w:val="single" w:sz="4" w:space="0" w:color="auto"/>
              <w:left w:val="nil"/>
              <w:bottom w:val="nil"/>
              <w:right w:val="nil"/>
            </w:tcBorders>
            <w:vAlign w:val="center"/>
            <w:hideMark/>
          </w:tcPr>
          <w:p w14:paraId="355E8B8F"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single" w:sz="4" w:space="0" w:color="auto"/>
              <w:left w:val="nil"/>
              <w:bottom w:val="nil"/>
              <w:right w:val="nil"/>
            </w:tcBorders>
            <w:vAlign w:val="center"/>
            <w:hideMark/>
          </w:tcPr>
          <w:p w14:paraId="071CC8BD"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single" w:sz="4" w:space="0" w:color="auto"/>
              <w:left w:val="nil"/>
              <w:bottom w:val="nil"/>
              <w:right w:val="nil"/>
            </w:tcBorders>
            <w:vAlign w:val="center"/>
            <w:hideMark/>
          </w:tcPr>
          <w:p w14:paraId="764DC1B0"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648" w:type="pct"/>
            <w:tcBorders>
              <w:top w:val="single" w:sz="4" w:space="0" w:color="auto"/>
              <w:left w:val="nil"/>
              <w:bottom w:val="nil"/>
              <w:right w:val="nil"/>
            </w:tcBorders>
            <w:vAlign w:val="center"/>
            <w:hideMark/>
          </w:tcPr>
          <w:p w14:paraId="200C84A3"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78C8E549" w14:textId="77777777" w:rsidTr="00CA67F6">
        <w:trPr>
          <w:trHeight w:val="196"/>
        </w:trPr>
        <w:tc>
          <w:tcPr>
            <w:tcW w:w="3223" w:type="pct"/>
            <w:tcBorders>
              <w:top w:val="single" w:sz="4" w:space="0" w:color="auto"/>
              <w:left w:val="nil"/>
              <w:bottom w:val="nil"/>
              <w:right w:val="nil"/>
            </w:tcBorders>
            <w:vAlign w:val="center"/>
            <w:hideMark/>
          </w:tcPr>
          <w:p w14:paraId="5D669F13"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Збільшення обсягів скидів у поверхневі води</w:t>
            </w:r>
          </w:p>
        </w:tc>
        <w:tc>
          <w:tcPr>
            <w:tcW w:w="312" w:type="pct"/>
            <w:tcBorders>
              <w:top w:val="nil"/>
              <w:left w:val="nil"/>
              <w:bottom w:val="nil"/>
              <w:right w:val="nil"/>
            </w:tcBorders>
            <w:vAlign w:val="center"/>
            <w:hideMark/>
          </w:tcPr>
          <w:p w14:paraId="44F18B78"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01806632"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nil"/>
              <w:right w:val="nil"/>
            </w:tcBorders>
            <w:vAlign w:val="center"/>
            <w:hideMark/>
          </w:tcPr>
          <w:p w14:paraId="35DD3959"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nil"/>
              <w:right w:val="nil"/>
            </w:tcBorders>
            <w:vAlign w:val="center"/>
            <w:hideMark/>
          </w:tcPr>
          <w:p w14:paraId="02EDD31E"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7DDBC8A0" w14:textId="77777777" w:rsidTr="00411F0A">
        <w:trPr>
          <w:trHeight w:val="142"/>
        </w:trPr>
        <w:tc>
          <w:tcPr>
            <w:tcW w:w="3223" w:type="pct"/>
            <w:tcBorders>
              <w:top w:val="nil"/>
              <w:left w:val="nil"/>
              <w:bottom w:val="nil"/>
              <w:right w:val="nil"/>
            </w:tcBorders>
            <w:vAlign w:val="center"/>
            <w:hideMark/>
          </w:tcPr>
          <w:p w14:paraId="4E1114FC"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Збільшення скидання кар’єрних вод у водні об’єкти</w:t>
            </w:r>
          </w:p>
        </w:tc>
        <w:tc>
          <w:tcPr>
            <w:tcW w:w="312" w:type="pct"/>
            <w:tcBorders>
              <w:top w:val="nil"/>
              <w:left w:val="nil"/>
              <w:bottom w:val="nil"/>
              <w:right w:val="nil"/>
            </w:tcBorders>
            <w:vAlign w:val="center"/>
            <w:hideMark/>
          </w:tcPr>
          <w:p w14:paraId="005EF4DF"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55E4C303"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nil"/>
              <w:right w:val="nil"/>
            </w:tcBorders>
            <w:vAlign w:val="center"/>
            <w:hideMark/>
          </w:tcPr>
          <w:p w14:paraId="441A262E"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nil"/>
              <w:right w:val="nil"/>
            </w:tcBorders>
            <w:vAlign w:val="center"/>
            <w:hideMark/>
          </w:tcPr>
          <w:p w14:paraId="3A377DA4"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57BCCB4A" w14:textId="77777777" w:rsidTr="00411F0A">
        <w:trPr>
          <w:trHeight w:val="244"/>
        </w:trPr>
        <w:tc>
          <w:tcPr>
            <w:tcW w:w="3223" w:type="pct"/>
            <w:tcBorders>
              <w:top w:val="nil"/>
              <w:left w:val="nil"/>
              <w:bottom w:val="nil"/>
              <w:right w:val="nil"/>
            </w:tcBorders>
            <w:vAlign w:val="center"/>
            <w:hideMark/>
          </w:tcPr>
          <w:p w14:paraId="73ACB056"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Значне зменшення кількості вод, що використовуються для водопостачання населенню</w:t>
            </w:r>
          </w:p>
        </w:tc>
        <w:tc>
          <w:tcPr>
            <w:tcW w:w="312" w:type="pct"/>
            <w:tcBorders>
              <w:top w:val="nil"/>
              <w:left w:val="nil"/>
              <w:bottom w:val="nil"/>
              <w:right w:val="nil"/>
            </w:tcBorders>
            <w:vAlign w:val="center"/>
            <w:hideMark/>
          </w:tcPr>
          <w:p w14:paraId="42F5CA27"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6A591E32"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nil"/>
              <w:right w:val="nil"/>
            </w:tcBorders>
            <w:vAlign w:val="center"/>
            <w:hideMark/>
          </w:tcPr>
          <w:p w14:paraId="77E850CF"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nil"/>
              <w:right w:val="nil"/>
            </w:tcBorders>
            <w:vAlign w:val="center"/>
            <w:hideMark/>
          </w:tcPr>
          <w:p w14:paraId="2670FD94"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3F02F3BC" w14:textId="77777777" w:rsidTr="00411F0A">
        <w:trPr>
          <w:trHeight w:val="306"/>
        </w:trPr>
        <w:tc>
          <w:tcPr>
            <w:tcW w:w="3223" w:type="pct"/>
            <w:tcBorders>
              <w:top w:val="nil"/>
              <w:left w:val="nil"/>
              <w:bottom w:val="nil"/>
              <w:right w:val="nil"/>
            </w:tcBorders>
            <w:vAlign w:val="center"/>
            <w:hideMark/>
          </w:tcPr>
          <w:p w14:paraId="00CFBC64" w14:textId="77777777" w:rsidR="00411F0A" w:rsidRPr="00491D7C" w:rsidRDefault="00411F0A" w:rsidP="00D34E92">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 xml:space="preserve">Збільшення навантаження на </w:t>
            </w:r>
            <w:r w:rsidR="00D34E92" w:rsidRPr="00491D7C">
              <w:rPr>
                <w:rFonts w:ascii="Times New Roman" w:eastAsia="Times New Roman" w:hAnsi="Times New Roman" w:cs="Times New Roman"/>
                <w:color w:val="000000"/>
                <w:sz w:val="16"/>
                <w:szCs w:val="16"/>
                <w:lang w:eastAsia="uk-UA"/>
              </w:rPr>
              <w:t>водовідвідні</w:t>
            </w:r>
            <w:r w:rsidRPr="00491D7C">
              <w:rPr>
                <w:rFonts w:ascii="Times New Roman" w:eastAsia="Times New Roman" w:hAnsi="Times New Roman" w:cs="Times New Roman"/>
                <w:color w:val="000000"/>
                <w:sz w:val="16"/>
                <w:szCs w:val="16"/>
                <w:lang w:eastAsia="uk-UA"/>
              </w:rPr>
              <w:t xml:space="preserve"> системи та погіршення якості очищення стічних вод</w:t>
            </w:r>
          </w:p>
        </w:tc>
        <w:tc>
          <w:tcPr>
            <w:tcW w:w="312" w:type="pct"/>
            <w:tcBorders>
              <w:top w:val="nil"/>
              <w:left w:val="nil"/>
              <w:bottom w:val="nil"/>
              <w:right w:val="nil"/>
            </w:tcBorders>
            <w:vAlign w:val="center"/>
            <w:hideMark/>
          </w:tcPr>
          <w:p w14:paraId="3C7AE806"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522401A6"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nil"/>
              <w:right w:val="nil"/>
            </w:tcBorders>
            <w:vAlign w:val="center"/>
            <w:hideMark/>
          </w:tcPr>
          <w:p w14:paraId="4A602FF2"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nil"/>
              <w:right w:val="nil"/>
            </w:tcBorders>
            <w:vAlign w:val="center"/>
            <w:hideMark/>
          </w:tcPr>
          <w:p w14:paraId="671C2D4E"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59056680" w14:textId="77777777" w:rsidTr="00411F0A">
        <w:trPr>
          <w:trHeight w:val="212"/>
        </w:trPr>
        <w:tc>
          <w:tcPr>
            <w:tcW w:w="3223" w:type="pct"/>
            <w:tcBorders>
              <w:top w:val="nil"/>
              <w:left w:val="nil"/>
              <w:bottom w:val="nil"/>
              <w:right w:val="nil"/>
            </w:tcBorders>
            <w:vAlign w:val="center"/>
            <w:hideMark/>
          </w:tcPr>
          <w:p w14:paraId="6F4D4A70"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Появу загроз для людей і матеріальних об’єктів, пов’язаних з водою (зокрема таких як паводки або підтоплення)</w:t>
            </w:r>
          </w:p>
        </w:tc>
        <w:tc>
          <w:tcPr>
            <w:tcW w:w="312" w:type="pct"/>
            <w:tcBorders>
              <w:top w:val="nil"/>
              <w:left w:val="nil"/>
              <w:bottom w:val="nil"/>
              <w:right w:val="nil"/>
            </w:tcBorders>
            <w:vAlign w:val="center"/>
            <w:hideMark/>
          </w:tcPr>
          <w:p w14:paraId="032D8E0C"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05AF1072"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nil"/>
              <w:right w:val="nil"/>
            </w:tcBorders>
            <w:vAlign w:val="center"/>
            <w:hideMark/>
          </w:tcPr>
          <w:p w14:paraId="28168DBB"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nil"/>
              <w:right w:val="nil"/>
            </w:tcBorders>
            <w:vAlign w:val="center"/>
            <w:hideMark/>
          </w:tcPr>
          <w:p w14:paraId="0447FEC4"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2790F96C" w14:textId="77777777" w:rsidTr="00411F0A">
        <w:trPr>
          <w:trHeight w:val="275"/>
        </w:trPr>
        <w:tc>
          <w:tcPr>
            <w:tcW w:w="3223" w:type="pct"/>
            <w:tcBorders>
              <w:top w:val="nil"/>
              <w:left w:val="nil"/>
              <w:bottom w:val="nil"/>
              <w:right w:val="nil"/>
            </w:tcBorders>
            <w:vAlign w:val="center"/>
            <w:hideMark/>
          </w:tcPr>
          <w:p w14:paraId="3F3A3506"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Зміни напрямів і швидкості течії поверхневих вод або зміни обсягів води будь-якого поверхневого водного об’єкту</w:t>
            </w:r>
          </w:p>
        </w:tc>
        <w:tc>
          <w:tcPr>
            <w:tcW w:w="312" w:type="pct"/>
            <w:tcBorders>
              <w:top w:val="nil"/>
              <w:left w:val="nil"/>
              <w:bottom w:val="nil"/>
              <w:right w:val="nil"/>
            </w:tcBorders>
            <w:vAlign w:val="center"/>
            <w:hideMark/>
          </w:tcPr>
          <w:p w14:paraId="3710F45B"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207B2459"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nil"/>
              <w:right w:val="nil"/>
            </w:tcBorders>
            <w:vAlign w:val="center"/>
            <w:hideMark/>
          </w:tcPr>
          <w:p w14:paraId="2F2E2347"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nil"/>
              <w:right w:val="nil"/>
            </w:tcBorders>
            <w:vAlign w:val="center"/>
            <w:hideMark/>
          </w:tcPr>
          <w:p w14:paraId="180C366F"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63A6B2D9" w14:textId="77777777" w:rsidTr="00411F0A">
        <w:trPr>
          <w:trHeight w:val="194"/>
        </w:trPr>
        <w:tc>
          <w:tcPr>
            <w:tcW w:w="3223" w:type="pct"/>
            <w:tcBorders>
              <w:top w:val="nil"/>
              <w:left w:val="nil"/>
              <w:bottom w:val="nil"/>
              <w:right w:val="nil"/>
            </w:tcBorders>
            <w:vAlign w:val="center"/>
            <w:hideMark/>
          </w:tcPr>
          <w:p w14:paraId="7FBD6771"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Порушення гідрологічного та гідрохімічного режиму малих річок регіону</w:t>
            </w:r>
          </w:p>
        </w:tc>
        <w:tc>
          <w:tcPr>
            <w:tcW w:w="312" w:type="pct"/>
            <w:tcBorders>
              <w:top w:val="nil"/>
              <w:left w:val="nil"/>
              <w:bottom w:val="nil"/>
              <w:right w:val="nil"/>
            </w:tcBorders>
            <w:vAlign w:val="center"/>
            <w:hideMark/>
          </w:tcPr>
          <w:p w14:paraId="203657A2"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5FCCA5CF"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nil"/>
              <w:right w:val="nil"/>
            </w:tcBorders>
            <w:vAlign w:val="center"/>
            <w:hideMark/>
          </w:tcPr>
          <w:p w14:paraId="4901ECBC"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nil"/>
              <w:right w:val="nil"/>
            </w:tcBorders>
            <w:vAlign w:val="center"/>
            <w:hideMark/>
          </w:tcPr>
          <w:p w14:paraId="69E3CFC5"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5C2CD75B" w14:textId="77777777" w:rsidTr="00411F0A">
        <w:trPr>
          <w:trHeight w:val="141"/>
        </w:trPr>
        <w:tc>
          <w:tcPr>
            <w:tcW w:w="3223" w:type="pct"/>
            <w:tcBorders>
              <w:top w:val="nil"/>
              <w:left w:val="nil"/>
              <w:bottom w:val="nil"/>
              <w:right w:val="nil"/>
            </w:tcBorders>
            <w:vAlign w:val="center"/>
            <w:hideMark/>
          </w:tcPr>
          <w:p w14:paraId="0D281975"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Зміни напряму або швидкості потоків підземних вод</w:t>
            </w:r>
          </w:p>
        </w:tc>
        <w:tc>
          <w:tcPr>
            <w:tcW w:w="312" w:type="pct"/>
            <w:tcBorders>
              <w:top w:val="nil"/>
              <w:left w:val="nil"/>
              <w:bottom w:val="nil"/>
              <w:right w:val="nil"/>
            </w:tcBorders>
            <w:vAlign w:val="center"/>
            <w:hideMark/>
          </w:tcPr>
          <w:p w14:paraId="56656330"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0A9AFF6F"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nil"/>
              <w:right w:val="nil"/>
            </w:tcBorders>
            <w:vAlign w:val="center"/>
            <w:hideMark/>
          </w:tcPr>
          <w:p w14:paraId="7745F460"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nil"/>
              <w:right w:val="nil"/>
            </w:tcBorders>
            <w:vAlign w:val="center"/>
            <w:hideMark/>
          </w:tcPr>
          <w:p w14:paraId="51BD09C6"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2AE9FF96" w14:textId="77777777" w:rsidTr="00CA67F6">
        <w:trPr>
          <w:trHeight w:val="384"/>
        </w:trPr>
        <w:tc>
          <w:tcPr>
            <w:tcW w:w="3223" w:type="pct"/>
            <w:tcBorders>
              <w:top w:val="nil"/>
              <w:left w:val="nil"/>
              <w:right w:val="nil"/>
            </w:tcBorders>
            <w:vAlign w:val="center"/>
            <w:hideMark/>
          </w:tcPr>
          <w:p w14:paraId="3F4EA383"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Зміни обсягів підземних вод (шляхом відбору чи скидів або ж шляхом порушення водоносних горизонтів</w:t>
            </w:r>
          </w:p>
        </w:tc>
        <w:tc>
          <w:tcPr>
            <w:tcW w:w="312" w:type="pct"/>
            <w:tcBorders>
              <w:top w:val="nil"/>
              <w:left w:val="nil"/>
              <w:right w:val="nil"/>
            </w:tcBorders>
            <w:vAlign w:val="center"/>
            <w:hideMark/>
          </w:tcPr>
          <w:p w14:paraId="46E3B02E"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right w:val="nil"/>
            </w:tcBorders>
            <w:vAlign w:val="center"/>
            <w:hideMark/>
          </w:tcPr>
          <w:p w14:paraId="27EABB84"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right w:val="nil"/>
            </w:tcBorders>
            <w:vAlign w:val="center"/>
            <w:hideMark/>
          </w:tcPr>
          <w:p w14:paraId="73287285"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right w:val="nil"/>
            </w:tcBorders>
            <w:vAlign w:val="center"/>
            <w:hideMark/>
          </w:tcPr>
          <w:p w14:paraId="71BE41AA"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52DF9922" w14:textId="77777777" w:rsidTr="00CA67F6">
        <w:trPr>
          <w:trHeight w:val="135"/>
        </w:trPr>
        <w:tc>
          <w:tcPr>
            <w:tcW w:w="3223" w:type="pct"/>
            <w:tcBorders>
              <w:top w:val="nil"/>
              <w:left w:val="nil"/>
              <w:bottom w:val="single" w:sz="4" w:space="0" w:color="auto"/>
              <w:right w:val="nil"/>
            </w:tcBorders>
            <w:vAlign w:val="center"/>
            <w:hideMark/>
          </w:tcPr>
          <w:p w14:paraId="6DFED576"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Забруднення підземних водоносних горизонтів</w:t>
            </w:r>
          </w:p>
        </w:tc>
        <w:tc>
          <w:tcPr>
            <w:tcW w:w="312" w:type="pct"/>
            <w:tcBorders>
              <w:top w:val="nil"/>
              <w:left w:val="nil"/>
              <w:bottom w:val="single" w:sz="4" w:space="0" w:color="auto"/>
              <w:right w:val="nil"/>
            </w:tcBorders>
            <w:vAlign w:val="center"/>
            <w:hideMark/>
          </w:tcPr>
          <w:p w14:paraId="64500401"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single" w:sz="4" w:space="0" w:color="auto"/>
              <w:right w:val="nil"/>
            </w:tcBorders>
            <w:vAlign w:val="center"/>
            <w:hideMark/>
          </w:tcPr>
          <w:p w14:paraId="6CB6892E"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single" w:sz="4" w:space="0" w:color="auto"/>
              <w:right w:val="nil"/>
            </w:tcBorders>
            <w:vAlign w:val="center"/>
            <w:hideMark/>
          </w:tcPr>
          <w:p w14:paraId="31B99C5A"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single" w:sz="4" w:space="0" w:color="auto"/>
              <w:right w:val="nil"/>
            </w:tcBorders>
            <w:vAlign w:val="center"/>
            <w:hideMark/>
          </w:tcPr>
          <w:p w14:paraId="38AFFF3D"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1FF70808" w14:textId="77777777" w:rsidTr="00CA67F6">
        <w:trPr>
          <w:trHeight w:val="288"/>
        </w:trPr>
        <w:tc>
          <w:tcPr>
            <w:tcW w:w="3223" w:type="pct"/>
            <w:tcBorders>
              <w:top w:val="single" w:sz="4" w:space="0" w:color="auto"/>
              <w:left w:val="nil"/>
              <w:bottom w:val="single" w:sz="4" w:space="0" w:color="auto"/>
              <w:right w:val="nil"/>
            </w:tcBorders>
            <w:vAlign w:val="center"/>
            <w:hideMark/>
          </w:tcPr>
          <w:p w14:paraId="67027C40" w14:textId="77777777" w:rsidR="00411F0A" w:rsidRPr="00491D7C" w:rsidRDefault="00411F0A" w:rsidP="00411F0A">
            <w:pPr>
              <w:spacing w:after="0" w:line="240" w:lineRule="auto"/>
              <w:rPr>
                <w:rFonts w:ascii="Times New Roman" w:eastAsia="Times New Roman" w:hAnsi="Times New Roman" w:cs="Times New Roman"/>
                <w:b/>
                <w:bCs/>
                <w:color w:val="000000"/>
                <w:sz w:val="16"/>
                <w:szCs w:val="16"/>
                <w:lang w:eastAsia="uk-UA"/>
              </w:rPr>
            </w:pPr>
            <w:r w:rsidRPr="00491D7C">
              <w:rPr>
                <w:rFonts w:ascii="Times New Roman" w:eastAsia="Times New Roman" w:hAnsi="Times New Roman" w:cs="Times New Roman"/>
                <w:b/>
                <w:bCs/>
                <w:color w:val="000000"/>
                <w:sz w:val="16"/>
                <w:szCs w:val="16"/>
                <w:lang w:eastAsia="uk-UA"/>
              </w:rPr>
              <w:t>Відходи</w:t>
            </w:r>
          </w:p>
        </w:tc>
        <w:tc>
          <w:tcPr>
            <w:tcW w:w="312" w:type="pct"/>
            <w:tcBorders>
              <w:top w:val="single" w:sz="4" w:space="0" w:color="auto"/>
              <w:left w:val="nil"/>
              <w:bottom w:val="nil"/>
              <w:right w:val="nil"/>
            </w:tcBorders>
            <w:vAlign w:val="center"/>
            <w:hideMark/>
          </w:tcPr>
          <w:p w14:paraId="6565875A"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single" w:sz="4" w:space="0" w:color="auto"/>
              <w:left w:val="nil"/>
              <w:bottom w:val="nil"/>
              <w:right w:val="nil"/>
            </w:tcBorders>
            <w:vAlign w:val="center"/>
            <w:hideMark/>
          </w:tcPr>
          <w:p w14:paraId="03067B50"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single" w:sz="4" w:space="0" w:color="auto"/>
              <w:left w:val="nil"/>
              <w:bottom w:val="nil"/>
              <w:right w:val="nil"/>
            </w:tcBorders>
            <w:vAlign w:val="center"/>
            <w:hideMark/>
          </w:tcPr>
          <w:p w14:paraId="2AB569F4"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648" w:type="pct"/>
            <w:tcBorders>
              <w:top w:val="single" w:sz="4" w:space="0" w:color="auto"/>
              <w:left w:val="nil"/>
              <w:bottom w:val="nil"/>
              <w:right w:val="nil"/>
            </w:tcBorders>
            <w:vAlign w:val="center"/>
            <w:hideMark/>
          </w:tcPr>
          <w:p w14:paraId="0CAE90D6"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14057F88" w14:textId="77777777" w:rsidTr="00CA67F6">
        <w:trPr>
          <w:trHeight w:val="98"/>
        </w:trPr>
        <w:tc>
          <w:tcPr>
            <w:tcW w:w="3223" w:type="pct"/>
            <w:tcBorders>
              <w:top w:val="single" w:sz="4" w:space="0" w:color="auto"/>
              <w:left w:val="nil"/>
              <w:bottom w:val="nil"/>
              <w:right w:val="nil"/>
            </w:tcBorders>
            <w:vAlign w:val="center"/>
            <w:hideMark/>
          </w:tcPr>
          <w:p w14:paraId="62FBEDC6"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Збільшення кількості утворюваних твердих побутових відходів</w:t>
            </w:r>
          </w:p>
        </w:tc>
        <w:tc>
          <w:tcPr>
            <w:tcW w:w="312" w:type="pct"/>
            <w:tcBorders>
              <w:top w:val="nil"/>
              <w:left w:val="nil"/>
              <w:bottom w:val="nil"/>
              <w:right w:val="nil"/>
            </w:tcBorders>
            <w:vAlign w:val="center"/>
            <w:hideMark/>
          </w:tcPr>
          <w:p w14:paraId="75DDC115"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57454202"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289" w:type="pct"/>
            <w:tcBorders>
              <w:top w:val="nil"/>
              <w:left w:val="nil"/>
              <w:bottom w:val="nil"/>
              <w:right w:val="nil"/>
            </w:tcBorders>
            <w:vAlign w:val="center"/>
            <w:hideMark/>
          </w:tcPr>
          <w:p w14:paraId="1702187A"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648" w:type="pct"/>
            <w:tcBorders>
              <w:top w:val="nil"/>
              <w:left w:val="nil"/>
              <w:bottom w:val="nil"/>
              <w:right w:val="nil"/>
            </w:tcBorders>
            <w:vAlign w:val="center"/>
            <w:hideMark/>
          </w:tcPr>
          <w:p w14:paraId="4671BA51"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w:t>
            </w:r>
          </w:p>
        </w:tc>
      </w:tr>
      <w:tr w:rsidR="00411F0A" w:rsidRPr="00491D7C" w14:paraId="28A0793C" w14:textId="77777777" w:rsidTr="00411F0A">
        <w:trPr>
          <w:trHeight w:val="186"/>
        </w:trPr>
        <w:tc>
          <w:tcPr>
            <w:tcW w:w="3223" w:type="pct"/>
            <w:tcBorders>
              <w:top w:val="nil"/>
              <w:left w:val="nil"/>
              <w:bottom w:val="nil"/>
              <w:right w:val="nil"/>
            </w:tcBorders>
            <w:vAlign w:val="center"/>
            <w:hideMark/>
          </w:tcPr>
          <w:p w14:paraId="31FA5089"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Збільшення кількості утворюваних чи накопичених промислових відходів IV класу небезпеки</w:t>
            </w:r>
          </w:p>
        </w:tc>
        <w:tc>
          <w:tcPr>
            <w:tcW w:w="312" w:type="pct"/>
            <w:tcBorders>
              <w:top w:val="nil"/>
              <w:left w:val="nil"/>
              <w:bottom w:val="nil"/>
              <w:right w:val="nil"/>
            </w:tcBorders>
            <w:vAlign w:val="center"/>
            <w:hideMark/>
          </w:tcPr>
          <w:p w14:paraId="6AF06039"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22A85D59" w14:textId="717DAA2B" w:rsidR="00411F0A" w:rsidRPr="00491D7C" w:rsidRDefault="00AA0E8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289" w:type="pct"/>
            <w:tcBorders>
              <w:top w:val="nil"/>
              <w:left w:val="nil"/>
              <w:bottom w:val="nil"/>
              <w:right w:val="nil"/>
            </w:tcBorders>
            <w:vAlign w:val="center"/>
            <w:hideMark/>
          </w:tcPr>
          <w:p w14:paraId="3011F5E0" w14:textId="05FEDAAB"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648" w:type="pct"/>
            <w:tcBorders>
              <w:top w:val="nil"/>
              <w:left w:val="nil"/>
              <w:bottom w:val="nil"/>
              <w:right w:val="nil"/>
            </w:tcBorders>
            <w:vAlign w:val="center"/>
            <w:hideMark/>
          </w:tcPr>
          <w:p w14:paraId="3C126459" w14:textId="7CF624D6" w:rsidR="00411F0A" w:rsidRPr="00491D7C" w:rsidRDefault="00AA0E8A" w:rsidP="00411F0A">
            <w:pPr>
              <w:spacing w:after="0" w:line="240" w:lineRule="auto"/>
              <w:jc w:val="right"/>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w:t>
            </w:r>
          </w:p>
        </w:tc>
      </w:tr>
      <w:tr w:rsidR="00411F0A" w:rsidRPr="00491D7C" w14:paraId="17EA19FF" w14:textId="77777777" w:rsidTr="00411F0A">
        <w:trPr>
          <w:trHeight w:val="106"/>
        </w:trPr>
        <w:tc>
          <w:tcPr>
            <w:tcW w:w="3223" w:type="pct"/>
            <w:tcBorders>
              <w:top w:val="nil"/>
              <w:left w:val="nil"/>
              <w:bottom w:val="nil"/>
              <w:right w:val="nil"/>
            </w:tcBorders>
            <w:vAlign w:val="center"/>
            <w:hideMark/>
          </w:tcPr>
          <w:p w14:paraId="2F57B08A"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Збільшення кількості відходів I-III класів небезпеки</w:t>
            </w:r>
          </w:p>
        </w:tc>
        <w:tc>
          <w:tcPr>
            <w:tcW w:w="312" w:type="pct"/>
            <w:tcBorders>
              <w:top w:val="nil"/>
              <w:left w:val="nil"/>
              <w:bottom w:val="nil"/>
              <w:right w:val="nil"/>
            </w:tcBorders>
            <w:vAlign w:val="center"/>
            <w:hideMark/>
          </w:tcPr>
          <w:p w14:paraId="521C6B62"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275072DC" w14:textId="4EBF3248"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nil"/>
              <w:right w:val="nil"/>
            </w:tcBorders>
            <w:vAlign w:val="center"/>
            <w:hideMark/>
          </w:tcPr>
          <w:p w14:paraId="545316BF" w14:textId="56C13FF3" w:rsidR="00411F0A" w:rsidRPr="00491D7C" w:rsidRDefault="00AA0E8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nil"/>
              <w:right w:val="nil"/>
            </w:tcBorders>
            <w:vAlign w:val="center"/>
            <w:hideMark/>
          </w:tcPr>
          <w:p w14:paraId="129C7967" w14:textId="17F8C84E"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115A51E2" w14:textId="77777777" w:rsidTr="00CA67F6">
        <w:trPr>
          <w:trHeight w:val="209"/>
        </w:trPr>
        <w:tc>
          <w:tcPr>
            <w:tcW w:w="3223" w:type="pct"/>
            <w:tcBorders>
              <w:top w:val="nil"/>
              <w:left w:val="nil"/>
              <w:right w:val="nil"/>
            </w:tcBorders>
            <w:vAlign w:val="center"/>
            <w:hideMark/>
          </w:tcPr>
          <w:p w14:paraId="0AF3FA3F"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Спорудження еколого-небезпечних об’єктів поводження з відходами</w:t>
            </w:r>
          </w:p>
        </w:tc>
        <w:tc>
          <w:tcPr>
            <w:tcW w:w="312" w:type="pct"/>
            <w:tcBorders>
              <w:top w:val="nil"/>
              <w:left w:val="nil"/>
              <w:right w:val="nil"/>
            </w:tcBorders>
            <w:vAlign w:val="center"/>
            <w:hideMark/>
          </w:tcPr>
          <w:p w14:paraId="4CD3F59D"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right w:val="nil"/>
            </w:tcBorders>
            <w:vAlign w:val="center"/>
            <w:hideMark/>
          </w:tcPr>
          <w:p w14:paraId="7A8260BF"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right w:val="nil"/>
            </w:tcBorders>
            <w:vAlign w:val="center"/>
            <w:hideMark/>
          </w:tcPr>
          <w:p w14:paraId="76C681FC"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right w:val="nil"/>
            </w:tcBorders>
            <w:vAlign w:val="center"/>
            <w:hideMark/>
          </w:tcPr>
          <w:p w14:paraId="38759177"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12C89100" w14:textId="77777777" w:rsidTr="00CA67F6">
        <w:trPr>
          <w:trHeight w:val="140"/>
        </w:trPr>
        <w:tc>
          <w:tcPr>
            <w:tcW w:w="3223" w:type="pct"/>
            <w:tcBorders>
              <w:top w:val="nil"/>
              <w:left w:val="nil"/>
              <w:bottom w:val="single" w:sz="4" w:space="0" w:color="auto"/>
              <w:right w:val="nil"/>
            </w:tcBorders>
            <w:vAlign w:val="center"/>
            <w:hideMark/>
          </w:tcPr>
          <w:p w14:paraId="510401CC"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Утворення або накопичення радіоактивних відходів</w:t>
            </w:r>
          </w:p>
        </w:tc>
        <w:tc>
          <w:tcPr>
            <w:tcW w:w="312" w:type="pct"/>
            <w:tcBorders>
              <w:top w:val="nil"/>
              <w:left w:val="nil"/>
              <w:bottom w:val="single" w:sz="4" w:space="0" w:color="auto"/>
              <w:right w:val="nil"/>
            </w:tcBorders>
            <w:vAlign w:val="center"/>
            <w:hideMark/>
          </w:tcPr>
          <w:p w14:paraId="21C5DFE1"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single" w:sz="4" w:space="0" w:color="auto"/>
              <w:right w:val="nil"/>
            </w:tcBorders>
            <w:vAlign w:val="center"/>
            <w:hideMark/>
          </w:tcPr>
          <w:p w14:paraId="3F2A7C60"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single" w:sz="4" w:space="0" w:color="auto"/>
              <w:right w:val="nil"/>
            </w:tcBorders>
            <w:vAlign w:val="center"/>
            <w:hideMark/>
          </w:tcPr>
          <w:p w14:paraId="5BF24D35"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single" w:sz="4" w:space="0" w:color="auto"/>
              <w:right w:val="nil"/>
            </w:tcBorders>
            <w:vAlign w:val="center"/>
            <w:hideMark/>
          </w:tcPr>
          <w:p w14:paraId="7988DE64"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1D90065E" w14:textId="77777777" w:rsidTr="00CA67F6">
        <w:trPr>
          <w:trHeight w:val="288"/>
        </w:trPr>
        <w:tc>
          <w:tcPr>
            <w:tcW w:w="3223" w:type="pct"/>
            <w:tcBorders>
              <w:top w:val="single" w:sz="4" w:space="0" w:color="auto"/>
              <w:left w:val="nil"/>
              <w:bottom w:val="single" w:sz="4" w:space="0" w:color="auto"/>
              <w:right w:val="nil"/>
            </w:tcBorders>
            <w:vAlign w:val="center"/>
            <w:hideMark/>
          </w:tcPr>
          <w:p w14:paraId="336F6B6B" w14:textId="77777777" w:rsidR="00411F0A" w:rsidRPr="00491D7C" w:rsidRDefault="00411F0A" w:rsidP="00411F0A">
            <w:pPr>
              <w:spacing w:after="0" w:line="240" w:lineRule="auto"/>
              <w:rPr>
                <w:rFonts w:ascii="Times New Roman" w:eastAsia="Times New Roman" w:hAnsi="Times New Roman" w:cs="Times New Roman"/>
                <w:b/>
                <w:bCs/>
                <w:color w:val="000000"/>
                <w:sz w:val="16"/>
                <w:szCs w:val="16"/>
                <w:lang w:eastAsia="uk-UA"/>
              </w:rPr>
            </w:pPr>
            <w:r w:rsidRPr="00491D7C">
              <w:rPr>
                <w:rFonts w:ascii="Times New Roman" w:eastAsia="Times New Roman" w:hAnsi="Times New Roman" w:cs="Times New Roman"/>
                <w:b/>
                <w:bCs/>
                <w:color w:val="000000"/>
                <w:sz w:val="16"/>
                <w:szCs w:val="16"/>
                <w:lang w:eastAsia="uk-UA"/>
              </w:rPr>
              <w:t>Земельні ресурси</w:t>
            </w:r>
          </w:p>
        </w:tc>
        <w:tc>
          <w:tcPr>
            <w:tcW w:w="312" w:type="pct"/>
            <w:tcBorders>
              <w:top w:val="single" w:sz="4" w:space="0" w:color="auto"/>
              <w:left w:val="nil"/>
              <w:bottom w:val="nil"/>
              <w:right w:val="nil"/>
            </w:tcBorders>
            <w:vAlign w:val="center"/>
            <w:hideMark/>
          </w:tcPr>
          <w:p w14:paraId="5478A71C" w14:textId="77777777" w:rsidR="00411F0A" w:rsidRPr="00491D7C" w:rsidRDefault="00411F0A" w:rsidP="00411F0A">
            <w:pPr>
              <w:spacing w:after="0" w:line="240" w:lineRule="auto"/>
              <w:jc w:val="center"/>
              <w:rPr>
                <w:rFonts w:ascii="Times New Roman" w:eastAsia="Times New Roman" w:hAnsi="Times New Roman" w:cs="Times New Roman"/>
                <w:b/>
                <w:bCs/>
                <w:color w:val="000000"/>
                <w:sz w:val="16"/>
                <w:szCs w:val="16"/>
                <w:lang w:eastAsia="uk-UA"/>
              </w:rPr>
            </w:pPr>
          </w:p>
        </w:tc>
        <w:tc>
          <w:tcPr>
            <w:tcW w:w="528" w:type="pct"/>
            <w:tcBorders>
              <w:top w:val="single" w:sz="4" w:space="0" w:color="auto"/>
              <w:left w:val="nil"/>
              <w:bottom w:val="nil"/>
              <w:right w:val="nil"/>
            </w:tcBorders>
            <w:vAlign w:val="center"/>
            <w:hideMark/>
          </w:tcPr>
          <w:p w14:paraId="33AFC2B3" w14:textId="77777777" w:rsidR="00411F0A" w:rsidRPr="00491D7C" w:rsidRDefault="00411F0A" w:rsidP="00411F0A">
            <w:pPr>
              <w:spacing w:after="0" w:line="240" w:lineRule="auto"/>
              <w:jc w:val="center"/>
              <w:rPr>
                <w:rFonts w:ascii="Times New Roman" w:eastAsia="Times New Roman" w:hAnsi="Times New Roman" w:cs="Times New Roman"/>
                <w:b/>
                <w:bCs/>
                <w:color w:val="000000"/>
                <w:sz w:val="16"/>
                <w:szCs w:val="16"/>
                <w:lang w:eastAsia="uk-UA"/>
              </w:rPr>
            </w:pPr>
          </w:p>
        </w:tc>
        <w:tc>
          <w:tcPr>
            <w:tcW w:w="289" w:type="pct"/>
            <w:tcBorders>
              <w:top w:val="single" w:sz="4" w:space="0" w:color="auto"/>
              <w:left w:val="nil"/>
              <w:bottom w:val="nil"/>
              <w:right w:val="nil"/>
            </w:tcBorders>
            <w:vAlign w:val="center"/>
            <w:hideMark/>
          </w:tcPr>
          <w:p w14:paraId="78CD2B95" w14:textId="77777777" w:rsidR="00411F0A" w:rsidRPr="00491D7C" w:rsidRDefault="00411F0A" w:rsidP="00411F0A">
            <w:pPr>
              <w:spacing w:after="0" w:line="240" w:lineRule="auto"/>
              <w:jc w:val="center"/>
              <w:rPr>
                <w:rFonts w:ascii="Times New Roman" w:eastAsia="Times New Roman" w:hAnsi="Times New Roman" w:cs="Times New Roman"/>
                <w:b/>
                <w:bCs/>
                <w:color w:val="000000"/>
                <w:sz w:val="16"/>
                <w:szCs w:val="16"/>
                <w:lang w:eastAsia="uk-UA"/>
              </w:rPr>
            </w:pPr>
          </w:p>
        </w:tc>
        <w:tc>
          <w:tcPr>
            <w:tcW w:w="648" w:type="pct"/>
            <w:tcBorders>
              <w:top w:val="single" w:sz="4" w:space="0" w:color="auto"/>
              <w:left w:val="nil"/>
              <w:bottom w:val="nil"/>
              <w:right w:val="nil"/>
            </w:tcBorders>
            <w:vAlign w:val="center"/>
            <w:hideMark/>
          </w:tcPr>
          <w:p w14:paraId="720DFC2C" w14:textId="77777777" w:rsidR="00411F0A" w:rsidRPr="00491D7C" w:rsidRDefault="00411F0A" w:rsidP="00411F0A">
            <w:pPr>
              <w:spacing w:after="0" w:line="240" w:lineRule="auto"/>
              <w:jc w:val="right"/>
              <w:rPr>
                <w:rFonts w:ascii="Times New Roman" w:eastAsia="Times New Roman" w:hAnsi="Times New Roman" w:cs="Times New Roman"/>
                <w:b/>
                <w:bCs/>
                <w:color w:val="000000"/>
                <w:sz w:val="16"/>
                <w:szCs w:val="16"/>
                <w:lang w:eastAsia="uk-UA"/>
              </w:rPr>
            </w:pPr>
          </w:p>
        </w:tc>
      </w:tr>
      <w:tr w:rsidR="00411F0A" w:rsidRPr="00491D7C" w14:paraId="15A78042" w14:textId="77777777" w:rsidTr="00CA67F6">
        <w:trPr>
          <w:trHeight w:val="90"/>
        </w:trPr>
        <w:tc>
          <w:tcPr>
            <w:tcW w:w="3223" w:type="pct"/>
            <w:tcBorders>
              <w:top w:val="single" w:sz="4" w:space="0" w:color="auto"/>
              <w:left w:val="nil"/>
              <w:bottom w:val="nil"/>
              <w:right w:val="nil"/>
            </w:tcBorders>
            <w:vAlign w:val="center"/>
            <w:hideMark/>
          </w:tcPr>
          <w:p w14:paraId="39510AA8"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Порушення, переміщення, ущільнення ґрунтового шару</w:t>
            </w:r>
          </w:p>
        </w:tc>
        <w:tc>
          <w:tcPr>
            <w:tcW w:w="312" w:type="pct"/>
            <w:tcBorders>
              <w:top w:val="nil"/>
              <w:left w:val="nil"/>
              <w:bottom w:val="nil"/>
              <w:right w:val="nil"/>
            </w:tcBorders>
            <w:vAlign w:val="center"/>
            <w:hideMark/>
          </w:tcPr>
          <w:p w14:paraId="7512A5F2"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677529BA"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nil"/>
              <w:right w:val="nil"/>
            </w:tcBorders>
            <w:vAlign w:val="center"/>
            <w:hideMark/>
          </w:tcPr>
          <w:p w14:paraId="14CEA54E"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nil"/>
              <w:right w:val="nil"/>
            </w:tcBorders>
            <w:vAlign w:val="center"/>
            <w:hideMark/>
          </w:tcPr>
          <w:p w14:paraId="56A867EB"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411565A4" w14:textId="77777777" w:rsidTr="00411F0A">
        <w:trPr>
          <w:trHeight w:val="52"/>
        </w:trPr>
        <w:tc>
          <w:tcPr>
            <w:tcW w:w="3223" w:type="pct"/>
            <w:tcBorders>
              <w:top w:val="nil"/>
              <w:left w:val="nil"/>
              <w:bottom w:val="nil"/>
              <w:right w:val="nil"/>
            </w:tcBorders>
            <w:vAlign w:val="center"/>
            <w:hideMark/>
          </w:tcPr>
          <w:p w14:paraId="55F02E4E"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Будь-яке посилення вітрової або водної ерозії</w:t>
            </w:r>
          </w:p>
        </w:tc>
        <w:tc>
          <w:tcPr>
            <w:tcW w:w="312" w:type="pct"/>
            <w:tcBorders>
              <w:top w:val="nil"/>
              <w:left w:val="nil"/>
              <w:bottom w:val="nil"/>
              <w:right w:val="nil"/>
            </w:tcBorders>
            <w:vAlign w:val="center"/>
            <w:hideMark/>
          </w:tcPr>
          <w:p w14:paraId="7A2D475D"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3617C39B"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nil"/>
              <w:right w:val="nil"/>
            </w:tcBorders>
            <w:vAlign w:val="center"/>
            <w:hideMark/>
          </w:tcPr>
          <w:p w14:paraId="48B7DEDC"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nil"/>
              <w:right w:val="nil"/>
            </w:tcBorders>
            <w:vAlign w:val="center"/>
            <w:hideMark/>
          </w:tcPr>
          <w:p w14:paraId="50ED77AF"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1A1CD0AF" w14:textId="77777777" w:rsidTr="00411F0A">
        <w:trPr>
          <w:trHeight w:val="153"/>
        </w:trPr>
        <w:tc>
          <w:tcPr>
            <w:tcW w:w="3223" w:type="pct"/>
            <w:tcBorders>
              <w:top w:val="nil"/>
              <w:left w:val="nil"/>
              <w:bottom w:val="nil"/>
              <w:right w:val="nil"/>
            </w:tcBorders>
            <w:vAlign w:val="center"/>
            <w:hideMark/>
          </w:tcPr>
          <w:p w14:paraId="6CE92216"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Зміни в топографії або в характеристиках рельєфу</w:t>
            </w:r>
          </w:p>
        </w:tc>
        <w:tc>
          <w:tcPr>
            <w:tcW w:w="312" w:type="pct"/>
            <w:tcBorders>
              <w:top w:val="nil"/>
              <w:left w:val="nil"/>
              <w:bottom w:val="nil"/>
              <w:right w:val="nil"/>
            </w:tcBorders>
            <w:vAlign w:val="center"/>
            <w:hideMark/>
          </w:tcPr>
          <w:p w14:paraId="46CD9A35"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58A1B29A"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nil"/>
              <w:right w:val="nil"/>
            </w:tcBorders>
            <w:vAlign w:val="center"/>
            <w:hideMark/>
          </w:tcPr>
          <w:p w14:paraId="4E4DA57F"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nil"/>
              <w:right w:val="nil"/>
            </w:tcBorders>
            <w:vAlign w:val="center"/>
            <w:hideMark/>
          </w:tcPr>
          <w:p w14:paraId="13D2D407"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2B3216D7" w14:textId="77777777" w:rsidTr="00411F0A">
        <w:trPr>
          <w:trHeight w:val="396"/>
        </w:trPr>
        <w:tc>
          <w:tcPr>
            <w:tcW w:w="3223" w:type="pct"/>
            <w:tcBorders>
              <w:top w:val="nil"/>
              <w:left w:val="nil"/>
              <w:bottom w:val="nil"/>
              <w:right w:val="nil"/>
            </w:tcBorders>
            <w:vAlign w:val="center"/>
            <w:hideMark/>
          </w:tcPr>
          <w:p w14:paraId="5E7E8FA1"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 xml:space="preserve">Появу таких загроз, як землетруси, зсуви, селеві потоки, провали землі та інші подібні загрози через нестабільність </w:t>
            </w:r>
            <w:proofErr w:type="spellStart"/>
            <w:r w:rsidRPr="00491D7C">
              <w:rPr>
                <w:rFonts w:ascii="Times New Roman" w:eastAsia="Times New Roman" w:hAnsi="Times New Roman" w:cs="Times New Roman"/>
                <w:color w:val="000000"/>
                <w:sz w:val="16"/>
                <w:szCs w:val="16"/>
                <w:lang w:eastAsia="uk-UA"/>
              </w:rPr>
              <w:t>літогенної</w:t>
            </w:r>
            <w:proofErr w:type="spellEnd"/>
            <w:r w:rsidRPr="00491D7C">
              <w:rPr>
                <w:rFonts w:ascii="Times New Roman" w:eastAsia="Times New Roman" w:hAnsi="Times New Roman" w:cs="Times New Roman"/>
                <w:color w:val="000000"/>
                <w:sz w:val="16"/>
                <w:szCs w:val="16"/>
                <w:lang w:eastAsia="uk-UA"/>
              </w:rPr>
              <w:t xml:space="preserve"> основи або зміни геологічної структури</w:t>
            </w:r>
          </w:p>
        </w:tc>
        <w:tc>
          <w:tcPr>
            <w:tcW w:w="312" w:type="pct"/>
            <w:tcBorders>
              <w:top w:val="nil"/>
              <w:left w:val="nil"/>
              <w:bottom w:val="nil"/>
              <w:right w:val="nil"/>
            </w:tcBorders>
            <w:vAlign w:val="center"/>
            <w:hideMark/>
          </w:tcPr>
          <w:p w14:paraId="38590D53"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4B60E9F7"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nil"/>
              <w:right w:val="nil"/>
            </w:tcBorders>
            <w:vAlign w:val="center"/>
            <w:hideMark/>
          </w:tcPr>
          <w:p w14:paraId="5FFC8723"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nil"/>
              <w:right w:val="nil"/>
            </w:tcBorders>
            <w:vAlign w:val="center"/>
            <w:hideMark/>
          </w:tcPr>
          <w:p w14:paraId="75D944D2"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39FBC39E" w14:textId="77777777" w:rsidTr="003337A4">
        <w:trPr>
          <w:trHeight w:val="275"/>
        </w:trPr>
        <w:tc>
          <w:tcPr>
            <w:tcW w:w="3223" w:type="pct"/>
            <w:tcBorders>
              <w:top w:val="nil"/>
              <w:left w:val="nil"/>
              <w:right w:val="nil"/>
            </w:tcBorders>
            <w:vAlign w:val="center"/>
            <w:hideMark/>
          </w:tcPr>
          <w:p w14:paraId="3BA2F4F9"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Суттєві зміни в структурі земельного фонду, чинній або планованій практиці використання земель</w:t>
            </w:r>
          </w:p>
        </w:tc>
        <w:tc>
          <w:tcPr>
            <w:tcW w:w="312" w:type="pct"/>
            <w:tcBorders>
              <w:top w:val="nil"/>
              <w:left w:val="nil"/>
              <w:right w:val="nil"/>
            </w:tcBorders>
            <w:vAlign w:val="center"/>
            <w:hideMark/>
          </w:tcPr>
          <w:p w14:paraId="759CB724"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right w:val="nil"/>
            </w:tcBorders>
            <w:vAlign w:val="center"/>
            <w:hideMark/>
          </w:tcPr>
          <w:p w14:paraId="182AD33F"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right w:val="nil"/>
            </w:tcBorders>
            <w:vAlign w:val="center"/>
            <w:hideMark/>
          </w:tcPr>
          <w:p w14:paraId="3DF6D268"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right w:val="nil"/>
            </w:tcBorders>
            <w:vAlign w:val="center"/>
            <w:hideMark/>
          </w:tcPr>
          <w:p w14:paraId="40F2B44D"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0A4882E9" w14:textId="77777777" w:rsidTr="00CA67F6">
        <w:trPr>
          <w:trHeight w:val="194"/>
        </w:trPr>
        <w:tc>
          <w:tcPr>
            <w:tcW w:w="3223" w:type="pct"/>
            <w:tcBorders>
              <w:top w:val="nil"/>
              <w:left w:val="nil"/>
              <w:bottom w:val="single" w:sz="4" w:space="0" w:color="auto"/>
              <w:right w:val="nil"/>
            </w:tcBorders>
            <w:vAlign w:val="center"/>
            <w:hideMark/>
          </w:tcPr>
          <w:p w14:paraId="0A8C4F7B" w14:textId="63EA2416" w:rsidR="00411F0A" w:rsidRPr="00491D7C" w:rsidRDefault="00411F0A" w:rsidP="0071380B">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 xml:space="preserve">Виникнення конфліктів між ухваленими </w:t>
            </w:r>
            <w:r w:rsidR="00D34E92" w:rsidRPr="00491D7C">
              <w:rPr>
                <w:rFonts w:ascii="Times New Roman" w:eastAsia="Times New Roman" w:hAnsi="Times New Roman" w:cs="Times New Roman"/>
                <w:color w:val="000000"/>
                <w:sz w:val="16"/>
                <w:szCs w:val="16"/>
                <w:lang w:eastAsia="uk-UA"/>
              </w:rPr>
              <w:t>заходами</w:t>
            </w:r>
            <w:r w:rsidRPr="00491D7C">
              <w:rPr>
                <w:rFonts w:ascii="Times New Roman" w:eastAsia="Times New Roman" w:hAnsi="Times New Roman" w:cs="Times New Roman"/>
                <w:color w:val="000000"/>
                <w:sz w:val="16"/>
                <w:szCs w:val="16"/>
                <w:lang w:eastAsia="uk-UA"/>
              </w:rPr>
              <w:t xml:space="preserve"> </w:t>
            </w:r>
            <w:r w:rsidR="003015AD">
              <w:rPr>
                <w:rFonts w:ascii="Times New Roman" w:eastAsia="Times New Roman" w:hAnsi="Times New Roman" w:cs="Times New Roman"/>
                <w:color w:val="000000"/>
                <w:sz w:val="16"/>
                <w:szCs w:val="16"/>
                <w:lang w:eastAsia="uk-UA"/>
              </w:rPr>
              <w:t>Стратегії</w:t>
            </w:r>
            <w:r w:rsidR="00D34E92" w:rsidRPr="00491D7C">
              <w:rPr>
                <w:rFonts w:ascii="Times New Roman" w:eastAsia="Times New Roman" w:hAnsi="Times New Roman" w:cs="Times New Roman"/>
                <w:color w:val="000000"/>
                <w:sz w:val="16"/>
                <w:szCs w:val="16"/>
                <w:lang w:eastAsia="uk-UA"/>
              </w:rPr>
              <w:t xml:space="preserve"> розвитку</w:t>
            </w:r>
            <w:r w:rsidRPr="00491D7C">
              <w:rPr>
                <w:rFonts w:ascii="Times New Roman" w:eastAsia="Times New Roman" w:hAnsi="Times New Roman" w:cs="Times New Roman"/>
                <w:color w:val="000000"/>
                <w:sz w:val="16"/>
                <w:szCs w:val="16"/>
                <w:lang w:eastAsia="uk-UA"/>
              </w:rPr>
              <w:t xml:space="preserve"> та цілями </w:t>
            </w:r>
            <w:r w:rsidR="00D34E92" w:rsidRPr="00491D7C">
              <w:rPr>
                <w:rFonts w:ascii="Times New Roman" w:eastAsia="Times New Roman" w:hAnsi="Times New Roman" w:cs="Times New Roman"/>
                <w:color w:val="000000"/>
                <w:sz w:val="16"/>
                <w:szCs w:val="16"/>
                <w:lang w:eastAsia="uk-UA"/>
              </w:rPr>
              <w:t>населених пунктів</w:t>
            </w:r>
          </w:p>
        </w:tc>
        <w:tc>
          <w:tcPr>
            <w:tcW w:w="312" w:type="pct"/>
            <w:tcBorders>
              <w:top w:val="nil"/>
              <w:left w:val="nil"/>
              <w:bottom w:val="single" w:sz="6" w:space="0" w:color="auto"/>
              <w:right w:val="nil"/>
            </w:tcBorders>
            <w:vAlign w:val="center"/>
            <w:hideMark/>
          </w:tcPr>
          <w:p w14:paraId="43D1D54F"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single" w:sz="6" w:space="0" w:color="auto"/>
              <w:right w:val="nil"/>
            </w:tcBorders>
            <w:vAlign w:val="center"/>
            <w:hideMark/>
          </w:tcPr>
          <w:p w14:paraId="63F1174E"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single" w:sz="6" w:space="0" w:color="auto"/>
              <w:right w:val="nil"/>
            </w:tcBorders>
            <w:vAlign w:val="center"/>
            <w:hideMark/>
          </w:tcPr>
          <w:p w14:paraId="331802D9"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single" w:sz="6" w:space="0" w:color="auto"/>
              <w:right w:val="nil"/>
            </w:tcBorders>
            <w:vAlign w:val="center"/>
            <w:hideMark/>
          </w:tcPr>
          <w:p w14:paraId="3B320DCF"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08C855AB" w14:textId="77777777" w:rsidTr="00CA67F6">
        <w:trPr>
          <w:trHeight w:val="288"/>
        </w:trPr>
        <w:tc>
          <w:tcPr>
            <w:tcW w:w="3223" w:type="pct"/>
            <w:tcBorders>
              <w:top w:val="single" w:sz="4" w:space="0" w:color="auto"/>
              <w:left w:val="nil"/>
              <w:bottom w:val="single" w:sz="4" w:space="0" w:color="auto"/>
              <w:right w:val="nil"/>
            </w:tcBorders>
            <w:vAlign w:val="center"/>
            <w:hideMark/>
          </w:tcPr>
          <w:p w14:paraId="1AD2EDC7" w14:textId="77777777" w:rsidR="00411F0A" w:rsidRPr="00491D7C" w:rsidRDefault="00411F0A" w:rsidP="00411F0A">
            <w:pPr>
              <w:spacing w:after="0" w:line="240" w:lineRule="auto"/>
              <w:rPr>
                <w:rFonts w:ascii="Times New Roman" w:eastAsia="Times New Roman" w:hAnsi="Times New Roman" w:cs="Times New Roman"/>
                <w:b/>
                <w:bCs/>
                <w:color w:val="000000"/>
                <w:sz w:val="16"/>
                <w:szCs w:val="16"/>
                <w:lang w:eastAsia="uk-UA"/>
              </w:rPr>
            </w:pPr>
            <w:r w:rsidRPr="00491D7C">
              <w:rPr>
                <w:rFonts w:ascii="Times New Roman" w:eastAsia="Times New Roman" w:hAnsi="Times New Roman" w:cs="Times New Roman"/>
                <w:b/>
                <w:bCs/>
                <w:color w:val="000000"/>
                <w:sz w:val="16"/>
                <w:szCs w:val="16"/>
                <w:lang w:eastAsia="uk-UA"/>
              </w:rPr>
              <w:t>Біорізноманіття та рекреаційні зони</w:t>
            </w:r>
          </w:p>
        </w:tc>
        <w:tc>
          <w:tcPr>
            <w:tcW w:w="312" w:type="pct"/>
            <w:tcBorders>
              <w:top w:val="single" w:sz="6" w:space="0" w:color="auto"/>
              <w:left w:val="nil"/>
              <w:bottom w:val="nil"/>
              <w:right w:val="nil"/>
            </w:tcBorders>
            <w:vAlign w:val="center"/>
            <w:hideMark/>
          </w:tcPr>
          <w:p w14:paraId="28F8A98F" w14:textId="77777777" w:rsidR="00411F0A" w:rsidRPr="00491D7C" w:rsidRDefault="00411F0A" w:rsidP="00411F0A">
            <w:pPr>
              <w:spacing w:after="0" w:line="240" w:lineRule="auto"/>
              <w:jc w:val="center"/>
              <w:rPr>
                <w:rFonts w:ascii="Times New Roman" w:eastAsia="Times New Roman" w:hAnsi="Times New Roman" w:cs="Times New Roman"/>
                <w:b/>
                <w:bCs/>
                <w:color w:val="000000"/>
                <w:sz w:val="16"/>
                <w:szCs w:val="16"/>
                <w:lang w:eastAsia="uk-UA"/>
              </w:rPr>
            </w:pPr>
          </w:p>
        </w:tc>
        <w:tc>
          <w:tcPr>
            <w:tcW w:w="528" w:type="pct"/>
            <w:tcBorders>
              <w:top w:val="single" w:sz="6" w:space="0" w:color="auto"/>
              <w:left w:val="nil"/>
              <w:bottom w:val="nil"/>
              <w:right w:val="nil"/>
            </w:tcBorders>
            <w:vAlign w:val="center"/>
            <w:hideMark/>
          </w:tcPr>
          <w:p w14:paraId="668DAA9D" w14:textId="77777777" w:rsidR="00411F0A" w:rsidRPr="00491D7C" w:rsidRDefault="00411F0A" w:rsidP="00411F0A">
            <w:pPr>
              <w:spacing w:after="0" w:line="240" w:lineRule="auto"/>
              <w:jc w:val="center"/>
              <w:rPr>
                <w:rFonts w:ascii="Times New Roman" w:eastAsia="Times New Roman" w:hAnsi="Times New Roman" w:cs="Times New Roman"/>
                <w:b/>
                <w:bCs/>
                <w:color w:val="000000"/>
                <w:sz w:val="16"/>
                <w:szCs w:val="16"/>
                <w:lang w:eastAsia="uk-UA"/>
              </w:rPr>
            </w:pPr>
          </w:p>
        </w:tc>
        <w:tc>
          <w:tcPr>
            <w:tcW w:w="289" w:type="pct"/>
            <w:tcBorders>
              <w:top w:val="single" w:sz="6" w:space="0" w:color="auto"/>
              <w:left w:val="nil"/>
              <w:bottom w:val="nil"/>
              <w:right w:val="nil"/>
            </w:tcBorders>
            <w:vAlign w:val="center"/>
            <w:hideMark/>
          </w:tcPr>
          <w:p w14:paraId="63D736CE" w14:textId="77777777" w:rsidR="00411F0A" w:rsidRPr="00491D7C" w:rsidRDefault="00411F0A" w:rsidP="00411F0A">
            <w:pPr>
              <w:spacing w:after="0" w:line="240" w:lineRule="auto"/>
              <w:jc w:val="center"/>
              <w:rPr>
                <w:rFonts w:ascii="Times New Roman" w:eastAsia="Times New Roman" w:hAnsi="Times New Roman" w:cs="Times New Roman"/>
                <w:b/>
                <w:bCs/>
                <w:color w:val="000000"/>
                <w:sz w:val="16"/>
                <w:szCs w:val="16"/>
                <w:lang w:eastAsia="uk-UA"/>
              </w:rPr>
            </w:pPr>
          </w:p>
        </w:tc>
        <w:tc>
          <w:tcPr>
            <w:tcW w:w="648" w:type="pct"/>
            <w:tcBorders>
              <w:top w:val="single" w:sz="6" w:space="0" w:color="auto"/>
              <w:left w:val="nil"/>
              <w:bottom w:val="nil"/>
              <w:right w:val="nil"/>
            </w:tcBorders>
            <w:vAlign w:val="center"/>
            <w:hideMark/>
          </w:tcPr>
          <w:p w14:paraId="525E5AA5" w14:textId="77777777" w:rsidR="00411F0A" w:rsidRPr="00491D7C" w:rsidRDefault="00411F0A" w:rsidP="00411F0A">
            <w:pPr>
              <w:spacing w:after="0" w:line="240" w:lineRule="auto"/>
              <w:jc w:val="right"/>
              <w:rPr>
                <w:rFonts w:ascii="Times New Roman" w:eastAsia="Times New Roman" w:hAnsi="Times New Roman" w:cs="Times New Roman"/>
                <w:b/>
                <w:bCs/>
                <w:color w:val="000000"/>
                <w:sz w:val="16"/>
                <w:szCs w:val="16"/>
                <w:lang w:eastAsia="uk-UA"/>
              </w:rPr>
            </w:pPr>
          </w:p>
        </w:tc>
      </w:tr>
      <w:tr w:rsidR="00411F0A" w:rsidRPr="00491D7C" w14:paraId="4E2B7985" w14:textId="77777777" w:rsidTr="00CA67F6">
        <w:trPr>
          <w:trHeight w:val="246"/>
        </w:trPr>
        <w:tc>
          <w:tcPr>
            <w:tcW w:w="3223" w:type="pct"/>
            <w:tcBorders>
              <w:top w:val="single" w:sz="4" w:space="0" w:color="auto"/>
              <w:left w:val="nil"/>
              <w:bottom w:val="nil"/>
              <w:right w:val="nil"/>
            </w:tcBorders>
            <w:vAlign w:val="center"/>
            <w:hideMark/>
          </w:tcPr>
          <w:p w14:paraId="088B3FEA"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Негативний вплив на об’єкти природно-заповідного фонду (зменшення площ, початок небезпечної діяльності у безпосередній близькості або на їх території тощо)</w:t>
            </w:r>
          </w:p>
        </w:tc>
        <w:tc>
          <w:tcPr>
            <w:tcW w:w="312" w:type="pct"/>
            <w:tcBorders>
              <w:top w:val="nil"/>
              <w:left w:val="nil"/>
              <w:bottom w:val="nil"/>
              <w:right w:val="nil"/>
            </w:tcBorders>
            <w:vAlign w:val="center"/>
            <w:hideMark/>
          </w:tcPr>
          <w:p w14:paraId="611FAFB9"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17A5437F"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nil"/>
              <w:right w:val="nil"/>
            </w:tcBorders>
            <w:vAlign w:val="center"/>
            <w:hideMark/>
          </w:tcPr>
          <w:p w14:paraId="3A1B1935"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nil"/>
              <w:right w:val="nil"/>
            </w:tcBorders>
            <w:vAlign w:val="center"/>
            <w:hideMark/>
          </w:tcPr>
          <w:p w14:paraId="3CA2D754"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2F9BFF64" w14:textId="77777777" w:rsidTr="00411F0A">
        <w:trPr>
          <w:trHeight w:val="152"/>
        </w:trPr>
        <w:tc>
          <w:tcPr>
            <w:tcW w:w="3223" w:type="pct"/>
            <w:tcBorders>
              <w:top w:val="nil"/>
              <w:left w:val="nil"/>
              <w:bottom w:val="nil"/>
              <w:right w:val="nil"/>
            </w:tcBorders>
            <w:vAlign w:val="center"/>
            <w:hideMark/>
          </w:tcPr>
          <w:p w14:paraId="74E1D282"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Зміни у кількості видів рослин або тварин, чисельності або територіальному представництві</w:t>
            </w:r>
          </w:p>
        </w:tc>
        <w:tc>
          <w:tcPr>
            <w:tcW w:w="312" w:type="pct"/>
            <w:tcBorders>
              <w:top w:val="nil"/>
              <w:left w:val="nil"/>
              <w:bottom w:val="nil"/>
              <w:right w:val="nil"/>
            </w:tcBorders>
            <w:vAlign w:val="center"/>
            <w:hideMark/>
          </w:tcPr>
          <w:p w14:paraId="1655B459"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70F47C31"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nil"/>
              <w:right w:val="nil"/>
            </w:tcBorders>
            <w:vAlign w:val="center"/>
            <w:hideMark/>
          </w:tcPr>
          <w:p w14:paraId="6E4D570A"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nil"/>
              <w:right w:val="nil"/>
            </w:tcBorders>
            <w:vAlign w:val="center"/>
            <w:hideMark/>
          </w:tcPr>
          <w:p w14:paraId="2811028F"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16DD502F" w14:textId="77777777" w:rsidTr="00411F0A">
        <w:trPr>
          <w:trHeight w:val="73"/>
        </w:trPr>
        <w:tc>
          <w:tcPr>
            <w:tcW w:w="3223" w:type="pct"/>
            <w:tcBorders>
              <w:top w:val="nil"/>
              <w:left w:val="nil"/>
              <w:bottom w:val="nil"/>
              <w:right w:val="nil"/>
            </w:tcBorders>
            <w:vAlign w:val="center"/>
            <w:hideMark/>
          </w:tcPr>
          <w:p w14:paraId="0EA17832"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Збільшення площ зернових культур або с/г угідь в цілому</w:t>
            </w:r>
          </w:p>
        </w:tc>
        <w:tc>
          <w:tcPr>
            <w:tcW w:w="312" w:type="pct"/>
            <w:tcBorders>
              <w:top w:val="nil"/>
              <w:left w:val="nil"/>
              <w:bottom w:val="nil"/>
              <w:right w:val="nil"/>
            </w:tcBorders>
            <w:vAlign w:val="center"/>
            <w:hideMark/>
          </w:tcPr>
          <w:p w14:paraId="638CD9F9"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2D930E0F"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nil"/>
              <w:right w:val="nil"/>
            </w:tcBorders>
            <w:vAlign w:val="center"/>
            <w:hideMark/>
          </w:tcPr>
          <w:p w14:paraId="7D8F1ECD" w14:textId="77777777" w:rsidR="00411F0A" w:rsidRPr="00491D7C" w:rsidRDefault="00653498"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nil"/>
              <w:right w:val="nil"/>
            </w:tcBorders>
            <w:vAlign w:val="center"/>
            <w:hideMark/>
          </w:tcPr>
          <w:p w14:paraId="769D9801"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6A7239A7" w14:textId="77777777" w:rsidTr="00411F0A">
        <w:trPr>
          <w:trHeight w:val="174"/>
        </w:trPr>
        <w:tc>
          <w:tcPr>
            <w:tcW w:w="3223" w:type="pct"/>
            <w:tcBorders>
              <w:top w:val="nil"/>
              <w:left w:val="nil"/>
              <w:bottom w:val="nil"/>
              <w:right w:val="nil"/>
            </w:tcBorders>
            <w:vAlign w:val="center"/>
            <w:hideMark/>
          </w:tcPr>
          <w:p w14:paraId="4359CB41"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Порушення або деградація середовищ існування диких видів тварин</w:t>
            </w:r>
          </w:p>
        </w:tc>
        <w:tc>
          <w:tcPr>
            <w:tcW w:w="312" w:type="pct"/>
            <w:tcBorders>
              <w:top w:val="nil"/>
              <w:left w:val="nil"/>
              <w:bottom w:val="nil"/>
              <w:right w:val="nil"/>
            </w:tcBorders>
            <w:vAlign w:val="center"/>
            <w:hideMark/>
          </w:tcPr>
          <w:p w14:paraId="66D74E95"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6CEE9F64"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nil"/>
              <w:right w:val="nil"/>
            </w:tcBorders>
            <w:vAlign w:val="center"/>
            <w:hideMark/>
          </w:tcPr>
          <w:p w14:paraId="1965A36F"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nil"/>
              <w:right w:val="nil"/>
            </w:tcBorders>
            <w:vAlign w:val="center"/>
            <w:hideMark/>
          </w:tcPr>
          <w:p w14:paraId="6B3BA693"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2FA2E0A9" w14:textId="77777777" w:rsidTr="00411F0A">
        <w:trPr>
          <w:trHeight w:val="134"/>
        </w:trPr>
        <w:tc>
          <w:tcPr>
            <w:tcW w:w="3223" w:type="pct"/>
            <w:tcBorders>
              <w:top w:val="nil"/>
              <w:left w:val="nil"/>
              <w:bottom w:val="nil"/>
              <w:right w:val="nil"/>
            </w:tcBorders>
            <w:vAlign w:val="center"/>
            <w:hideMark/>
          </w:tcPr>
          <w:p w14:paraId="3B1ABD5F"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Будь-який вплив на кількість і якість наявних рекреаційних можливостей</w:t>
            </w:r>
          </w:p>
        </w:tc>
        <w:tc>
          <w:tcPr>
            <w:tcW w:w="312" w:type="pct"/>
            <w:tcBorders>
              <w:top w:val="nil"/>
              <w:left w:val="nil"/>
              <w:bottom w:val="nil"/>
              <w:right w:val="nil"/>
            </w:tcBorders>
            <w:vAlign w:val="center"/>
            <w:hideMark/>
          </w:tcPr>
          <w:p w14:paraId="0BDFA91A"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1E66F7C8"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nil"/>
              <w:right w:val="nil"/>
            </w:tcBorders>
            <w:vAlign w:val="center"/>
            <w:hideMark/>
          </w:tcPr>
          <w:p w14:paraId="6F3C6302"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nil"/>
              <w:right w:val="nil"/>
            </w:tcBorders>
            <w:vAlign w:val="center"/>
            <w:hideMark/>
          </w:tcPr>
          <w:p w14:paraId="7AAF3C22"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5A63F4FC" w14:textId="77777777" w:rsidTr="003337A4">
        <w:trPr>
          <w:trHeight w:val="95"/>
        </w:trPr>
        <w:tc>
          <w:tcPr>
            <w:tcW w:w="3223" w:type="pct"/>
            <w:tcBorders>
              <w:top w:val="nil"/>
              <w:left w:val="nil"/>
              <w:right w:val="nil"/>
            </w:tcBorders>
            <w:vAlign w:val="center"/>
            <w:hideMark/>
          </w:tcPr>
          <w:p w14:paraId="1691740F"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Будь-який вплив на об’єкти історико-культурної спадщини</w:t>
            </w:r>
          </w:p>
        </w:tc>
        <w:tc>
          <w:tcPr>
            <w:tcW w:w="312" w:type="pct"/>
            <w:tcBorders>
              <w:top w:val="nil"/>
              <w:left w:val="nil"/>
              <w:right w:val="nil"/>
            </w:tcBorders>
            <w:vAlign w:val="center"/>
            <w:hideMark/>
          </w:tcPr>
          <w:p w14:paraId="651E33EC"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right w:val="nil"/>
            </w:tcBorders>
            <w:vAlign w:val="center"/>
            <w:hideMark/>
          </w:tcPr>
          <w:p w14:paraId="52BAC1B8"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right w:val="nil"/>
            </w:tcBorders>
            <w:vAlign w:val="center"/>
            <w:hideMark/>
          </w:tcPr>
          <w:p w14:paraId="61A699A4"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right w:val="nil"/>
            </w:tcBorders>
            <w:vAlign w:val="center"/>
            <w:hideMark/>
          </w:tcPr>
          <w:p w14:paraId="4F6114B3"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3015366C" w14:textId="77777777" w:rsidTr="00CA67F6">
        <w:trPr>
          <w:trHeight w:val="466"/>
        </w:trPr>
        <w:tc>
          <w:tcPr>
            <w:tcW w:w="3223" w:type="pct"/>
            <w:tcBorders>
              <w:top w:val="nil"/>
              <w:left w:val="nil"/>
              <w:bottom w:val="single" w:sz="4" w:space="0" w:color="auto"/>
              <w:right w:val="nil"/>
            </w:tcBorders>
            <w:vAlign w:val="center"/>
            <w:hideMark/>
          </w:tcPr>
          <w:p w14:paraId="47BA5F35"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Інші негативні впливи на естетичні показники об’єктів довкілля (перепони для публічного огляду мальовничих краєвидів, появі естетично неприйнятних місць руйнування пам'ятників природи тощо)</w:t>
            </w:r>
          </w:p>
        </w:tc>
        <w:tc>
          <w:tcPr>
            <w:tcW w:w="312" w:type="pct"/>
            <w:tcBorders>
              <w:top w:val="nil"/>
              <w:left w:val="nil"/>
              <w:bottom w:val="single" w:sz="4" w:space="0" w:color="auto"/>
              <w:right w:val="nil"/>
            </w:tcBorders>
            <w:vAlign w:val="center"/>
            <w:hideMark/>
          </w:tcPr>
          <w:p w14:paraId="53E3512A"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single" w:sz="4" w:space="0" w:color="auto"/>
              <w:right w:val="nil"/>
            </w:tcBorders>
            <w:vAlign w:val="center"/>
            <w:hideMark/>
          </w:tcPr>
          <w:p w14:paraId="52AD9B16"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single" w:sz="4" w:space="0" w:color="auto"/>
              <w:right w:val="nil"/>
            </w:tcBorders>
            <w:vAlign w:val="center"/>
            <w:hideMark/>
          </w:tcPr>
          <w:p w14:paraId="69238B3C"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single" w:sz="4" w:space="0" w:color="auto"/>
              <w:right w:val="nil"/>
            </w:tcBorders>
            <w:vAlign w:val="center"/>
            <w:hideMark/>
          </w:tcPr>
          <w:p w14:paraId="13A15A63"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43BEC5D3" w14:textId="77777777" w:rsidTr="00CA67F6">
        <w:trPr>
          <w:trHeight w:val="288"/>
        </w:trPr>
        <w:tc>
          <w:tcPr>
            <w:tcW w:w="3223" w:type="pct"/>
            <w:tcBorders>
              <w:top w:val="single" w:sz="4" w:space="0" w:color="auto"/>
              <w:left w:val="nil"/>
              <w:bottom w:val="single" w:sz="4" w:space="0" w:color="auto"/>
              <w:right w:val="nil"/>
            </w:tcBorders>
            <w:vAlign w:val="center"/>
            <w:hideMark/>
          </w:tcPr>
          <w:p w14:paraId="38D59863" w14:textId="77777777" w:rsidR="00411F0A" w:rsidRPr="00491D7C" w:rsidRDefault="00411F0A" w:rsidP="00411F0A">
            <w:pPr>
              <w:spacing w:after="0" w:line="240" w:lineRule="auto"/>
              <w:rPr>
                <w:rFonts w:ascii="Times New Roman" w:eastAsia="Times New Roman" w:hAnsi="Times New Roman" w:cs="Times New Roman"/>
                <w:b/>
                <w:bCs/>
                <w:color w:val="000000"/>
                <w:sz w:val="16"/>
                <w:szCs w:val="16"/>
                <w:lang w:eastAsia="uk-UA"/>
              </w:rPr>
            </w:pPr>
            <w:r w:rsidRPr="00491D7C">
              <w:rPr>
                <w:rFonts w:ascii="Times New Roman" w:eastAsia="Times New Roman" w:hAnsi="Times New Roman" w:cs="Times New Roman"/>
                <w:b/>
                <w:bCs/>
                <w:color w:val="000000"/>
                <w:sz w:val="16"/>
                <w:szCs w:val="16"/>
                <w:lang w:eastAsia="uk-UA"/>
              </w:rPr>
              <w:t>Населення та інфраструктура</w:t>
            </w:r>
          </w:p>
        </w:tc>
        <w:tc>
          <w:tcPr>
            <w:tcW w:w="312" w:type="pct"/>
            <w:tcBorders>
              <w:top w:val="single" w:sz="4" w:space="0" w:color="auto"/>
              <w:left w:val="nil"/>
              <w:bottom w:val="nil"/>
              <w:right w:val="nil"/>
            </w:tcBorders>
            <w:vAlign w:val="center"/>
            <w:hideMark/>
          </w:tcPr>
          <w:p w14:paraId="7543EEEB" w14:textId="77777777" w:rsidR="00411F0A" w:rsidRPr="00491D7C" w:rsidRDefault="00411F0A" w:rsidP="00411F0A">
            <w:pPr>
              <w:spacing w:after="0" w:line="240" w:lineRule="auto"/>
              <w:jc w:val="center"/>
              <w:rPr>
                <w:rFonts w:ascii="Times New Roman" w:eastAsia="Times New Roman" w:hAnsi="Times New Roman" w:cs="Times New Roman"/>
                <w:b/>
                <w:bCs/>
                <w:color w:val="000000"/>
                <w:sz w:val="16"/>
                <w:szCs w:val="16"/>
                <w:lang w:eastAsia="uk-UA"/>
              </w:rPr>
            </w:pPr>
          </w:p>
        </w:tc>
        <w:tc>
          <w:tcPr>
            <w:tcW w:w="528" w:type="pct"/>
            <w:tcBorders>
              <w:top w:val="single" w:sz="4" w:space="0" w:color="auto"/>
              <w:left w:val="nil"/>
              <w:bottom w:val="nil"/>
              <w:right w:val="nil"/>
            </w:tcBorders>
            <w:vAlign w:val="center"/>
            <w:hideMark/>
          </w:tcPr>
          <w:p w14:paraId="4A31AF39" w14:textId="77777777" w:rsidR="00411F0A" w:rsidRPr="00491D7C" w:rsidRDefault="00411F0A" w:rsidP="00411F0A">
            <w:pPr>
              <w:spacing w:after="0" w:line="240" w:lineRule="auto"/>
              <w:jc w:val="center"/>
              <w:rPr>
                <w:rFonts w:ascii="Times New Roman" w:eastAsia="Times New Roman" w:hAnsi="Times New Roman" w:cs="Times New Roman"/>
                <w:b/>
                <w:bCs/>
                <w:color w:val="000000"/>
                <w:sz w:val="16"/>
                <w:szCs w:val="16"/>
                <w:lang w:eastAsia="uk-UA"/>
              </w:rPr>
            </w:pPr>
          </w:p>
        </w:tc>
        <w:tc>
          <w:tcPr>
            <w:tcW w:w="289" w:type="pct"/>
            <w:tcBorders>
              <w:top w:val="single" w:sz="4" w:space="0" w:color="auto"/>
              <w:left w:val="nil"/>
              <w:bottom w:val="nil"/>
              <w:right w:val="nil"/>
            </w:tcBorders>
            <w:vAlign w:val="center"/>
            <w:hideMark/>
          </w:tcPr>
          <w:p w14:paraId="6F1BEF4D" w14:textId="77777777" w:rsidR="00411F0A" w:rsidRPr="00491D7C" w:rsidRDefault="00411F0A" w:rsidP="00411F0A">
            <w:pPr>
              <w:spacing w:after="0" w:line="240" w:lineRule="auto"/>
              <w:jc w:val="center"/>
              <w:rPr>
                <w:rFonts w:ascii="Times New Roman" w:eastAsia="Times New Roman" w:hAnsi="Times New Roman" w:cs="Times New Roman"/>
                <w:b/>
                <w:bCs/>
                <w:color w:val="000000"/>
                <w:sz w:val="16"/>
                <w:szCs w:val="16"/>
                <w:lang w:eastAsia="uk-UA"/>
              </w:rPr>
            </w:pPr>
          </w:p>
        </w:tc>
        <w:tc>
          <w:tcPr>
            <w:tcW w:w="648" w:type="pct"/>
            <w:tcBorders>
              <w:top w:val="single" w:sz="4" w:space="0" w:color="auto"/>
              <w:left w:val="nil"/>
              <w:bottom w:val="nil"/>
              <w:right w:val="nil"/>
            </w:tcBorders>
            <w:vAlign w:val="center"/>
            <w:hideMark/>
          </w:tcPr>
          <w:p w14:paraId="1DB855C2" w14:textId="77777777" w:rsidR="00411F0A" w:rsidRPr="00491D7C" w:rsidRDefault="00411F0A" w:rsidP="00411F0A">
            <w:pPr>
              <w:spacing w:after="0" w:line="240" w:lineRule="auto"/>
              <w:jc w:val="right"/>
              <w:rPr>
                <w:rFonts w:ascii="Times New Roman" w:eastAsia="Times New Roman" w:hAnsi="Times New Roman" w:cs="Times New Roman"/>
                <w:b/>
                <w:bCs/>
                <w:color w:val="000000"/>
                <w:sz w:val="16"/>
                <w:szCs w:val="16"/>
                <w:lang w:eastAsia="uk-UA"/>
              </w:rPr>
            </w:pPr>
          </w:p>
        </w:tc>
      </w:tr>
      <w:tr w:rsidR="00411F0A" w:rsidRPr="00491D7C" w14:paraId="7343B594" w14:textId="77777777" w:rsidTr="00CA67F6">
        <w:trPr>
          <w:trHeight w:val="291"/>
        </w:trPr>
        <w:tc>
          <w:tcPr>
            <w:tcW w:w="3223" w:type="pct"/>
            <w:tcBorders>
              <w:top w:val="single" w:sz="4" w:space="0" w:color="auto"/>
              <w:left w:val="nil"/>
              <w:bottom w:val="nil"/>
              <w:right w:val="nil"/>
            </w:tcBorders>
            <w:vAlign w:val="center"/>
            <w:hideMark/>
          </w:tcPr>
          <w:p w14:paraId="08B7FB09"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Зміни в локалізації, розміщенні, щільності та зростанні кількості населення будь-якої території</w:t>
            </w:r>
          </w:p>
        </w:tc>
        <w:tc>
          <w:tcPr>
            <w:tcW w:w="312" w:type="pct"/>
            <w:tcBorders>
              <w:top w:val="nil"/>
              <w:left w:val="nil"/>
              <w:bottom w:val="nil"/>
              <w:right w:val="nil"/>
            </w:tcBorders>
            <w:vAlign w:val="center"/>
            <w:hideMark/>
          </w:tcPr>
          <w:p w14:paraId="15263168"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754231E7"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nil"/>
              <w:right w:val="nil"/>
            </w:tcBorders>
            <w:vAlign w:val="center"/>
            <w:hideMark/>
          </w:tcPr>
          <w:p w14:paraId="078163EE"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nil"/>
              <w:right w:val="nil"/>
            </w:tcBorders>
            <w:vAlign w:val="center"/>
            <w:hideMark/>
          </w:tcPr>
          <w:p w14:paraId="09E3626D"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0672A2C6" w14:textId="77777777" w:rsidTr="00411F0A">
        <w:trPr>
          <w:trHeight w:val="100"/>
        </w:trPr>
        <w:tc>
          <w:tcPr>
            <w:tcW w:w="3223" w:type="pct"/>
            <w:tcBorders>
              <w:top w:val="nil"/>
              <w:left w:val="nil"/>
              <w:bottom w:val="nil"/>
              <w:right w:val="nil"/>
            </w:tcBorders>
            <w:vAlign w:val="center"/>
            <w:hideMark/>
          </w:tcPr>
          <w:p w14:paraId="0799E1A2"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Вплив на нинішній стан забезпечення житлом або виникнення нових потреб у житлі</w:t>
            </w:r>
          </w:p>
        </w:tc>
        <w:tc>
          <w:tcPr>
            <w:tcW w:w="312" w:type="pct"/>
            <w:tcBorders>
              <w:top w:val="nil"/>
              <w:left w:val="nil"/>
              <w:bottom w:val="nil"/>
              <w:right w:val="nil"/>
            </w:tcBorders>
            <w:vAlign w:val="center"/>
            <w:hideMark/>
          </w:tcPr>
          <w:p w14:paraId="3571C8DD"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693384EC"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nil"/>
              <w:right w:val="nil"/>
            </w:tcBorders>
            <w:vAlign w:val="center"/>
            <w:hideMark/>
          </w:tcPr>
          <w:p w14:paraId="787F4C3D"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nil"/>
              <w:right w:val="nil"/>
            </w:tcBorders>
            <w:vAlign w:val="center"/>
            <w:hideMark/>
          </w:tcPr>
          <w:p w14:paraId="469CBFB0"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6D91643C" w14:textId="77777777" w:rsidTr="00411F0A">
        <w:trPr>
          <w:trHeight w:val="201"/>
        </w:trPr>
        <w:tc>
          <w:tcPr>
            <w:tcW w:w="3223" w:type="pct"/>
            <w:tcBorders>
              <w:top w:val="nil"/>
              <w:left w:val="nil"/>
              <w:bottom w:val="nil"/>
              <w:right w:val="nil"/>
            </w:tcBorders>
            <w:vAlign w:val="center"/>
            <w:hideMark/>
          </w:tcPr>
          <w:p w14:paraId="76DB459E"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Суттєвий вплив на нинішню транспортну систему. Зміни в структурі транспортних потоків</w:t>
            </w:r>
          </w:p>
        </w:tc>
        <w:tc>
          <w:tcPr>
            <w:tcW w:w="312" w:type="pct"/>
            <w:tcBorders>
              <w:top w:val="nil"/>
              <w:left w:val="nil"/>
              <w:bottom w:val="nil"/>
              <w:right w:val="nil"/>
            </w:tcBorders>
            <w:vAlign w:val="center"/>
            <w:hideMark/>
          </w:tcPr>
          <w:p w14:paraId="550AA75F"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14C3D3C9" w14:textId="77777777" w:rsidR="00411F0A" w:rsidRPr="00491D7C" w:rsidRDefault="00653498"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289" w:type="pct"/>
            <w:tcBorders>
              <w:top w:val="nil"/>
              <w:left w:val="nil"/>
              <w:bottom w:val="nil"/>
              <w:right w:val="nil"/>
            </w:tcBorders>
            <w:vAlign w:val="center"/>
            <w:hideMark/>
          </w:tcPr>
          <w:p w14:paraId="37A08B8E"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648" w:type="pct"/>
            <w:tcBorders>
              <w:top w:val="nil"/>
              <w:left w:val="nil"/>
              <w:bottom w:val="nil"/>
              <w:right w:val="nil"/>
            </w:tcBorders>
            <w:vAlign w:val="center"/>
            <w:hideMark/>
          </w:tcPr>
          <w:p w14:paraId="25168FA5" w14:textId="77777777" w:rsidR="00411F0A" w:rsidRPr="00491D7C" w:rsidRDefault="00653498" w:rsidP="00411F0A">
            <w:pPr>
              <w:spacing w:after="0" w:line="240" w:lineRule="auto"/>
              <w:jc w:val="right"/>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w:t>
            </w:r>
          </w:p>
        </w:tc>
      </w:tr>
      <w:tr w:rsidR="00411F0A" w:rsidRPr="00491D7C" w14:paraId="6802D224" w14:textId="77777777" w:rsidTr="00411F0A">
        <w:trPr>
          <w:trHeight w:val="107"/>
        </w:trPr>
        <w:tc>
          <w:tcPr>
            <w:tcW w:w="3223" w:type="pct"/>
            <w:tcBorders>
              <w:top w:val="nil"/>
              <w:left w:val="nil"/>
              <w:bottom w:val="nil"/>
              <w:right w:val="nil"/>
            </w:tcBorders>
            <w:vAlign w:val="center"/>
            <w:hideMark/>
          </w:tcPr>
          <w:p w14:paraId="7DBF53F2"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Необхідність будівництва нових об’єктів для забезпечення транспортних сполучень</w:t>
            </w:r>
          </w:p>
        </w:tc>
        <w:tc>
          <w:tcPr>
            <w:tcW w:w="312" w:type="pct"/>
            <w:tcBorders>
              <w:top w:val="nil"/>
              <w:left w:val="nil"/>
              <w:bottom w:val="nil"/>
              <w:right w:val="nil"/>
            </w:tcBorders>
            <w:vAlign w:val="center"/>
            <w:hideMark/>
          </w:tcPr>
          <w:p w14:paraId="30045863"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31BF8FFA"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nil"/>
              <w:right w:val="nil"/>
            </w:tcBorders>
            <w:vAlign w:val="center"/>
            <w:hideMark/>
          </w:tcPr>
          <w:p w14:paraId="1D0344A3"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nil"/>
              <w:right w:val="nil"/>
            </w:tcBorders>
            <w:vAlign w:val="center"/>
            <w:hideMark/>
          </w:tcPr>
          <w:p w14:paraId="216CDA63"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27A79515" w14:textId="77777777" w:rsidTr="00CA67F6">
        <w:trPr>
          <w:trHeight w:val="52"/>
        </w:trPr>
        <w:tc>
          <w:tcPr>
            <w:tcW w:w="3223" w:type="pct"/>
            <w:tcBorders>
              <w:top w:val="nil"/>
              <w:left w:val="nil"/>
              <w:right w:val="nil"/>
            </w:tcBorders>
            <w:vAlign w:val="center"/>
            <w:hideMark/>
          </w:tcPr>
          <w:p w14:paraId="4F44A889"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Потреби в нових або суттєвий вплив на наявні комунальні послуги</w:t>
            </w:r>
          </w:p>
        </w:tc>
        <w:tc>
          <w:tcPr>
            <w:tcW w:w="312" w:type="pct"/>
            <w:tcBorders>
              <w:top w:val="nil"/>
              <w:left w:val="nil"/>
              <w:right w:val="nil"/>
            </w:tcBorders>
            <w:vAlign w:val="center"/>
            <w:hideMark/>
          </w:tcPr>
          <w:p w14:paraId="18027A78"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right w:val="nil"/>
            </w:tcBorders>
            <w:vAlign w:val="center"/>
            <w:hideMark/>
          </w:tcPr>
          <w:p w14:paraId="32211A3F"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right w:val="nil"/>
            </w:tcBorders>
            <w:vAlign w:val="center"/>
            <w:hideMark/>
          </w:tcPr>
          <w:p w14:paraId="3AF8B5C2"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right w:val="nil"/>
            </w:tcBorders>
            <w:vAlign w:val="center"/>
            <w:hideMark/>
          </w:tcPr>
          <w:p w14:paraId="7261A944"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2CA0EA34" w14:textId="77777777" w:rsidTr="00CA67F6">
        <w:trPr>
          <w:trHeight w:val="52"/>
        </w:trPr>
        <w:tc>
          <w:tcPr>
            <w:tcW w:w="3223" w:type="pct"/>
            <w:tcBorders>
              <w:top w:val="nil"/>
              <w:left w:val="nil"/>
              <w:bottom w:val="single" w:sz="4" w:space="0" w:color="auto"/>
              <w:right w:val="nil"/>
            </w:tcBorders>
            <w:vAlign w:val="center"/>
            <w:hideMark/>
          </w:tcPr>
          <w:p w14:paraId="630F1860"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Появу будь-яких реальних або потенційних загроз для здоров’я людей</w:t>
            </w:r>
          </w:p>
        </w:tc>
        <w:tc>
          <w:tcPr>
            <w:tcW w:w="312" w:type="pct"/>
            <w:tcBorders>
              <w:top w:val="nil"/>
              <w:left w:val="nil"/>
              <w:bottom w:val="single" w:sz="4" w:space="0" w:color="auto"/>
              <w:right w:val="nil"/>
            </w:tcBorders>
            <w:vAlign w:val="center"/>
            <w:hideMark/>
          </w:tcPr>
          <w:p w14:paraId="5526FB3B"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single" w:sz="4" w:space="0" w:color="auto"/>
              <w:right w:val="nil"/>
            </w:tcBorders>
            <w:vAlign w:val="center"/>
            <w:hideMark/>
          </w:tcPr>
          <w:p w14:paraId="5380F6E6"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single" w:sz="4" w:space="0" w:color="auto"/>
              <w:right w:val="nil"/>
            </w:tcBorders>
            <w:vAlign w:val="center"/>
            <w:hideMark/>
          </w:tcPr>
          <w:p w14:paraId="158CC80C"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single" w:sz="4" w:space="0" w:color="auto"/>
              <w:right w:val="nil"/>
            </w:tcBorders>
            <w:vAlign w:val="center"/>
            <w:hideMark/>
          </w:tcPr>
          <w:p w14:paraId="54E33CD0"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22490852" w14:textId="77777777" w:rsidTr="00CA67F6">
        <w:trPr>
          <w:trHeight w:val="288"/>
        </w:trPr>
        <w:tc>
          <w:tcPr>
            <w:tcW w:w="3223" w:type="pct"/>
            <w:tcBorders>
              <w:top w:val="single" w:sz="4" w:space="0" w:color="auto"/>
              <w:left w:val="nil"/>
              <w:bottom w:val="single" w:sz="4" w:space="0" w:color="auto"/>
              <w:right w:val="nil"/>
            </w:tcBorders>
            <w:vAlign w:val="center"/>
            <w:hideMark/>
          </w:tcPr>
          <w:p w14:paraId="3445A349" w14:textId="77777777" w:rsidR="00411F0A" w:rsidRPr="00491D7C" w:rsidRDefault="00411F0A" w:rsidP="00411F0A">
            <w:pPr>
              <w:spacing w:after="0" w:line="240" w:lineRule="auto"/>
              <w:rPr>
                <w:rFonts w:ascii="Times New Roman" w:eastAsia="Times New Roman" w:hAnsi="Times New Roman" w:cs="Times New Roman"/>
                <w:b/>
                <w:bCs/>
                <w:color w:val="000000"/>
                <w:sz w:val="16"/>
                <w:szCs w:val="16"/>
                <w:lang w:eastAsia="uk-UA"/>
              </w:rPr>
            </w:pPr>
            <w:r w:rsidRPr="00491D7C">
              <w:rPr>
                <w:rFonts w:ascii="Times New Roman" w:eastAsia="Times New Roman" w:hAnsi="Times New Roman" w:cs="Times New Roman"/>
                <w:b/>
                <w:bCs/>
                <w:color w:val="000000"/>
                <w:sz w:val="16"/>
                <w:szCs w:val="16"/>
                <w:lang w:eastAsia="uk-UA"/>
              </w:rPr>
              <w:lastRenderedPageBreak/>
              <w:t>Екологічне управління та моніторинг</w:t>
            </w:r>
          </w:p>
        </w:tc>
        <w:tc>
          <w:tcPr>
            <w:tcW w:w="312" w:type="pct"/>
            <w:tcBorders>
              <w:top w:val="single" w:sz="4" w:space="0" w:color="auto"/>
              <w:left w:val="nil"/>
              <w:bottom w:val="nil"/>
              <w:right w:val="nil"/>
            </w:tcBorders>
            <w:vAlign w:val="center"/>
            <w:hideMark/>
          </w:tcPr>
          <w:p w14:paraId="6E95EB8D" w14:textId="77777777" w:rsidR="00411F0A" w:rsidRPr="00491D7C" w:rsidRDefault="00411F0A" w:rsidP="00411F0A">
            <w:pPr>
              <w:spacing w:after="0" w:line="240" w:lineRule="auto"/>
              <w:jc w:val="center"/>
              <w:rPr>
                <w:rFonts w:ascii="Times New Roman" w:eastAsia="Times New Roman" w:hAnsi="Times New Roman" w:cs="Times New Roman"/>
                <w:b/>
                <w:bCs/>
                <w:color w:val="000000"/>
                <w:sz w:val="16"/>
                <w:szCs w:val="16"/>
                <w:lang w:eastAsia="uk-UA"/>
              </w:rPr>
            </w:pPr>
          </w:p>
        </w:tc>
        <w:tc>
          <w:tcPr>
            <w:tcW w:w="528" w:type="pct"/>
            <w:tcBorders>
              <w:top w:val="single" w:sz="4" w:space="0" w:color="auto"/>
              <w:left w:val="nil"/>
              <w:bottom w:val="nil"/>
              <w:right w:val="nil"/>
            </w:tcBorders>
            <w:vAlign w:val="center"/>
            <w:hideMark/>
          </w:tcPr>
          <w:p w14:paraId="087A7DBB" w14:textId="77777777" w:rsidR="00411F0A" w:rsidRPr="00491D7C" w:rsidRDefault="00411F0A" w:rsidP="00411F0A">
            <w:pPr>
              <w:spacing w:after="0" w:line="240" w:lineRule="auto"/>
              <w:jc w:val="center"/>
              <w:rPr>
                <w:rFonts w:ascii="Times New Roman" w:eastAsia="Times New Roman" w:hAnsi="Times New Roman" w:cs="Times New Roman"/>
                <w:b/>
                <w:bCs/>
                <w:color w:val="000000"/>
                <w:sz w:val="16"/>
                <w:szCs w:val="16"/>
                <w:lang w:eastAsia="uk-UA"/>
              </w:rPr>
            </w:pPr>
          </w:p>
        </w:tc>
        <w:tc>
          <w:tcPr>
            <w:tcW w:w="289" w:type="pct"/>
            <w:tcBorders>
              <w:top w:val="single" w:sz="4" w:space="0" w:color="auto"/>
              <w:left w:val="nil"/>
              <w:bottom w:val="nil"/>
              <w:right w:val="nil"/>
            </w:tcBorders>
            <w:vAlign w:val="center"/>
            <w:hideMark/>
          </w:tcPr>
          <w:p w14:paraId="5E362C00" w14:textId="77777777" w:rsidR="00411F0A" w:rsidRPr="00491D7C" w:rsidRDefault="00411F0A" w:rsidP="00411F0A">
            <w:pPr>
              <w:spacing w:after="0" w:line="240" w:lineRule="auto"/>
              <w:jc w:val="center"/>
              <w:rPr>
                <w:rFonts w:ascii="Times New Roman" w:eastAsia="Times New Roman" w:hAnsi="Times New Roman" w:cs="Times New Roman"/>
                <w:b/>
                <w:bCs/>
                <w:color w:val="000000"/>
                <w:sz w:val="16"/>
                <w:szCs w:val="16"/>
                <w:lang w:eastAsia="uk-UA"/>
              </w:rPr>
            </w:pPr>
          </w:p>
        </w:tc>
        <w:tc>
          <w:tcPr>
            <w:tcW w:w="648" w:type="pct"/>
            <w:tcBorders>
              <w:top w:val="single" w:sz="4" w:space="0" w:color="auto"/>
              <w:left w:val="nil"/>
              <w:bottom w:val="nil"/>
              <w:right w:val="nil"/>
            </w:tcBorders>
            <w:vAlign w:val="center"/>
            <w:hideMark/>
          </w:tcPr>
          <w:p w14:paraId="5F42D743" w14:textId="77777777" w:rsidR="00411F0A" w:rsidRPr="00491D7C" w:rsidRDefault="00411F0A" w:rsidP="00411F0A">
            <w:pPr>
              <w:spacing w:after="0" w:line="240" w:lineRule="auto"/>
              <w:jc w:val="right"/>
              <w:rPr>
                <w:rFonts w:ascii="Times New Roman" w:eastAsia="Times New Roman" w:hAnsi="Times New Roman" w:cs="Times New Roman"/>
                <w:b/>
                <w:bCs/>
                <w:color w:val="000000"/>
                <w:sz w:val="16"/>
                <w:szCs w:val="16"/>
                <w:lang w:eastAsia="uk-UA"/>
              </w:rPr>
            </w:pPr>
          </w:p>
        </w:tc>
      </w:tr>
      <w:tr w:rsidR="00411F0A" w:rsidRPr="00491D7C" w14:paraId="139FBA84" w14:textId="77777777" w:rsidTr="00CA67F6">
        <w:trPr>
          <w:trHeight w:val="118"/>
        </w:trPr>
        <w:tc>
          <w:tcPr>
            <w:tcW w:w="3223" w:type="pct"/>
            <w:tcBorders>
              <w:top w:val="single" w:sz="4" w:space="0" w:color="auto"/>
              <w:left w:val="nil"/>
              <w:bottom w:val="nil"/>
              <w:right w:val="nil"/>
            </w:tcBorders>
            <w:vAlign w:val="center"/>
            <w:hideMark/>
          </w:tcPr>
          <w:p w14:paraId="66D1099A"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Послаблення правових та економічних механізмів контролю в галузі екологічної безпеки</w:t>
            </w:r>
          </w:p>
        </w:tc>
        <w:tc>
          <w:tcPr>
            <w:tcW w:w="312" w:type="pct"/>
            <w:tcBorders>
              <w:top w:val="nil"/>
              <w:left w:val="nil"/>
              <w:bottom w:val="nil"/>
              <w:right w:val="nil"/>
            </w:tcBorders>
            <w:vAlign w:val="center"/>
            <w:hideMark/>
          </w:tcPr>
          <w:p w14:paraId="7C6A54A6"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163E603D"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nil"/>
              <w:right w:val="nil"/>
            </w:tcBorders>
            <w:vAlign w:val="center"/>
            <w:hideMark/>
          </w:tcPr>
          <w:p w14:paraId="71FEC86B"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nil"/>
              <w:right w:val="nil"/>
            </w:tcBorders>
            <w:vAlign w:val="center"/>
            <w:hideMark/>
          </w:tcPr>
          <w:p w14:paraId="565B9CEB"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6997AD29" w14:textId="77777777" w:rsidTr="00411F0A">
        <w:trPr>
          <w:trHeight w:val="52"/>
        </w:trPr>
        <w:tc>
          <w:tcPr>
            <w:tcW w:w="3223" w:type="pct"/>
            <w:tcBorders>
              <w:top w:val="nil"/>
              <w:left w:val="nil"/>
              <w:bottom w:val="nil"/>
              <w:right w:val="nil"/>
            </w:tcBorders>
            <w:vAlign w:val="center"/>
            <w:hideMark/>
          </w:tcPr>
          <w:p w14:paraId="71C316F1"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Погіршення екологічного моніторингу</w:t>
            </w:r>
          </w:p>
        </w:tc>
        <w:tc>
          <w:tcPr>
            <w:tcW w:w="312" w:type="pct"/>
            <w:tcBorders>
              <w:top w:val="nil"/>
              <w:left w:val="nil"/>
              <w:bottom w:val="nil"/>
              <w:right w:val="nil"/>
            </w:tcBorders>
            <w:vAlign w:val="center"/>
            <w:hideMark/>
          </w:tcPr>
          <w:p w14:paraId="64541635"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08E4D66F"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nil"/>
              <w:right w:val="nil"/>
            </w:tcBorders>
            <w:vAlign w:val="center"/>
            <w:hideMark/>
          </w:tcPr>
          <w:p w14:paraId="4E03185F"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nil"/>
              <w:right w:val="nil"/>
            </w:tcBorders>
            <w:vAlign w:val="center"/>
            <w:hideMark/>
          </w:tcPr>
          <w:p w14:paraId="67CAC941"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1A16F205" w14:textId="77777777" w:rsidTr="00CA67F6">
        <w:trPr>
          <w:trHeight w:val="140"/>
        </w:trPr>
        <w:tc>
          <w:tcPr>
            <w:tcW w:w="3223" w:type="pct"/>
            <w:tcBorders>
              <w:top w:val="nil"/>
              <w:left w:val="nil"/>
              <w:right w:val="nil"/>
            </w:tcBorders>
            <w:vAlign w:val="center"/>
            <w:hideMark/>
          </w:tcPr>
          <w:p w14:paraId="7ADAE2F8"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Усунення наявних механізмів впливу органів місцевого самоврядування на процеси техногенного навантаження</w:t>
            </w:r>
          </w:p>
        </w:tc>
        <w:tc>
          <w:tcPr>
            <w:tcW w:w="312" w:type="pct"/>
            <w:tcBorders>
              <w:top w:val="nil"/>
              <w:left w:val="nil"/>
              <w:right w:val="nil"/>
            </w:tcBorders>
            <w:vAlign w:val="center"/>
            <w:hideMark/>
          </w:tcPr>
          <w:p w14:paraId="3A424592"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right w:val="nil"/>
            </w:tcBorders>
            <w:vAlign w:val="center"/>
            <w:hideMark/>
          </w:tcPr>
          <w:p w14:paraId="1B73C716"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right w:val="nil"/>
            </w:tcBorders>
            <w:vAlign w:val="center"/>
            <w:hideMark/>
          </w:tcPr>
          <w:p w14:paraId="43A950B0"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right w:val="nil"/>
            </w:tcBorders>
            <w:vAlign w:val="center"/>
            <w:hideMark/>
          </w:tcPr>
          <w:p w14:paraId="51894488"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190D6569" w14:textId="77777777" w:rsidTr="00CA67F6">
        <w:trPr>
          <w:trHeight w:val="52"/>
        </w:trPr>
        <w:tc>
          <w:tcPr>
            <w:tcW w:w="3223" w:type="pct"/>
            <w:tcBorders>
              <w:top w:val="nil"/>
              <w:left w:val="nil"/>
              <w:bottom w:val="single" w:sz="4" w:space="0" w:color="auto"/>
              <w:right w:val="nil"/>
            </w:tcBorders>
            <w:vAlign w:val="center"/>
            <w:hideMark/>
          </w:tcPr>
          <w:p w14:paraId="7D4F70C5"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Стимулювання розвитку екологічно небезпечних галузей виробництва</w:t>
            </w:r>
          </w:p>
        </w:tc>
        <w:tc>
          <w:tcPr>
            <w:tcW w:w="312" w:type="pct"/>
            <w:tcBorders>
              <w:top w:val="nil"/>
              <w:left w:val="nil"/>
              <w:bottom w:val="single" w:sz="4" w:space="0" w:color="auto"/>
              <w:right w:val="nil"/>
            </w:tcBorders>
            <w:vAlign w:val="center"/>
            <w:hideMark/>
          </w:tcPr>
          <w:p w14:paraId="6BA6364A"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single" w:sz="4" w:space="0" w:color="auto"/>
              <w:right w:val="nil"/>
            </w:tcBorders>
            <w:vAlign w:val="center"/>
            <w:hideMark/>
          </w:tcPr>
          <w:p w14:paraId="627DB77B"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single" w:sz="4" w:space="0" w:color="auto"/>
              <w:right w:val="nil"/>
            </w:tcBorders>
            <w:vAlign w:val="center"/>
            <w:hideMark/>
          </w:tcPr>
          <w:p w14:paraId="0BF4DA9B"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single" w:sz="4" w:space="0" w:color="auto"/>
              <w:right w:val="nil"/>
            </w:tcBorders>
            <w:vAlign w:val="center"/>
            <w:hideMark/>
          </w:tcPr>
          <w:p w14:paraId="4B731585"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7B4D456D" w14:textId="77777777" w:rsidTr="00CA67F6">
        <w:trPr>
          <w:trHeight w:val="288"/>
        </w:trPr>
        <w:tc>
          <w:tcPr>
            <w:tcW w:w="3223" w:type="pct"/>
            <w:tcBorders>
              <w:top w:val="single" w:sz="4" w:space="0" w:color="auto"/>
              <w:left w:val="nil"/>
              <w:bottom w:val="single" w:sz="4" w:space="0" w:color="auto"/>
              <w:right w:val="nil"/>
            </w:tcBorders>
            <w:vAlign w:val="center"/>
            <w:hideMark/>
          </w:tcPr>
          <w:p w14:paraId="31F83BAC" w14:textId="77777777" w:rsidR="00411F0A" w:rsidRPr="00491D7C" w:rsidRDefault="00411F0A" w:rsidP="00411F0A">
            <w:pPr>
              <w:spacing w:after="0" w:line="240" w:lineRule="auto"/>
              <w:rPr>
                <w:rFonts w:ascii="Times New Roman" w:eastAsia="Times New Roman" w:hAnsi="Times New Roman" w:cs="Times New Roman"/>
                <w:b/>
                <w:bCs/>
                <w:color w:val="000000"/>
                <w:sz w:val="16"/>
                <w:szCs w:val="16"/>
                <w:lang w:eastAsia="uk-UA"/>
              </w:rPr>
            </w:pPr>
            <w:r w:rsidRPr="00491D7C">
              <w:rPr>
                <w:rFonts w:ascii="Times New Roman" w:eastAsia="Times New Roman" w:hAnsi="Times New Roman" w:cs="Times New Roman"/>
                <w:b/>
                <w:bCs/>
                <w:color w:val="000000"/>
                <w:sz w:val="16"/>
                <w:szCs w:val="16"/>
                <w:lang w:eastAsia="uk-UA"/>
              </w:rPr>
              <w:t>Інше</w:t>
            </w:r>
          </w:p>
        </w:tc>
        <w:tc>
          <w:tcPr>
            <w:tcW w:w="312" w:type="pct"/>
            <w:tcBorders>
              <w:top w:val="single" w:sz="4" w:space="0" w:color="auto"/>
              <w:left w:val="nil"/>
              <w:bottom w:val="nil"/>
              <w:right w:val="nil"/>
            </w:tcBorders>
            <w:vAlign w:val="center"/>
            <w:hideMark/>
          </w:tcPr>
          <w:p w14:paraId="1B15F6C0" w14:textId="77777777" w:rsidR="00411F0A" w:rsidRPr="00491D7C" w:rsidRDefault="00411F0A" w:rsidP="00411F0A">
            <w:pPr>
              <w:spacing w:after="0" w:line="240" w:lineRule="auto"/>
              <w:jc w:val="center"/>
              <w:rPr>
                <w:rFonts w:ascii="Times New Roman" w:eastAsia="Times New Roman" w:hAnsi="Times New Roman" w:cs="Times New Roman"/>
                <w:b/>
                <w:bCs/>
                <w:color w:val="000000"/>
                <w:sz w:val="16"/>
                <w:szCs w:val="16"/>
                <w:lang w:eastAsia="uk-UA"/>
              </w:rPr>
            </w:pPr>
          </w:p>
        </w:tc>
        <w:tc>
          <w:tcPr>
            <w:tcW w:w="528" w:type="pct"/>
            <w:tcBorders>
              <w:top w:val="single" w:sz="4" w:space="0" w:color="auto"/>
              <w:left w:val="nil"/>
              <w:bottom w:val="nil"/>
              <w:right w:val="nil"/>
            </w:tcBorders>
            <w:vAlign w:val="center"/>
            <w:hideMark/>
          </w:tcPr>
          <w:p w14:paraId="34A7DF3E" w14:textId="77777777" w:rsidR="00411F0A" w:rsidRPr="00491D7C" w:rsidRDefault="00411F0A" w:rsidP="00411F0A">
            <w:pPr>
              <w:spacing w:after="0" w:line="240" w:lineRule="auto"/>
              <w:jc w:val="center"/>
              <w:rPr>
                <w:rFonts w:ascii="Times New Roman" w:eastAsia="Times New Roman" w:hAnsi="Times New Roman" w:cs="Times New Roman"/>
                <w:b/>
                <w:bCs/>
                <w:color w:val="000000"/>
                <w:sz w:val="16"/>
                <w:szCs w:val="16"/>
                <w:lang w:eastAsia="uk-UA"/>
              </w:rPr>
            </w:pPr>
          </w:p>
        </w:tc>
        <w:tc>
          <w:tcPr>
            <w:tcW w:w="289" w:type="pct"/>
            <w:tcBorders>
              <w:top w:val="single" w:sz="4" w:space="0" w:color="auto"/>
              <w:left w:val="nil"/>
              <w:bottom w:val="nil"/>
              <w:right w:val="nil"/>
            </w:tcBorders>
            <w:vAlign w:val="center"/>
            <w:hideMark/>
          </w:tcPr>
          <w:p w14:paraId="272C2FE8" w14:textId="77777777" w:rsidR="00411F0A" w:rsidRPr="00491D7C" w:rsidRDefault="00411F0A" w:rsidP="00411F0A">
            <w:pPr>
              <w:spacing w:after="0" w:line="240" w:lineRule="auto"/>
              <w:jc w:val="center"/>
              <w:rPr>
                <w:rFonts w:ascii="Times New Roman" w:eastAsia="Times New Roman" w:hAnsi="Times New Roman" w:cs="Times New Roman"/>
                <w:b/>
                <w:bCs/>
                <w:color w:val="000000"/>
                <w:sz w:val="16"/>
                <w:szCs w:val="16"/>
                <w:lang w:eastAsia="uk-UA"/>
              </w:rPr>
            </w:pPr>
          </w:p>
        </w:tc>
        <w:tc>
          <w:tcPr>
            <w:tcW w:w="648" w:type="pct"/>
            <w:tcBorders>
              <w:top w:val="single" w:sz="4" w:space="0" w:color="auto"/>
              <w:left w:val="nil"/>
              <w:bottom w:val="nil"/>
              <w:right w:val="nil"/>
            </w:tcBorders>
            <w:vAlign w:val="center"/>
            <w:hideMark/>
          </w:tcPr>
          <w:p w14:paraId="65369DB6" w14:textId="77777777" w:rsidR="00411F0A" w:rsidRPr="00491D7C" w:rsidRDefault="00411F0A" w:rsidP="00411F0A">
            <w:pPr>
              <w:spacing w:after="0" w:line="240" w:lineRule="auto"/>
              <w:jc w:val="right"/>
              <w:rPr>
                <w:rFonts w:ascii="Times New Roman" w:eastAsia="Times New Roman" w:hAnsi="Times New Roman" w:cs="Times New Roman"/>
                <w:b/>
                <w:bCs/>
                <w:color w:val="000000"/>
                <w:sz w:val="16"/>
                <w:szCs w:val="16"/>
                <w:lang w:eastAsia="uk-UA"/>
              </w:rPr>
            </w:pPr>
          </w:p>
        </w:tc>
      </w:tr>
      <w:tr w:rsidR="00411F0A" w:rsidRPr="00491D7C" w14:paraId="2AFB019B" w14:textId="77777777" w:rsidTr="00CA67F6">
        <w:trPr>
          <w:trHeight w:val="153"/>
        </w:trPr>
        <w:tc>
          <w:tcPr>
            <w:tcW w:w="3223" w:type="pct"/>
            <w:tcBorders>
              <w:top w:val="single" w:sz="4" w:space="0" w:color="auto"/>
              <w:left w:val="nil"/>
              <w:bottom w:val="nil"/>
              <w:right w:val="nil"/>
            </w:tcBorders>
            <w:vAlign w:val="center"/>
            <w:hideMark/>
          </w:tcPr>
          <w:p w14:paraId="5E6D5F88"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Підвищення рівня використання будь-якого виду природних ресурсів</w:t>
            </w:r>
          </w:p>
        </w:tc>
        <w:tc>
          <w:tcPr>
            <w:tcW w:w="312" w:type="pct"/>
            <w:tcBorders>
              <w:top w:val="nil"/>
              <w:left w:val="nil"/>
              <w:bottom w:val="nil"/>
              <w:right w:val="nil"/>
            </w:tcBorders>
            <w:vAlign w:val="center"/>
            <w:hideMark/>
          </w:tcPr>
          <w:p w14:paraId="24F6C4D7"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29EA3D2E"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nil"/>
              <w:right w:val="nil"/>
            </w:tcBorders>
            <w:vAlign w:val="center"/>
            <w:hideMark/>
          </w:tcPr>
          <w:p w14:paraId="1A39D5B8"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nil"/>
              <w:right w:val="nil"/>
            </w:tcBorders>
            <w:vAlign w:val="center"/>
            <w:hideMark/>
          </w:tcPr>
          <w:p w14:paraId="37C8BCAD"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37C8086C" w14:textId="77777777" w:rsidTr="00411F0A">
        <w:trPr>
          <w:trHeight w:val="52"/>
        </w:trPr>
        <w:tc>
          <w:tcPr>
            <w:tcW w:w="3223" w:type="pct"/>
            <w:tcBorders>
              <w:top w:val="nil"/>
              <w:left w:val="nil"/>
              <w:bottom w:val="nil"/>
              <w:right w:val="nil"/>
            </w:tcBorders>
            <w:vAlign w:val="center"/>
            <w:hideMark/>
          </w:tcPr>
          <w:p w14:paraId="7A795918"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Суттєве вилучення будь-якого виду невідновного ресурсу</w:t>
            </w:r>
          </w:p>
        </w:tc>
        <w:tc>
          <w:tcPr>
            <w:tcW w:w="312" w:type="pct"/>
            <w:tcBorders>
              <w:top w:val="nil"/>
              <w:left w:val="nil"/>
              <w:bottom w:val="nil"/>
              <w:right w:val="nil"/>
            </w:tcBorders>
            <w:vAlign w:val="center"/>
            <w:hideMark/>
          </w:tcPr>
          <w:p w14:paraId="1C5BD9FE"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0AC6AAE3"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nil"/>
              <w:right w:val="nil"/>
            </w:tcBorders>
            <w:vAlign w:val="center"/>
            <w:hideMark/>
          </w:tcPr>
          <w:p w14:paraId="02967021"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nil"/>
              <w:right w:val="nil"/>
            </w:tcBorders>
            <w:vAlign w:val="center"/>
            <w:hideMark/>
          </w:tcPr>
          <w:p w14:paraId="6058552A"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747271C0" w14:textId="77777777" w:rsidTr="00411F0A">
        <w:trPr>
          <w:trHeight w:val="58"/>
        </w:trPr>
        <w:tc>
          <w:tcPr>
            <w:tcW w:w="3223" w:type="pct"/>
            <w:tcBorders>
              <w:top w:val="nil"/>
              <w:left w:val="nil"/>
              <w:bottom w:val="nil"/>
              <w:right w:val="nil"/>
            </w:tcBorders>
            <w:vAlign w:val="center"/>
            <w:hideMark/>
          </w:tcPr>
          <w:p w14:paraId="0FF7F1C0"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Збільшення споживання значних обсягів палива або енергії</w:t>
            </w:r>
          </w:p>
        </w:tc>
        <w:tc>
          <w:tcPr>
            <w:tcW w:w="312" w:type="pct"/>
            <w:tcBorders>
              <w:top w:val="nil"/>
              <w:left w:val="nil"/>
              <w:bottom w:val="nil"/>
              <w:right w:val="nil"/>
            </w:tcBorders>
            <w:vAlign w:val="center"/>
            <w:hideMark/>
          </w:tcPr>
          <w:p w14:paraId="36021669"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092294D0"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nil"/>
              <w:right w:val="nil"/>
            </w:tcBorders>
            <w:vAlign w:val="center"/>
            <w:hideMark/>
          </w:tcPr>
          <w:p w14:paraId="0EB39ACD" w14:textId="77777777" w:rsidR="00411F0A" w:rsidRPr="00491D7C" w:rsidRDefault="00653498"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nil"/>
              <w:right w:val="nil"/>
            </w:tcBorders>
            <w:vAlign w:val="center"/>
            <w:hideMark/>
          </w:tcPr>
          <w:p w14:paraId="1B465688"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3865AEB1" w14:textId="77777777" w:rsidTr="00411F0A">
        <w:trPr>
          <w:trHeight w:val="52"/>
        </w:trPr>
        <w:tc>
          <w:tcPr>
            <w:tcW w:w="3223" w:type="pct"/>
            <w:tcBorders>
              <w:top w:val="nil"/>
              <w:left w:val="nil"/>
              <w:bottom w:val="nil"/>
              <w:right w:val="nil"/>
            </w:tcBorders>
            <w:vAlign w:val="center"/>
            <w:hideMark/>
          </w:tcPr>
          <w:p w14:paraId="6582C47D"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Суттєве порушення якості природного середовища</w:t>
            </w:r>
          </w:p>
        </w:tc>
        <w:tc>
          <w:tcPr>
            <w:tcW w:w="312" w:type="pct"/>
            <w:tcBorders>
              <w:top w:val="nil"/>
              <w:left w:val="nil"/>
              <w:bottom w:val="nil"/>
              <w:right w:val="nil"/>
            </w:tcBorders>
            <w:vAlign w:val="center"/>
            <w:hideMark/>
          </w:tcPr>
          <w:p w14:paraId="64B8E56C"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24463D4C"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nil"/>
              <w:right w:val="nil"/>
            </w:tcBorders>
            <w:vAlign w:val="center"/>
            <w:hideMark/>
          </w:tcPr>
          <w:p w14:paraId="35AA5704" w14:textId="77777777" w:rsidR="00411F0A" w:rsidRPr="00491D7C" w:rsidRDefault="00653498"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nil"/>
              <w:right w:val="nil"/>
            </w:tcBorders>
            <w:vAlign w:val="center"/>
            <w:hideMark/>
          </w:tcPr>
          <w:p w14:paraId="62D8F617"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64E05065" w14:textId="77777777" w:rsidTr="00CA67F6">
        <w:trPr>
          <w:trHeight w:val="120"/>
        </w:trPr>
        <w:tc>
          <w:tcPr>
            <w:tcW w:w="3223" w:type="pct"/>
            <w:tcBorders>
              <w:top w:val="nil"/>
              <w:left w:val="nil"/>
              <w:right w:val="nil"/>
            </w:tcBorders>
            <w:vAlign w:val="center"/>
            <w:hideMark/>
          </w:tcPr>
          <w:p w14:paraId="2FEB8A14"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Появу можливостей досягнення короткотермінових цілей, які ускладнюватимуть досягнення довготривалих цілей у майбутньому</w:t>
            </w:r>
          </w:p>
        </w:tc>
        <w:tc>
          <w:tcPr>
            <w:tcW w:w="312" w:type="pct"/>
            <w:tcBorders>
              <w:top w:val="nil"/>
              <w:left w:val="nil"/>
              <w:right w:val="nil"/>
            </w:tcBorders>
            <w:vAlign w:val="center"/>
            <w:hideMark/>
          </w:tcPr>
          <w:p w14:paraId="7A1CE991"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right w:val="nil"/>
            </w:tcBorders>
            <w:vAlign w:val="center"/>
            <w:hideMark/>
          </w:tcPr>
          <w:p w14:paraId="42396ABE"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right w:val="nil"/>
            </w:tcBorders>
            <w:vAlign w:val="center"/>
            <w:hideMark/>
          </w:tcPr>
          <w:p w14:paraId="2FC0D9A9"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right w:val="nil"/>
            </w:tcBorders>
            <w:vAlign w:val="center"/>
            <w:hideMark/>
          </w:tcPr>
          <w:p w14:paraId="146AEBAF"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04F98E7A" w14:textId="77777777" w:rsidTr="00CA67F6">
        <w:trPr>
          <w:trHeight w:val="52"/>
        </w:trPr>
        <w:tc>
          <w:tcPr>
            <w:tcW w:w="3223" w:type="pct"/>
            <w:tcBorders>
              <w:top w:val="nil"/>
              <w:left w:val="nil"/>
              <w:bottom w:val="single" w:sz="4" w:space="0" w:color="auto"/>
              <w:right w:val="nil"/>
            </w:tcBorders>
            <w:vAlign w:val="center"/>
            <w:hideMark/>
          </w:tcPr>
          <w:p w14:paraId="0C7918E6"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 xml:space="preserve">Такі впливи на довкілля або здоров’я людей, які самі по собі будуть незначними, але у сукупності </w:t>
            </w:r>
            <w:proofErr w:type="spellStart"/>
            <w:r w:rsidRPr="00491D7C">
              <w:rPr>
                <w:rFonts w:ascii="Times New Roman" w:eastAsia="Times New Roman" w:hAnsi="Times New Roman" w:cs="Times New Roman"/>
                <w:color w:val="000000"/>
                <w:sz w:val="16"/>
                <w:szCs w:val="16"/>
                <w:lang w:eastAsia="uk-UA"/>
              </w:rPr>
              <w:t>викличуть</w:t>
            </w:r>
            <w:proofErr w:type="spellEnd"/>
            <w:r w:rsidRPr="00491D7C">
              <w:rPr>
                <w:rFonts w:ascii="Times New Roman" w:eastAsia="Times New Roman" w:hAnsi="Times New Roman" w:cs="Times New Roman"/>
                <w:color w:val="000000"/>
                <w:sz w:val="16"/>
                <w:szCs w:val="16"/>
                <w:lang w:eastAsia="uk-UA"/>
              </w:rPr>
              <w:t xml:space="preserve"> значний негативний екологічний ефект, що матиме значний негативний прямий або опосередкований вплив на добробут людей</w:t>
            </w:r>
          </w:p>
        </w:tc>
        <w:tc>
          <w:tcPr>
            <w:tcW w:w="312" w:type="pct"/>
            <w:tcBorders>
              <w:top w:val="nil"/>
              <w:left w:val="nil"/>
              <w:bottom w:val="single" w:sz="4" w:space="0" w:color="auto"/>
              <w:right w:val="nil"/>
            </w:tcBorders>
            <w:vAlign w:val="center"/>
            <w:hideMark/>
          </w:tcPr>
          <w:p w14:paraId="1CBCD9BE"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single" w:sz="4" w:space="0" w:color="auto"/>
              <w:right w:val="nil"/>
            </w:tcBorders>
            <w:vAlign w:val="center"/>
            <w:hideMark/>
          </w:tcPr>
          <w:p w14:paraId="13FA0B9E"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single" w:sz="4" w:space="0" w:color="auto"/>
              <w:right w:val="nil"/>
            </w:tcBorders>
            <w:vAlign w:val="center"/>
            <w:hideMark/>
          </w:tcPr>
          <w:p w14:paraId="7A9C6BB6"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single" w:sz="4" w:space="0" w:color="auto"/>
              <w:right w:val="nil"/>
            </w:tcBorders>
            <w:vAlign w:val="center"/>
            <w:hideMark/>
          </w:tcPr>
          <w:p w14:paraId="5DDD119D"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bl>
    <w:p w14:paraId="74DB9B02" w14:textId="77777777" w:rsidR="00B86349" w:rsidRPr="00491D7C" w:rsidRDefault="00B86349" w:rsidP="00E5123E">
      <w:pPr>
        <w:autoSpaceDE w:val="0"/>
        <w:autoSpaceDN w:val="0"/>
        <w:adjustRightInd w:val="0"/>
        <w:spacing w:after="0" w:line="240" w:lineRule="auto"/>
        <w:ind w:firstLine="567"/>
        <w:jc w:val="both"/>
        <w:rPr>
          <w:rFonts w:ascii="Times New Roman" w:hAnsi="Times New Roman" w:cs="Times New Roman"/>
          <w:color w:val="0D0D0D" w:themeColor="text1" w:themeTint="F2"/>
          <w:sz w:val="24"/>
          <w:szCs w:val="24"/>
        </w:rPr>
      </w:pPr>
    </w:p>
    <w:p w14:paraId="27D6A0E0" w14:textId="77777777" w:rsidR="00AF568A" w:rsidRPr="00491D7C" w:rsidRDefault="00AF568A" w:rsidP="00E5123E">
      <w:pPr>
        <w:autoSpaceDE w:val="0"/>
        <w:autoSpaceDN w:val="0"/>
        <w:adjustRightInd w:val="0"/>
        <w:spacing w:after="0" w:line="240" w:lineRule="auto"/>
        <w:ind w:firstLine="567"/>
        <w:jc w:val="both"/>
        <w:rPr>
          <w:rFonts w:ascii="Times New Roman" w:hAnsi="Times New Roman" w:cs="Times New Roman"/>
          <w:b/>
          <w:i/>
          <w:sz w:val="24"/>
          <w:szCs w:val="24"/>
        </w:rPr>
      </w:pPr>
      <w:r w:rsidRPr="00491D7C">
        <w:rPr>
          <w:rFonts w:ascii="Times New Roman" w:hAnsi="Times New Roman" w:cs="Times New Roman"/>
          <w:b/>
          <w:i/>
          <w:sz w:val="24"/>
          <w:szCs w:val="24"/>
        </w:rPr>
        <w:t>Атмосферне повітря</w:t>
      </w:r>
    </w:p>
    <w:p w14:paraId="6FE682AB" w14:textId="1C570BAF" w:rsidR="008C4E11" w:rsidRPr="00491D7C" w:rsidRDefault="00636E6B" w:rsidP="00E5123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Стратегія</w:t>
      </w:r>
      <w:r w:rsidR="00AF568A" w:rsidRPr="00491D7C">
        <w:rPr>
          <w:rFonts w:ascii="Times New Roman" w:hAnsi="Times New Roman" w:cs="Times New Roman"/>
          <w:sz w:val="24"/>
          <w:szCs w:val="24"/>
        </w:rPr>
        <w:t xml:space="preserve"> розвитку</w:t>
      </w:r>
      <w:r w:rsidR="003F26CB" w:rsidRPr="00491D7C">
        <w:rPr>
          <w:rFonts w:ascii="Times New Roman" w:hAnsi="Times New Roman" w:cs="Times New Roman"/>
          <w:sz w:val="24"/>
          <w:szCs w:val="24"/>
        </w:rPr>
        <w:t xml:space="preserve"> не передбачає </w:t>
      </w:r>
      <w:r w:rsidR="00653498" w:rsidRPr="00491D7C">
        <w:rPr>
          <w:rFonts w:ascii="Times New Roman" w:hAnsi="Times New Roman" w:cs="Times New Roman"/>
          <w:sz w:val="24"/>
          <w:szCs w:val="24"/>
        </w:rPr>
        <w:t>заходів</w:t>
      </w:r>
      <w:r w:rsidR="00DA2CD6" w:rsidRPr="00491D7C">
        <w:rPr>
          <w:rFonts w:ascii="Times New Roman" w:hAnsi="Times New Roman" w:cs="Times New Roman"/>
          <w:sz w:val="24"/>
          <w:szCs w:val="24"/>
        </w:rPr>
        <w:t xml:space="preserve">, які </w:t>
      </w:r>
      <w:r w:rsidR="007C52FB" w:rsidRPr="00491D7C">
        <w:rPr>
          <w:rFonts w:ascii="Times New Roman" w:hAnsi="Times New Roman" w:cs="Times New Roman"/>
          <w:sz w:val="24"/>
          <w:szCs w:val="24"/>
        </w:rPr>
        <w:t>призведуть</w:t>
      </w:r>
      <w:r w:rsidR="003F26CB" w:rsidRPr="00491D7C">
        <w:rPr>
          <w:rFonts w:ascii="Times New Roman" w:hAnsi="Times New Roman" w:cs="Times New Roman"/>
          <w:sz w:val="24"/>
          <w:szCs w:val="24"/>
        </w:rPr>
        <w:t xml:space="preserve"> до значних негативних наслідків для атмосферного повітря. </w:t>
      </w:r>
      <w:r w:rsidR="00DA2CD6" w:rsidRPr="00491D7C">
        <w:rPr>
          <w:rFonts w:ascii="Times New Roman" w:hAnsi="Times New Roman" w:cs="Times New Roman"/>
          <w:sz w:val="24"/>
          <w:szCs w:val="24"/>
        </w:rPr>
        <w:t xml:space="preserve">Реалізація </w:t>
      </w:r>
      <w:r>
        <w:rPr>
          <w:rFonts w:ascii="Times New Roman" w:hAnsi="Times New Roman" w:cs="Times New Roman"/>
          <w:sz w:val="24"/>
          <w:szCs w:val="24"/>
        </w:rPr>
        <w:t xml:space="preserve">завдань і </w:t>
      </w:r>
      <w:r w:rsidR="00F24DE8" w:rsidRPr="00491D7C">
        <w:rPr>
          <w:rFonts w:ascii="Times New Roman" w:hAnsi="Times New Roman" w:cs="Times New Roman"/>
          <w:sz w:val="24"/>
          <w:szCs w:val="24"/>
        </w:rPr>
        <w:t>заходів розвитку, зокрема заход</w:t>
      </w:r>
      <w:r>
        <w:rPr>
          <w:rFonts w:ascii="Times New Roman" w:hAnsi="Times New Roman" w:cs="Times New Roman"/>
          <w:sz w:val="24"/>
          <w:szCs w:val="24"/>
        </w:rPr>
        <w:t>ів</w:t>
      </w:r>
      <w:r w:rsidR="00F24DE8" w:rsidRPr="00491D7C">
        <w:rPr>
          <w:rFonts w:ascii="Times New Roman" w:hAnsi="Times New Roman" w:cs="Times New Roman"/>
          <w:sz w:val="24"/>
          <w:szCs w:val="24"/>
        </w:rPr>
        <w:t xml:space="preserve"> з </w:t>
      </w:r>
      <w:r w:rsidR="0015086D" w:rsidRPr="00491D7C">
        <w:rPr>
          <w:rFonts w:ascii="Times New Roman" w:hAnsi="Times New Roman" w:cs="Times New Roman"/>
          <w:sz w:val="24"/>
          <w:szCs w:val="24"/>
        </w:rPr>
        <w:t xml:space="preserve">будівництва, </w:t>
      </w:r>
      <w:r w:rsidR="00F24DE8" w:rsidRPr="00491D7C">
        <w:rPr>
          <w:rFonts w:ascii="Times New Roman" w:hAnsi="Times New Roman" w:cs="Times New Roman"/>
          <w:sz w:val="24"/>
          <w:szCs w:val="24"/>
        </w:rPr>
        <w:t xml:space="preserve">ремонтів, </w:t>
      </w:r>
      <w:r w:rsidR="0015086D" w:rsidRPr="00491D7C">
        <w:rPr>
          <w:rFonts w:ascii="Times New Roman" w:hAnsi="Times New Roman" w:cs="Times New Roman"/>
          <w:sz w:val="24"/>
          <w:szCs w:val="24"/>
        </w:rPr>
        <w:t xml:space="preserve">модернізацій, </w:t>
      </w:r>
      <w:r w:rsidR="00F24DE8" w:rsidRPr="00491D7C">
        <w:rPr>
          <w:rFonts w:ascii="Times New Roman" w:hAnsi="Times New Roman" w:cs="Times New Roman"/>
          <w:sz w:val="24"/>
          <w:szCs w:val="24"/>
        </w:rPr>
        <w:t>реконструкцій тощо,</w:t>
      </w:r>
      <w:r w:rsidR="007C52FB" w:rsidRPr="00491D7C">
        <w:rPr>
          <w:rFonts w:ascii="Times New Roman" w:hAnsi="Times New Roman" w:cs="Times New Roman"/>
          <w:sz w:val="24"/>
          <w:szCs w:val="24"/>
        </w:rPr>
        <w:t xml:space="preserve"> може на стадіях </w:t>
      </w:r>
      <w:r w:rsidR="00DA2CD6" w:rsidRPr="00491D7C">
        <w:rPr>
          <w:rFonts w:ascii="Times New Roman" w:hAnsi="Times New Roman" w:cs="Times New Roman"/>
          <w:sz w:val="24"/>
          <w:szCs w:val="24"/>
        </w:rPr>
        <w:t xml:space="preserve">їх </w:t>
      </w:r>
      <w:r w:rsidR="007C52FB" w:rsidRPr="00491D7C">
        <w:rPr>
          <w:rFonts w:ascii="Times New Roman" w:hAnsi="Times New Roman" w:cs="Times New Roman"/>
          <w:sz w:val="24"/>
          <w:szCs w:val="24"/>
        </w:rPr>
        <w:t xml:space="preserve">впровадження мати </w:t>
      </w:r>
      <w:r w:rsidR="00DA2CD6" w:rsidRPr="00491D7C">
        <w:rPr>
          <w:rFonts w:ascii="Times New Roman" w:hAnsi="Times New Roman" w:cs="Times New Roman"/>
          <w:sz w:val="24"/>
          <w:szCs w:val="24"/>
        </w:rPr>
        <w:t>ймовірний</w:t>
      </w:r>
      <w:r w:rsidR="007C52FB" w:rsidRPr="00491D7C">
        <w:rPr>
          <w:rFonts w:ascii="Times New Roman" w:hAnsi="Times New Roman" w:cs="Times New Roman"/>
          <w:sz w:val="24"/>
          <w:szCs w:val="24"/>
        </w:rPr>
        <w:t xml:space="preserve"> негативний ефект на підвищення викидів у атмосферу виключно у короткостроковому періоді</w:t>
      </w:r>
      <w:r w:rsidR="00DA2CD6" w:rsidRPr="00491D7C">
        <w:rPr>
          <w:rFonts w:ascii="Times New Roman" w:hAnsi="Times New Roman" w:cs="Times New Roman"/>
          <w:sz w:val="24"/>
          <w:szCs w:val="24"/>
        </w:rPr>
        <w:t xml:space="preserve"> у незначних обсягах</w:t>
      </w:r>
      <w:r w:rsidR="007C52FB" w:rsidRPr="00491D7C">
        <w:rPr>
          <w:rFonts w:ascii="Times New Roman" w:hAnsi="Times New Roman" w:cs="Times New Roman"/>
          <w:sz w:val="24"/>
          <w:szCs w:val="24"/>
        </w:rPr>
        <w:t xml:space="preserve">. </w:t>
      </w:r>
    </w:p>
    <w:p w14:paraId="792FDD64" w14:textId="77777777" w:rsidR="00302919" w:rsidRPr="00491D7C" w:rsidRDefault="00302919" w:rsidP="00E5123E">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Інфраструктурний розвиток територій передбачає, у тому числі </w:t>
      </w:r>
      <w:r w:rsidR="00F24DE8" w:rsidRPr="00491D7C">
        <w:rPr>
          <w:rFonts w:ascii="Times New Roman" w:hAnsi="Times New Roman" w:cs="Times New Roman"/>
          <w:sz w:val="24"/>
          <w:szCs w:val="24"/>
        </w:rPr>
        <w:t>реконструкцію</w:t>
      </w:r>
      <w:r w:rsidRPr="00491D7C">
        <w:rPr>
          <w:rFonts w:ascii="Times New Roman" w:hAnsi="Times New Roman" w:cs="Times New Roman"/>
          <w:sz w:val="24"/>
          <w:szCs w:val="24"/>
        </w:rPr>
        <w:t xml:space="preserve">, ремонт </w:t>
      </w:r>
      <w:r w:rsidR="001160A7" w:rsidRPr="00491D7C">
        <w:rPr>
          <w:rFonts w:ascii="Times New Roman" w:hAnsi="Times New Roman" w:cs="Times New Roman"/>
          <w:sz w:val="24"/>
          <w:szCs w:val="24"/>
        </w:rPr>
        <w:t xml:space="preserve">(зокрема поточний) </w:t>
      </w:r>
      <w:r w:rsidRPr="00491D7C">
        <w:rPr>
          <w:rFonts w:ascii="Times New Roman" w:hAnsi="Times New Roman" w:cs="Times New Roman"/>
          <w:sz w:val="24"/>
          <w:szCs w:val="24"/>
        </w:rPr>
        <w:t xml:space="preserve">об’єктів житлово-комунального </w:t>
      </w:r>
      <w:r w:rsidR="00DA2CD6" w:rsidRPr="00491D7C">
        <w:rPr>
          <w:rFonts w:ascii="Times New Roman" w:hAnsi="Times New Roman" w:cs="Times New Roman"/>
          <w:sz w:val="24"/>
          <w:szCs w:val="24"/>
        </w:rPr>
        <w:t>господарства</w:t>
      </w:r>
      <w:r w:rsidRPr="00491D7C">
        <w:rPr>
          <w:rFonts w:ascii="Times New Roman" w:hAnsi="Times New Roman" w:cs="Times New Roman"/>
          <w:sz w:val="24"/>
          <w:szCs w:val="24"/>
        </w:rPr>
        <w:t>, покращення благоустрою, ст</w:t>
      </w:r>
      <w:r w:rsidR="00DA2CD6" w:rsidRPr="00491D7C">
        <w:rPr>
          <w:rFonts w:ascii="Times New Roman" w:hAnsi="Times New Roman" w:cs="Times New Roman"/>
          <w:sz w:val="24"/>
          <w:szCs w:val="24"/>
        </w:rPr>
        <w:t>во</w:t>
      </w:r>
      <w:r w:rsidRPr="00491D7C">
        <w:rPr>
          <w:rFonts w:ascii="Times New Roman" w:hAnsi="Times New Roman" w:cs="Times New Roman"/>
          <w:sz w:val="24"/>
          <w:szCs w:val="24"/>
        </w:rPr>
        <w:t>рення умов щодо збереження та відновлення доріг та дорожньої інфраструктури, поліпшення організації транспортного сполучення, що</w:t>
      </w:r>
      <w:r w:rsidR="003F26CB" w:rsidRPr="00491D7C">
        <w:rPr>
          <w:rFonts w:ascii="Times New Roman" w:hAnsi="Times New Roman" w:cs="Times New Roman"/>
          <w:sz w:val="24"/>
          <w:szCs w:val="24"/>
        </w:rPr>
        <w:t xml:space="preserve"> </w:t>
      </w:r>
      <w:r w:rsidRPr="00491D7C">
        <w:rPr>
          <w:rFonts w:ascii="Times New Roman" w:hAnsi="Times New Roman" w:cs="Times New Roman"/>
          <w:sz w:val="24"/>
          <w:szCs w:val="24"/>
        </w:rPr>
        <w:t>на етапах</w:t>
      </w:r>
      <w:r w:rsidR="003F26CB" w:rsidRPr="00491D7C">
        <w:rPr>
          <w:rFonts w:ascii="Times New Roman" w:hAnsi="Times New Roman" w:cs="Times New Roman"/>
          <w:sz w:val="24"/>
          <w:szCs w:val="24"/>
        </w:rPr>
        <w:t xml:space="preserve"> будівельних робіт </w:t>
      </w:r>
      <w:r w:rsidR="0015086D" w:rsidRPr="00491D7C">
        <w:rPr>
          <w:rFonts w:ascii="Times New Roman" w:hAnsi="Times New Roman" w:cs="Times New Roman"/>
          <w:sz w:val="24"/>
          <w:szCs w:val="24"/>
        </w:rPr>
        <w:t xml:space="preserve">ймовірно матиме несуттєвий </w:t>
      </w:r>
      <w:r w:rsidRPr="00491D7C">
        <w:rPr>
          <w:rFonts w:ascii="Times New Roman" w:hAnsi="Times New Roman" w:cs="Times New Roman"/>
          <w:sz w:val="24"/>
          <w:szCs w:val="24"/>
        </w:rPr>
        <w:t>негатив</w:t>
      </w:r>
      <w:r w:rsidR="0015086D" w:rsidRPr="00491D7C">
        <w:rPr>
          <w:rFonts w:ascii="Times New Roman" w:hAnsi="Times New Roman" w:cs="Times New Roman"/>
          <w:sz w:val="24"/>
          <w:szCs w:val="24"/>
        </w:rPr>
        <w:t>ний</w:t>
      </w:r>
      <w:r w:rsidRPr="00491D7C">
        <w:rPr>
          <w:rFonts w:ascii="Times New Roman" w:hAnsi="Times New Roman" w:cs="Times New Roman"/>
          <w:sz w:val="24"/>
          <w:szCs w:val="24"/>
        </w:rPr>
        <w:t xml:space="preserve"> </w:t>
      </w:r>
      <w:r w:rsidR="003F26CB" w:rsidRPr="00491D7C">
        <w:rPr>
          <w:rFonts w:ascii="Times New Roman" w:hAnsi="Times New Roman" w:cs="Times New Roman"/>
          <w:sz w:val="24"/>
          <w:szCs w:val="24"/>
        </w:rPr>
        <w:t xml:space="preserve">вплив на якість повітря переважно </w:t>
      </w:r>
      <w:r w:rsidRPr="00491D7C">
        <w:rPr>
          <w:rFonts w:ascii="Times New Roman" w:hAnsi="Times New Roman" w:cs="Times New Roman"/>
          <w:sz w:val="24"/>
          <w:szCs w:val="24"/>
        </w:rPr>
        <w:t xml:space="preserve">у короткостроковому періоді на етапах </w:t>
      </w:r>
      <w:r w:rsidR="0054109A" w:rsidRPr="00491D7C">
        <w:rPr>
          <w:rFonts w:ascii="Times New Roman" w:hAnsi="Times New Roman" w:cs="Times New Roman"/>
          <w:sz w:val="24"/>
          <w:szCs w:val="24"/>
        </w:rPr>
        <w:t>здійснення таких робіт</w:t>
      </w:r>
      <w:r w:rsidR="003F26CB" w:rsidRPr="00491D7C">
        <w:rPr>
          <w:rFonts w:ascii="Times New Roman" w:hAnsi="Times New Roman" w:cs="Times New Roman"/>
          <w:sz w:val="24"/>
          <w:szCs w:val="24"/>
        </w:rPr>
        <w:t xml:space="preserve">. </w:t>
      </w:r>
      <w:r w:rsidRPr="00491D7C">
        <w:rPr>
          <w:rFonts w:ascii="Times New Roman" w:hAnsi="Times New Roman" w:cs="Times New Roman"/>
          <w:sz w:val="24"/>
          <w:szCs w:val="24"/>
        </w:rPr>
        <w:t>З</w:t>
      </w:r>
      <w:r w:rsidR="003F26CB" w:rsidRPr="00491D7C">
        <w:rPr>
          <w:rFonts w:ascii="Times New Roman" w:hAnsi="Times New Roman" w:cs="Times New Roman"/>
          <w:sz w:val="24"/>
          <w:szCs w:val="24"/>
        </w:rPr>
        <w:t xml:space="preserve">ниження якості </w:t>
      </w:r>
      <w:r w:rsidRPr="00491D7C">
        <w:rPr>
          <w:rFonts w:ascii="Times New Roman" w:hAnsi="Times New Roman" w:cs="Times New Roman"/>
          <w:sz w:val="24"/>
          <w:szCs w:val="24"/>
        </w:rPr>
        <w:t xml:space="preserve">атмосферного </w:t>
      </w:r>
      <w:r w:rsidR="003F26CB" w:rsidRPr="00491D7C">
        <w:rPr>
          <w:rFonts w:ascii="Times New Roman" w:hAnsi="Times New Roman" w:cs="Times New Roman"/>
          <w:sz w:val="24"/>
          <w:szCs w:val="24"/>
        </w:rPr>
        <w:t xml:space="preserve">повітря </w:t>
      </w:r>
      <w:r w:rsidRPr="00491D7C">
        <w:rPr>
          <w:rFonts w:ascii="Times New Roman" w:hAnsi="Times New Roman" w:cs="Times New Roman"/>
          <w:sz w:val="24"/>
          <w:szCs w:val="24"/>
        </w:rPr>
        <w:t>обумовлено:</w:t>
      </w:r>
    </w:p>
    <w:p w14:paraId="3C4D4E86" w14:textId="77777777" w:rsidR="00A75AF3" w:rsidRPr="00491D7C" w:rsidRDefault="003F26CB" w:rsidP="008F0FC2">
      <w:pPr>
        <w:pStyle w:val="a3"/>
        <w:numPr>
          <w:ilvl w:val="0"/>
          <w:numId w:val="7"/>
        </w:num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491D7C">
        <w:rPr>
          <w:rFonts w:ascii="Times New Roman" w:hAnsi="Times New Roman" w:cs="Times New Roman"/>
          <w:sz w:val="24"/>
          <w:szCs w:val="24"/>
        </w:rPr>
        <w:t>викидами пилу внаслідок дій із сипучими матеріалами</w:t>
      </w:r>
      <w:r w:rsidR="00A75AF3" w:rsidRPr="00491D7C">
        <w:rPr>
          <w:rFonts w:ascii="Times New Roman" w:hAnsi="Times New Roman" w:cs="Times New Roman"/>
          <w:sz w:val="24"/>
          <w:szCs w:val="24"/>
        </w:rPr>
        <w:t>, у тому числі з поверхонь</w:t>
      </w:r>
      <w:r w:rsidRPr="00491D7C">
        <w:rPr>
          <w:rFonts w:ascii="Times New Roman" w:hAnsi="Times New Roman" w:cs="Times New Roman"/>
          <w:sz w:val="24"/>
          <w:szCs w:val="24"/>
        </w:rPr>
        <w:t xml:space="preserve"> (землян</w:t>
      </w:r>
      <w:r w:rsidR="00A75AF3" w:rsidRPr="00491D7C">
        <w:rPr>
          <w:rFonts w:ascii="Times New Roman" w:hAnsi="Times New Roman" w:cs="Times New Roman"/>
          <w:sz w:val="24"/>
          <w:szCs w:val="24"/>
        </w:rPr>
        <w:t>і роботи, навантаження, рух обладнання тощо);</w:t>
      </w:r>
    </w:p>
    <w:p w14:paraId="7CCA34A1" w14:textId="77777777" w:rsidR="00A75AF3" w:rsidRPr="00491D7C" w:rsidRDefault="003F26CB" w:rsidP="008F0FC2">
      <w:pPr>
        <w:pStyle w:val="a3"/>
        <w:numPr>
          <w:ilvl w:val="0"/>
          <w:numId w:val="7"/>
        </w:num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491D7C">
        <w:rPr>
          <w:rFonts w:ascii="Times New Roman" w:hAnsi="Times New Roman" w:cs="Times New Roman"/>
          <w:sz w:val="24"/>
          <w:szCs w:val="24"/>
        </w:rPr>
        <w:t xml:space="preserve">викидами продуктів спалювання палива з двигунів </w:t>
      </w:r>
      <w:r w:rsidR="00A75AF3" w:rsidRPr="00491D7C">
        <w:rPr>
          <w:rFonts w:ascii="Times New Roman" w:hAnsi="Times New Roman" w:cs="Times New Roman"/>
          <w:sz w:val="24"/>
          <w:szCs w:val="24"/>
        </w:rPr>
        <w:t>машин та устаткування</w:t>
      </w:r>
      <w:r w:rsidRPr="00491D7C">
        <w:rPr>
          <w:rFonts w:ascii="Times New Roman" w:hAnsi="Times New Roman" w:cs="Times New Roman"/>
          <w:sz w:val="24"/>
          <w:szCs w:val="24"/>
        </w:rPr>
        <w:t xml:space="preserve">, </w:t>
      </w:r>
      <w:r w:rsidR="00A75AF3" w:rsidRPr="00491D7C">
        <w:rPr>
          <w:rFonts w:ascii="Times New Roman" w:hAnsi="Times New Roman" w:cs="Times New Roman"/>
          <w:sz w:val="24"/>
          <w:szCs w:val="24"/>
        </w:rPr>
        <w:t>пересувних джерел (транспортні засоби)</w:t>
      </w:r>
      <w:r w:rsidRPr="00491D7C">
        <w:rPr>
          <w:rFonts w:ascii="Times New Roman" w:hAnsi="Times New Roman" w:cs="Times New Roman"/>
          <w:sz w:val="24"/>
          <w:szCs w:val="24"/>
        </w:rPr>
        <w:t xml:space="preserve">, що використовуються </w:t>
      </w:r>
      <w:r w:rsidR="00A75AF3" w:rsidRPr="00491D7C">
        <w:rPr>
          <w:rFonts w:ascii="Times New Roman" w:hAnsi="Times New Roman" w:cs="Times New Roman"/>
          <w:sz w:val="24"/>
          <w:szCs w:val="24"/>
        </w:rPr>
        <w:t xml:space="preserve">у будівельному процесі, у тому числі </w:t>
      </w:r>
      <w:r w:rsidRPr="00491D7C">
        <w:rPr>
          <w:rFonts w:ascii="Times New Roman" w:hAnsi="Times New Roman" w:cs="Times New Roman"/>
          <w:sz w:val="24"/>
          <w:szCs w:val="24"/>
        </w:rPr>
        <w:t xml:space="preserve">для перевезення працівників, транспортування матеріалів </w:t>
      </w:r>
      <w:r w:rsidR="00A75AF3" w:rsidRPr="00491D7C">
        <w:rPr>
          <w:rFonts w:ascii="Times New Roman" w:hAnsi="Times New Roman" w:cs="Times New Roman"/>
          <w:sz w:val="24"/>
          <w:szCs w:val="24"/>
        </w:rPr>
        <w:t>й інших потреб</w:t>
      </w:r>
      <w:r w:rsidRPr="00491D7C">
        <w:rPr>
          <w:rFonts w:ascii="Times New Roman" w:hAnsi="Times New Roman" w:cs="Times New Roman"/>
          <w:sz w:val="24"/>
          <w:szCs w:val="24"/>
        </w:rPr>
        <w:t xml:space="preserve">. </w:t>
      </w:r>
    </w:p>
    <w:p w14:paraId="74520F67" w14:textId="4544563E" w:rsidR="00A75AF3" w:rsidRPr="00491D7C" w:rsidRDefault="003F26CB" w:rsidP="00E5123E">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В</w:t>
      </w:r>
      <w:r w:rsidR="00A75AF3" w:rsidRPr="00491D7C">
        <w:rPr>
          <w:rFonts w:ascii="Times New Roman" w:hAnsi="Times New Roman" w:cs="Times New Roman"/>
          <w:sz w:val="24"/>
          <w:szCs w:val="24"/>
        </w:rPr>
        <w:t xml:space="preserve">икиди вихлопних газів і пилу </w:t>
      </w:r>
      <w:r w:rsidR="00AD20B4">
        <w:rPr>
          <w:rFonts w:ascii="Times New Roman" w:hAnsi="Times New Roman" w:cs="Times New Roman"/>
          <w:sz w:val="24"/>
          <w:szCs w:val="24"/>
        </w:rPr>
        <w:t>не</w:t>
      </w:r>
      <w:r w:rsidR="00A75AF3" w:rsidRPr="00491D7C">
        <w:rPr>
          <w:rFonts w:ascii="Times New Roman" w:hAnsi="Times New Roman" w:cs="Times New Roman"/>
          <w:sz w:val="24"/>
          <w:szCs w:val="24"/>
        </w:rPr>
        <w:t xml:space="preserve"> вплинуть на </w:t>
      </w:r>
      <w:r w:rsidRPr="00491D7C">
        <w:rPr>
          <w:rFonts w:ascii="Times New Roman" w:hAnsi="Times New Roman" w:cs="Times New Roman"/>
          <w:sz w:val="24"/>
          <w:szCs w:val="24"/>
        </w:rPr>
        <w:t>довгострокове пог</w:t>
      </w:r>
      <w:r w:rsidR="00A75AF3" w:rsidRPr="00491D7C">
        <w:rPr>
          <w:rFonts w:ascii="Times New Roman" w:hAnsi="Times New Roman" w:cs="Times New Roman"/>
          <w:sz w:val="24"/>
          <w:szCs w:val="24"/>
        </w:rPr>
        <w:t>іршення якості повітря прилеглих територій</w:t>
      </w:r>
      <w:r w:rsidRPr="00491D7C">
        <w:rPr>
          <w:rFonts w:ascii="Times New Roman" w:hAnsi="Times New Roman" w:cs="Times New Roman"/>
          <w:sz w:val="24"/>
          <w:szCs w:val="24"/>
        </w:rPr>
        <w:t xml:space="preserve">. Якщо має місце короткочасне погіршення якості повітря, </w:t>
      </w:r>
      <w:r w:rsidR="00A75AF3" w:rsidRPr="00491D7C">
        <w:rPr>
          <w:rFonts w:ascii="Times New Roman" w:hAnsi="Times New Roman" w:cs="Times New Roman"/>
          <w:sz w:val="24"/>
          <w:szCs w:val="24"/>
        </w:rPr>
        <w:t xml:space="preserve">негативний </w:t>
      </w:r>
      <w:r w:rsidRPr="00491D7C">
        <w:rPr>
          <w:rFonts w:ascii="Times New Roman" w:hAnsi="Times New Roman" w:cs="Times New Roman"/>
          <w:sz w:val="24"/>
          <w:szCs w:val="24"/>
        </w:rPr>
        <w:t xml:space="preserve">вплив припиниться </w:t>
      </w:r>
      <w:r w:rsidR="00A75AF3" w:rsidRPr="00491D7C">
        <w:rPr>
          <w:rFonts w:ascii="Times New Roman" w:hAnsi="Times New Roman" w:cs="Times New Roman"/>
          <w:sz w:val="24"/>
          <w:szCs w:val="24"/>
        </w:rPr>
        <w:t>при завершені будівельних робіт</w:t>
      </w:r>
      <w:r w:rsidRPr="00491D7C">
        <w:rPr>
          <w:rFonts w:ascii="Times New Roman" w:hAnsi="Times New Roman" w:cs="Times New Roman"/>
          <w:sz w:val="24"/>
          <w:szCs w:val="24"/>
        </w:rPr>
        <w:t xml:space="preserve">. </w:t>
      </w:r>
    </w:p>
    <w:p w14:paraId="0B25D9A2" w14:textId="0769A791" w:rsidR="00A75AF3" w:rsidRPr="00491D7C" w:rsidRDefault="003F26CB" w:rsidP="00E5123E">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Реалізація заходів </w:t>
      </w:r>
      <w:r w:rsidR="00A75AF3" w:rsidRPr="00491D7C">
        <w:rPr>
          <w:rFonts w:ascii="Times New Roman" w:hAnsi="Times New Roman" w:cs="Times New Roman"/>
          <w:sz w:val="24"/>
          <w:szCs w:val="24"/>
        </w:rPr>
        <w:t xml:space="preserve">з метою </w:t>
      </w:r>
      <w:r w:rsidRPr="00491D7C">
        <w:rPr>
          <w:rFonts w:ascii="Times New Roman" w:hAnsi="Times New Roman" w:cs="Times New Roman"/>
          <w:sz w:val="24"/>
          <w:szCs w:val="24"/>
        </w:rPr>
        <w:t>поліпшення якості атмосферного повітря і скорочення обсягів викидів забруднюючих речовин в атмосферне повітря</w:t>
      </w:r>
      <w:r w:rsidR="00A75AF3" w:rsidRPr="00491D7C">
        <w:rPr>
          <w:rFonts w:ascii="Times New Roman" w:hAnsi="Times New Roman" w:cs="Times New Roman"/>
          <w:sz w:val="24"/>
          <w:szCs w:val="24"/>
        </w:rPr>
        <w:t xml:space="preserve"> стаціонарними і пересувними джерелами передбачає </w:t>
      </w:r>
      <w:r w:rsidRPr="00491D7C">
        <w:rPr>
          <w:rFonts w:ascii="Times New Roman" w:hAnsi="Times New Roman" w:cs="Times New Roman"/>
          <w:sz w:val="24"/>
          <w:szCs w:val="24"/>
        </w:rPr>
        <w:t xml:space="preserve">впровадження </w:t>
      </w:r>
      <w:r w:rsidR="00C105BF" w:rsidRPr="00491D7C">
        <w:rPr>
          <w:rFonts w:ascii="Times New Roman" w:hAnsi="Times New Roman" w:cs="Times New Roman"/>
          <w:sz w:val="24"/>
          <w:szCs w:val="24"/>
        </w:rPr>
        <w:t xml:space="preserve">заходів з охорони та раціонального використання </w:t>
      </w:r>
      <w:r w:rsidR="00AD20B4">
        <w:rPr>
          <w:rFonts w:ascii="Times New Roman" w:hAnsi="Times New Roman" w:cs="Times New Roman"/>
          <w:sz w:val="24"/>
          <w:szCs w:val="24"/>
        </w:rPr>
        <w:t>природних</w:t>
      </w:r>
      <w:r w:rsidR="00C105BF" w:rsidRPr="00491D7C">
        <w:rPr>
          <w:rFonts w:ascii="Times New Roman" w:hAnsi="Times New Roman" w:cs="Times New Roman"/>
          <w:sz w:val="24"/>
          <w:szCs w:val="24"/>
        </w:rPr>
        <w:t xml:space="preserve"> ресурсів, утримання та обслуговування публічних просторів, поводження з твердими побутовими відходами, поліпшення експлуатаційного стану існуючих доріг, благоустрій територій тощо</w:t>
      </w:r>
      <w:r w:rsidRPr="00491D7C">
        <w:rPr>
          <w:rFonts w:ascii="Times New Roman" w:hAnsi="Times New Roman" w:cs="Times New Roman"/>
          <w:sz w:val="24"/>
          <w:szCs w:val="24"/>
        </w:rPr>
        <w:t xml:space="preserve">. </w:t>
      </w:r>
    </w:p>
    <w:p w14:paraId="0EDC023D" w14:textId="4EC3D13C" w:rsidR="00407133" w:rsidRPr="00491D7C" w:rsidRDefault="00407133" w:rsidP="00407133">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У короткостроковій перспективі (1-3 роки) реалізація заходів в рамках </w:t>
      </w:r>
      <w:r w:rsidR="0065239F">
        <w:rPr>
          <w:rFonts w:ascii="Times New Roman" w:hAnsi="Times New Roman" w:cs="Times New Roman"/>
          <w:sz w:val="24"/>
          <w:szCs w:val="24"/>
        </w:rPr>
        <w:t>оперативної цілі 2</w:t>
      </w:r>
      <w:r w:rsidRPr="00491D7C">
        <w:rPr>
          <w:rFonts w:ascii="Times New Roman" w:hAnsi="Times New Roman" w:cs="Times New Roman"/>
          <w:sz w:val="24"/>
          <w:szCs w:val="24"/>
        </w:rPr>
        <w:t>.</w:t>
      </w:r>
      <w:r w:rsidR="0065239F">
        <w:rPr>
          <w:rFonts w:ascii="Times New Roman" w:hAnsi="Times New Roman" w:cs="Times New Roman"/>
          <w:sz w:val="24"/>
          <w:szCs w:val="24"/>
        </w:rPr>
        <w:t>1</w:t>
      </w:r>
      <w:r w:rsidRPr="00491D7C">
        <w:rPr>
          <w:rFonts w:ascii="Times New Roman" w:hAnsi="Times New Roman" w:cs="Times New Roman"/>
          <w:sz w:val="24"/>
          <w:szCs w:val="24"/>
        </w:rPr>
        <w:t xml:space="preserve"> </w:t>
      </w:r>
      <w:r w:rsidR="0065239F">
        <w:rPr>
          <w:rFonts w:ascii="Times New Roman" w:hAnsi="Times New Roman" w:cs="Times New Roman"/>
          <w:sz w:val="24"/>
          <w:szCs w:val="24"/>
        </w:rPr>
        <w:t>Інфраструктурний розвиток території</w:t>
      </w:r>
      <w:r w:rsidRPr="00491D7C">
        <w:rPr>
          <w:rFonts w:ascii="Times New Roman" w:hAnsi="Times New Roman" w:cs="Times New Roman"/>
          <w:sz w:val="24"/>
          <w:szCs w:val="24"/>
        </w:rPr>
        <w:t xml:space="preserve"> може супроводжуватися тимчасовим підвищенням локального навантаження на атмосферне повітря. Це пов’язано зі зростанням обсягів будівельних і ремонтних робіт, використанням спеціалізованої техніки та збільшенням транспортних потоків. Зазначені впливи матимуть локальний і тимчасовий характер та за умови дотримання екологічних вимог і будівельних норм не призведуть до довготривалого погіршення якості повітря.</w:t>
      </w:r>
    </w:p>
    <w:p w14:paraId="46F96318" w14:textId="6DE4DD90" w:rsidR="00407133" w:rsidRPr="00F12434" w:rsidRDefault="00407133" w:rsidP="00407133">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У середньостроковій перспективі (3-5 років) істотний позитивний вплив на якість атмосферного повітря пов’язується з реалізацією </w:t>
      </w:r>
      <w:r w:rsidR="002D0EA5" w:rsidRPr="00491D7C">
        <w:rPr>
          <w:rFonts w:ascii="Times New Roman" w:hAnsi="Times New Roman" w:cs="Times New Roman"/>
          <w:sz w:val="24"/>
          <w:szCs w:val="24"/>
        </w:rPr>
        <w:t xml:space="preserve">заходів в рамках </w:t>
      </w:r>
      <w:r w:rsidR="0065239F">
        <w:rPr>
          <w:rFonts w:ascii="Times New Roman" w:hAnsi="Times New Roman" w:cs="Times New Roman"/>
          <w:sz w:val="24"/>
          <w:szCs w:val="24"/>
        </w:rPr>
        <w:t>оперативної цілі</w:t>
      </w:r>
      <w:r w:rsidR="002D0EA5" w:rsidRPr="00491D7C">
        <w:rPr>
          <w:rFonts w:ascii="Times New Roman" w:hAnsi="Times New Roman" w:cs="Times New Roman"/>
          <w:sz w:val="24"/>
          <w:szCs w:val="24"/>
        </w:rPr>
        <w:t xml:space="preserve"> </w:t>
      </w:r>
      <w:r w:rsidR="0065239F">
        <w:rPr>
          <w:rFonts w:ascii="Times New Roman" w:hAnsi="Times New Roman" w:cs="Times New Roman"/>
          <w:sz w:val="24"/>
          <w:szCs w:val="24"/>
        </w:rPr>
        <w:t>2</w:t>
      </w:r>
      <w:r w:rsidR="002D0EA5" w:rsidRPr="00491D7C">
        <w:rPr>
          <w:rFonts w:ascii="Times New Roman" w:hAnsi="Times New Roman" w:cs="Times New Roman"/>
          <w:sz w:val="24"/>
          <w:szCs w:val="24"/>
        </w:rPr>
        <w:t>.</w:t>
      </w:r>
      <w:r w:rsidR="0065239F">
        <w:rPr>
          <w:rFonts w:ascii="Times New Roman" w:hAnsi="Times New Roman" w:cs="Times New Roman"/>
          <w:sz w:val="24"/>
          <w:szCs w:val="24"/>
        </w:rPr>
        <w:t>5</w:t>
      </w:r>
      <w:r w:rsidR="002D0EA5" w:rsidRPr="00491D7C">
        <w:rPr>
          <w:rFonts w:ascii="Times New Roman" w:hAnsi="Times New Roman" w:cs="Times New Roman"/>
          <w:sz w:val="24"/>
          <w:szCs w:val="24"/>
        </w:rPr>
        <w:t xml:space="preserve"> </w:t>
      </w:r>
      <w:r w:rsidR="0065239F">
        <w:rPr>
          <w:rFonts w:ascii="Times New Roman" w:hAnsi="Times New Roman" w:cs="Times New Roman"/>
          <w:sz w:val="24"/>
          <w:szCs w:val="24"/>
        </w:rPr>
        <w:t xml:space="preserve">Впровадження заходів покращення стану довкілля та раціонального використання </w:t>
      </w:r>
      <w:r w:rsidR="0065239F">
        <w:rPr>
          <w:rFonts w:ascii="Times New Roman" w:hAnsi="Times New Roman" w:cs="Times New Roman"/>
          <w:sz w:val="24"/>
          <w:szCs w:val="24"/>
        </w:rPr>
        <w:lastRenderedPageBreak/>
        <w:t>природних ресурсів</w:t>
      </w:r>
      <w:r w:rsidR="00955E04" w:rsidRPr="00491D7C">
        <w:rPr>
          <w:rFonts w:ascii="Times New Roman" w:hAnsi="Times New Roman" w:cs="Times New Roman"/>
          <w:sz w:val="24"/>
          <w:szCs w:val="24"/>
        </w:rPr>
        <w:t>, а саме</w:t>
      </w:r>
      <w:r w:rsidRPr="00491D7C">
        <w:rPr>
          <w:rFonts w:ascii="Times New Roman" w:hAnsi="Times New Roman" w:cs="Times New Roman"/>
          <w:sz w:val="24"/>
          <w:szCs w:val="24"/>
        </w:rPr>
        <w:t xml:space="preserve"> </w:t>
      </w:r>
      <w:r w:rsidR="00955E04" w:rsidRPr="00491D7C">
        <w:rPr>
          <w:rFonts w:ascii="Times New Roman" w:hAnsi="Times New Roman" w:cs="Times New Roman"/>
          <w:sz w:val="24"/>
          <w:szCs w:val="24"/>
        </w:rPr>
        <w:t>з</w:t>
      </w:r>
      <w:r w:rsidRPr="00491D7C">
        <w:rPr>
          <w:rFonts w:ascii="Times New Roman" w:hAnsi="Times New Roman" w:cs="Times New Roman"/>
          <w:sz w:val="24"/>
          <w:szCs w:val="24"/>
        </w:rPr>
        <w:t>аход</w:t>
      </w:r>
      <w:r w:rsidR="00955E04" w:rsidRPr="00491D7C">
        <w:rPr>
          <w:rFonts w:ascii="Times New Roman" w:hAnsi="Times New Roman" w:cs="Times New Roman"/>
          <w:sz w:val="24"/>
          <w:szCs w:val="24"/>
        </w:rPr>
        <w:t>ів</w:t>
      </w:r>
      <w:r w:rsidRPr="00491D7C">
        <w:rPr>
          <w:rFonts w:ascii="Times New Roman" w:hAnsi="Times New Roman" w:cs="Times New Roman"/>
          <w:sz w:val="24"/>
          <w:szCs w:val="24"/>
        </w:rPr>
        <w:t xml:space="preserve"> зі зниження екологічного навантаження на навколишнє середовище, </w:t>
      </w:r>
      <w:r w:rsidR="002D0EA5" w:rsidRPr="00491D7C">
        <w:rPr>
          <w:rFonts w:ascii="Times New Roman" w:hAnsi="Times New Roman" w:cs="Times New Roman"/>
          <w:sz w:val="24"/>
          <w:szCs w:val="24"/>
        </w:rPr>
        <w:t xml:space="preserve">зокрема з раціонального використання природних ресурсів та охорони навколишнього природнього середовища, а також </w:t>
      </w:r>
      <w:r w:rsidR="0065239F">
        <w:rPr>
          <w:rFonts w:ascii="Times New Roman" w:hAnsi="Times New Roman" w:cs="Times New Roman"/>
          <w:sz w:val="24"/>
          <w:szCs w:val="24"/>
        </w:rPr>
        <w:t>оперативної цілі</w:t>
      </w:r>
      <w:r w:rsidR="002D0EA5" w:rsidRPr="00491D7C">
        <w:rPr>
          <w:rFonts w:ascii="Times New Roman" w:hAnsi="Times New Roman" w:cs="Times New Roman"/>
          <w:sz w:val="24"/>
          <w:szCs w:val="24"/>
        </w:rPr>
        <w:t xml:space="preserve"> </w:t>
      </w:r>
      <w:r w:rsidR="0065239F">
        <w:rPr>
          <w:rFonts w:ascii="Times New Roman" w:hAnsi="Times New Roman" w:cs="Times New Roman"/>
          <w:sz w:val="24"/>
          <w:szCs w:val="24"/>
        </w:rPr>
        <w:t>2</w:t>
      </w:r>
      <w:r w:rsidR="002D0EA5" w:rsidRPr="00491D7C">
        <w:rPr>
          <w:rFonts w:ascii="Times New Roman" w:hAnsi="Times New Roman" w:cs="Times New Roman"/>
          <w:sz w:val="24"/>
          <w:szCs w:val="24"/>
        </w:rPr>
        <w:t>.</w:t>
      </w:r>
      <w:r w:rsidR="0065239F">
        <w:rPr>
          <w:rFonts w:ascii="Times New Roman" w:hAnsi="Times New Roman" w:cs="Times New Roman"/>
          <w:sz w:val="24"/>
          <w:szCs w:val="24"/>
        </w:rPr>
        <w:t>1</w:t>
      </w:r>
      <w:r w:rsidR="002D0EA5" w:rsidRPr="00491D7C">
        <w:rPr>
          <w:rFonts w:ascii="Times New Roman" w:hAnsi="Times New Roman" w:cs="Times New Roman"/>
          <w:sz w:val="24"/>
          <w:szCs w:val="24"/>
        </w:rPr>
        <w:t xml:space="preserve"> </w:t>
      </w:r>
      <w:r w:rsidR="0065239F" w:rsidRPr="0065239F">
        <w:rPr>
          <w:rFonts w:ascii="Times New Roman" w:hAnsi="Times New Roman" w:cs="Times New Roman"/>
          <w:sz w:val="24"/>
          <w:szCs w:val="24"/>
        </w:rPr>
        <w:t>Інфраструктурний розвиток території</w:t>
      </w:r>
      <w:r w:rsidR="002D0EA5" w:rsidRPr="00491D7C">
        <w:rPr>
          <w:rFonts w:ascii="Times New Roman" w:hAnsi="Times New Roman" w:cs="Times New Roman"/>
          <w:sz w:val="24"/>
          <w:szCs w:val="24"/>
        </w:rPr>
        <w:t>,</w:t>
      </w:r>
      <w:r w:rsidR="0065239F">
        <w:rPr>
          <w:rFonts w:ascii="Times New Roman" w:hAnsi="Times New Roman" w:cs="Times New Roman"/>
          <w:sz w:val="24"/>
          <w:szCs w:val="24"/>
        </w:rPr>
        <w:t xml:space="preserve"> 2.2 Розвиток та покращення дорожньо-транспортної інфраструктури,</w:t>
      </w:r>
      <w:r w:rsidR="002D0EA5" w:rsidRPr="00491D7C">
        <w:rPr>
          <w:rFonts w:ascii="Times New Roman" w:hAnsi="Times New Roman" w:cs="Times New Roman"/>
          <w:sz w:val="24"/>
          <w:szCs w:val="24"/>
        </w:rPr>
        <w:t xml:space="preserve"> </w:t>
      </w:r>
      <w:r w:rsidR="00F12434" w:rsidRPr="00F12434">
        <w:rPr>
          <w:rFonts w:ascii="Times New Roman" w:hAnsi="Times New Roman" w:cs="Times New Roman"/>
          <w:sz w:val="24"/>
          <w:szCs w:val="24"/>
        </w:rPr>
        <w:t>1</w:t>
      </w:r>
      <w:r w:rsidR="00F12434">
        <w:rPr>
          <w:rFonts w:ascii="Times New Roman" w:hAnsi="Times New Roman" w:cs="Times New Roman"/>
          <w:sz w:val="24"/>
          <w:szCs w:val="24"/>
        </w:rPr>
        <w:t xml:space="preserve">.1 Стимулювання розвитку інноваційних видів економічної діяльності, </w:t>
      </w:r>
      <w:r w:rsidR="002D0EA5" w:rsidRPr="00491D7C">
        <w:rPr>
          <w:rFonts w:ascii="Times New Roman" w:hAnsi="Times New Roman" w:cs="Times New Roman"/>
          <w:sz w:val="24"/>
          <w:szCs w:val="24"/>
        </w:rPr>
        <w:t xml:space="preserve">що </w:t>
      </w:r>
      <w:r w:rsidRPr="00491D7C">
        <w:rPr>
          <w:rFonts w:ascii="Times New Roman" w:hAnsi="Times New Roman" w:cs="Times New Roman"/>
          <w:sz w:val="24"/>
          <w:szCs w:val="24"/>
        </w:rPr>
        <w:t>сприятимуть скороченню викидів забруднюючих речовин і парникових газів, зменшенню залежності від традиційних енергоносіїв та покращенню якості повітря в межах громади.</w:t>
      </w:r>
    </w:p>
    <w:p w14:paraId="685B5D6B" w14:textId="08018C1A" w:rsidR="00407133" w:rsidRPr="00491D7C" w:rsidRDefault="00407133" w:rsidP="002278F5">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У довгостроковій перспективі (10-15 років) реалізація </w:t>
      </w:r>
      <w:r w:rsidR="00955E04" w:rsidRPr="00491D7C">
        <w:rPr>
          <w:rFonts w:ascii="Times New Roman" w:hAnsi="Times New Roman" w:cs="Times New Roman"/>
          <w:sz w:val="24"/>
          <w:szCs w:val="24"/>
        </w:rPr>
        <w:t xml:space="preserve">заходів </w:t>
      </w:r>
      <w:r w:rsidR="00F12434">
        <w:rPr>
          <w:rFonts w:ascii="Times New Roman" w:hAnsi="Times New Roman" w:cs="Times New Roman"/>
          <w:sz w:val="24"/>
          <w:szCs w:val="24"/>
        </w:rPr>
        <w:t xml:space="preserve">оперативних цілей </w:t>
      </w:r>
      <w:r w:rsidR="00F12434" w:rsidRPr="00F12434">
        <w:rPr>
          <w:rFonts w:ascii="Times New Roman" w:hAnsi="Times New Roman" w:cs="Times New Roman"/>
          <w:sz w:val="24"/>
          <w:szCs w:val="24"/>
        </w:rPr>
        <w:t>2.5 Впровадження заходів покращення стану довкілля та раціонального використання природних ресурсів</w:t>
      </w:r>
      <w:r w:rsidR="00F12434">
        <w:rPr>
          <w:rFonts w:ascii="Times New Roman" w:hAnsi="Times New Roman" w:cs="Times New Roman"/>
          <w:sz w:val="24"/>
          <w:szCs w:val="24"/>
        </w:rPr>
        <w:t>, 2</w:t>
      </w:r>
      <w:r w:rsidR="00F12434" w:rsidRPr="00491D7C">
        <w:rPr>
          <w:rFonts w:ascii="Times New Roman" w:hAnsi="Times New Roman" w:cs="Times New Roman"/>
          <w:sz w:val="24"/>
          <w:szCs w:val="24"/>
        </w:rPr>
        <w:t>.</w:t>
      </w:r>
      <w:r w:rsidR="00F12434">
        <w:rPr>
          <w:rFonts w:ascii="Times New Roman" w:hAnsi="Times New Roman" w:cs="Times New Roman"/>
          <w:sz w:val="24"/>
          <w:szCs w:val="24"/>
        </w:rPr>
        <w:t>1</w:t>
      </w:r>
      <w:r w:rsidR="00F12434" w:rsidRPr="00491D7C">
        <w:rPr>
          <w:rFonts w:ascii="Times New Roman" w:hAnsi="Times New Roman" w:cs="Times New Roman"/>
          <w:sz w:val="24"/>
          <w:szCs w:val="24"/>
        </w:rPr>
        <w:t xml:space="preserve"> </w:t>
      </w:r>
      <w:r w:rsidR="00F12434" w:rsidRPr="0065239F">
        <w:rPr>
          <w:rFonts w:ascii="Times New Roman" w:hAnsi="Times New Roman" w:cs="Times New Roman"/>
          <w:sz w:val="24"/>
          <w:szCs w:val="24"/>
        </w:rPr>
        <w:t>Інфраструктурний розвиток території</w:t>
      </w:r>
      <w:r w:rsidR="00F12434" w:rsidRPr="00491D7C">
        <w:rPr>
          <w:rFonts w:ascii="Times New Roman" w:hAnsi="Times New Roman" w:cs="Times New Roman"/>
          <w:sz w:val="24"/>
          <w:szCs w:val="24"/>
        </w:rPr>
        <w:t>,</w:t>
      </w:r>
      <w:r w:rsidR="00F12434">
        <w:rPr>
          <w:rFonts w:ascii="Times New Roman" w:hAnsi="Times New Roman" w:cs="Times New Roman"/>
          <w:sz w:val="24"/>
          <w:szCs w:val="24"/>
        </w:rPr>
        <w:t xml:space="preserve"> 2.2 Розвиток та покращення дорожньо-транспортної інфраструктури,</w:t>
      </w:r>
      <w:r w:rsidR="00F12434" w:rsidRPr="00491D7C">
        <w:rPr>
          <w:rFonts w:ascii="Times New Roman" w:hAnsi="Times New Roman" w:cs="Times New Roman"/>
          <w:sz w:val="24"/>
          <w:szCs w:val="24"/>
        </w:rPr>
        <w:t xml:space="preserve"> </w:t>
      </w:r>
      <w:r w:rsidR="00F12434" w:rsidRPr="00F12434">
        <w:rPr>
          <w:rFonts w:ascii="Times New Roman" w:hAnsi="Times New Roman" w:cs="Times New Roman"/>
          <w:sz w:val="24"/>
          <w:szCs w:val="24"/>
        </w:rPr>
        <w:t>1</w:t>
      </w:r>
      <w:r w:rsidR="00F12434">
        <w:rPr>
          <w:rFonts w:ascii="Times New Roman" w:hAnsi="Times New Roman" w:cs="Times New Roman"/>
          <w:sz w:val="24"/>
          <w:szCs w:val="24"/>
        </w:rPr>
        <w:t>.1 Стимулювання розвитку інноваційних видів економічної діяльності</w:t>
      </w:r>
      <w:r w:rsidR="00F12434" w:rsidRPr="00491D7C">
        <w:rPr>
          <w:rFonts w:ascii="Times New Roman" w:hAnsi="Times New Roman" w:cs="Times New Roman"/>
          <w:sz w:val="24"/>
          <w:szCs w:val="24"/>
        </w:rPr>
        <w:t xml:space="preserve"> </w:t>
      </w:r>
      <w:r w:rsidRPr="00491D7C">
        <w:rPr>
          <w:rFonts w:ascii="Times New Roman" w:hAnsi="Times New Roman" w:cs="Times New Roman"/>
          <w:sz w:val="24"/>
          <w:szCs w:val="24"/>
        </w:rPr>
        <w:t xml:space="preserve">матиме стійкий кумулятивний позитивний ефект для стану атмосферного повітря. </w:t>
      </w:r>
      <w:r w:rsidR="00955E04" w:rsidRPr="00491D7C">
        <w:rPr>
          <w:rFonts w:ascii="Times New Roman" w:hAnsi="Times New Roman" w:cs="Times New Roman"/>
          <w:sz w:val="24"/>
          <w:szCs w:val="24"/>
        </w:rPr>
        <w:t xml:space="preserve">Експлуатаційне утримання транспортної інфраструктури та поліпшення експлуатаційного стану існуючих доріг, </w:t>
      </w:r>
      <w:r w:rsidR="002278F5" w:rsidRPr="00491D7C">
        <w:rPr>
          <w:rFonts w:ascii="Times New Roman" w:hAnsi="Times New Roman" w:cs="Times New Roman"/>
          <w:sz w:val="24"/>
          <w:szCs w:val="24"/>
        </w:rPr>
        <w:t>організація робіт по благоустрою населених пунктів, утримання та обслуговування, площ, парків, кладовищ, газонів, квітників інших об'єктів благоустрою зеленого господарства, ліквідація стихійних звалищ сміття, вивезення твердих побутових відходів</w:t>
      </w:r>
      <w:r w:rsidR="00E36FCB">
        <w:rPr>
          <w:rFonts w:ascii="Times New Roman" w:hAnsi="Times New Roman" w:cs="Times New Roman"/>
          <w:sz w:val="24"/>
          <w:szCs w:val="24"/>
        </w:rPr>
        <w:t>, створення сучасних інноваційних екологічних виробництв</w:t>
      </w:r>
      <w:r w:rsidR="002278F5" w:rsidRPr="00491D7C">
        <w:rPr>
          <w:rFonts w:ascii="Times New Roman" w:hAnsi="Times New Roman" w:cs="Times New Roman"/>
          <w:sz w:val="24"/>
          <w:szCs w:val="24"/>
        </w:rPr>
        <w:t xml:space="preserve"> </w:t>
      </w:r>
      <w:r w:rsidRPr="00491D7C">
        <w:rPr>
          <w:rFonts w:ascii="Times New Roman" w:hAnsi="Times New Roman" w:cs="Times New Roman"/>
          <w:sz w:val="24"/>
          <w:szCs w:val="24"/>
        </w:rPr>
        <w:t>сприятимуть зниженню транспортних викидів</w:t>
      </w:r>
      <w:r w:rsidR="00E36FCB">
        <w:rPr>
          <w:rFonts w:ascii="Times New Roman" w:hAnsi="Times New Roman" w:cs="Times New Roman"/>
          <w:sz w:val="24"/>
          <w:szCs w:val="24"/>
        </w:rPr>
        <w:t xml:space="preserve"> та викидів від устаткування</w:t>
      </w:r>
      <w:r w:rsidRPr="00491D7C">
        <w:rPr>
          <w:rFonts w:ascii="Times New Roman" w:hAnsi="Times New Roman" w:cs="Times New Roman"/>
          <w:sz w:val="24"/>
          <w:szCs w:val="24"/>
        </w:rPr>
        <w:t>, покращенню мікроклімату та формуванню комфортного і безпечного середовища для проживання населення.</w:t>
      </w:r>
    </w:p>
    <w:p w14:paraId="4ABDBBD5" w14:textId="2BDB7917" w:rsidR="00407133" w:rsidRPr="00491D7C" w:rsidRDefault="002278F5" w:rsidP="00407133">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Крім того, </w:t>
      </w:r>
      <w:r w:rsidR="003D7A9E" w:rsidRPr="00491D7C">
        <w:rPr>
          <w:rFonts w:ascii="Times New Roman" w:hAnsi="Times New Roman" w:cs="Times New Roman"/>
          <w:sz w:val="24"/>
          <w:szCs w:val="24"/>
        </w:rPr>
        <w:t>заходи з охорони праці та безпеки життєдіяльності</w:t>
      </w:r>
      <w:r w:rsidR="00407133" w:rsidRPr="00491D7C">
        <w:rPr>
          <w:rFonts w:ascii="Times New Roman" w:hAnsi="Times New Roman" w:cs="Times New Roman"/>
          <w:sz w:val="24"/>
          <w:szCs w:val="24"/>
        </w:rPr>
        <w:t xml:space="preserve"> впливатим</w:t>
      </w:r>
      <w:r w:rsidR="003D7A9E" w:rsidRPr="00491D7C">
        <w:rPr>
          <w:rFonts w:ascii="Times New Roman" w:hAnsi="Times New Roman" w:cs="Times New Roman"/>
          <w:sz w:val="24"/>
          <w:szCs w:val="24"/>
        </w:rPr>
        <w:t>уть</w:t>
      </w:r>
      <w:r w:rsidR="00407133" w:rsidRPr="00491D7C">
        <w:rPr>
          <w:rFonts w:ascii="Times New Roman" w:hAnsi="Times New Roman" w:cs="Times New Roman"/>
          <w:sz w:val="24"/>
          <w:szCs w:val="24"/>
        </w:rPr>
        <w:t xml:space="preserve"> на стан атмосферного повітря через розвиток систем цивільного захисту, оптимізацію інфраструктурних рішень і підвищення готовності громади до надзвичайних ситуацій. Хоча окремі заходи можуть мати тимчасовий техногенний вплив, у довгостроковому вимірі вони сприятимуть зменшенню екологічних ризиків і підвищенню стійкості громади до кризових впливів.</w:t>
      </w:r>
    </w:p>
    <w:p w14:paraId="461ACF07" w14:textId="77777777" w:rsidR="00DA2CD6" w:rsidRPr="00491D7C" w:rsidRDefault="00DA2CD6" w:rsidP="00DA2CD6">
      <w:pPr>
        <w:autoSpaceDE w:val="0"/>
        <w:autoSpaceDN w:val="0"/>
        <w:adjustRightInd w:val="0"/>
        <w:spacing w:after="0" w:line="240" w:lineRule="auto"/>
        <w:ind w:firstLine="567"/>
        <w:jc w:val="both"/>
        <w:rPr>
          <w:rFonts w:ascii="Times New Roman" w:hAnsi="Times New Roman" w:cs="Times New Roman"/>
          <w:b/>
          <w:i/>
          <w:sz w:val="24"/>
          <w:szCs w:val="24"/>
        </w:rPr>
      </w:pPr>
    </w:p>
    <w:p w14:paraId="0D851BB5" w14:textId="77777777" w:rsidR="00DA2CD6" w:rsidRPr="00491D7C" w:rsidRDefault="00DA2CD6" w:rsidP="00DA2CD6">
      <w:pPr>
        <w:autoSpaceDE w:val="0"/>
        <w:autoSpaceDN w:val="0"/>
        <w:adjustRightInd w:val="0"/>
        <w:spacing w:after="0" w:line="240" w:lineRule="auto"/>
        <w:ind w:firstLine="567"/>
        <w:jc w:val="both"/>
        <w:rPr>
          <w:rFonts w:ascii="Times New Roman" w:hAnsi="Times New Roman" w:cs="Times New Roman"/>
          <w:i/>
          <w:sz w:val="24"/>
          <w:szCs w:val="24"/>
        </w:rPr>
      </w:pPr>
      <w:r w:rsidRPr="00491D7C">
        <w:rPr>
          <w:rFonts w:ascii="Times New Roman" w:hAnsi="Times New Roman" w:cs="Times New Roman"/>
          <w:b/>
          <w:i/>
          <w:sz w:val="24"/>
          <w:szCs w:val="24"/>
        </w:rPr>
        <w:t>Водні ресурси</w:t>
      </w:r>
      <w:r w:rsidRPr="00491D7C">
        <w:rPr>
          <w:rFonts w:ascii="Times New Roman" w:hAnsi="Times New Roman" w:cs="Times New Roman"/>
          <w:i/>
          <w:sz w:val="24"/>
          <w:szCs w:val="24"/>
        </w:rPr>
        <w:t xml:space="preserve"> </w:t>
      </w:r>
    </w:p>
    <w:p w14:paraId="4684B244" w14:textId="7B5C9E1C" w:rsidR="00DA2CD6" w:rsidRPr="00491D7C" w:rsidRDefault="00DA2CD6" w:rsidP="00DA2CD6">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Вплив на водні ресурси заходів </w:t>
      </w:r>
      <w:r w:rsidR="00292588">
        <w:rPr>
          <w:rFonts w:ascii="Times New Roman" w:hAnsi="Times New Roman" w:cs="Times New Roman"/>
          <w:sz w:val="24"/>
          <w:szCs w:val="24"/>
        </w:rPr>
        <w:t>Стратегії</w:t>
      </w:r>
      <w:r w:rsidRPr="00491D7C">
        <w:rPr>
          <w:rFonts w:ascii="Times New Roman" w:hAnsi="Times New Roman" w:cs="Times New Roman"/>
          <w:sz w:val="24"/>
          <w:szCs w:val="24"/>
        </w:rPr>
        <w:t xml:space="preserve"> розвитку не має негативного впливу та є переважно нейтральним</w:t>
      </w:r>
      <w:r w:rsidR="004E1241">
        <w:rPr>
          <w:rFonts w:ascii="Times New Roman" w:hAnsi="Times New Roman" w:cs="Times New Roman"/>
          <w:sz w:val="24"/>
          <w:szCs w:val="24"/>
        </w:rPr>
        <w:t xml:space="preserve"> і позитивним</w:t>
      </w:r>
      <w:r w:rsidRPr="00491D7C">
        <w:rPr>
          <w:rFonts w:ascii="Times New Roman" w:hAnsi="Times New Roman" w:cs="Times New Roman"/>
          <w:sz w:val="24"/>
          <w:szCs w:val="24"/>
        </w:rPr>
        <w:t xml:space="preserve">; ймовірний негативний вплив під час окремих проєктів є помірним і прийнятним. Зокрема, на якість водних ресурсів на будівельних ділянках і на ділянках дорожніх робіт можуть негативно вплинути інфраструктурне будівництво та ремонт автомобільних доріг виключно у короткостроковій перспективі на етапах такого будівництва. Крім того, </w:t>
      </w:r>
      <w:r w:rsidR="00292588">
        <w:rPr>
          <w:rFonts w:ascii="Times New Roman" w:hAnsi="Times New Roman" w:cs="Times New Roman"/>
          <w:sz w:val="24"/>
          <w:szCs w:val="24"/>
        </w:rPr>
        <w:t>Стратегія</w:t>
      </w:r>
      <w:r w:rsidRPr="00491D7C">
        <w:rPr>
          <w:rFonts w:ascii="Times New Roman" w:hAnsi="Times New Roman" w:cs="Times New Roman"/>
          <w:sz w:val="24"/>
          <w:szCs w:val="24"/>
        </w:rPr>
        <w:t xml:space="preserve"> розвитку передбачає реалізацію низки заходів, спрямованих на ефективне використання водних ресурсів громади, </w:t>
      </w:r>
      <w:r w:rsidR="0088399B" w:rsidRPr="00491D7C">
        <w:rPr>
          <w:rFonts w:ascii="Times New Roman" w:hAnsi="Times New Roman" w:cs="Times New Roman"/>
          <w:sz w:val="24"/>
          <w:szCs w:val="24"/>
        </w:rPr>
        <w:t>поводження з твердими побутовими відходами, утримання та обслуговування публічних просторів, збереження й раціонального використання природних ресурсів і охорони навколишнього природного середовища</w:t>
      </w:r>
      <w:r w:rsidR="00292588">
        <w:rPr>
          <w:rFonts w:ascii="Times New Roman" w:hAnsi="Times New Roman" w:cs="Times New Roman"/>
          <w:sz w:val="24"/>
          <w:szCs w:val="24"/>
        </w:rPr>
        <w:t>, забезпечення доступності якісними послугами централізованого водопостачання та водовідведення, зокрема жителів віддаленої місцевості</w:t>
      </w:r>
      <w:r w:rsidRPr="00491D7C">
        <w:rPr>
          <w:rFonts w:ascii="Times New Roman" w:hAnsi="Times New Roman" w:cs="Times New Roman"/>
          <w:sz w:val="24"/>
          <w:szCs w:val="24"/>
        </w:rPr>
        <w:t>.</w:t>
      </w:r>
    </w:p>
    <w:p w14:paraId="461D4323" w14:textId="298CCFEA" w:rsidR="001154CE" w:rsidRPr="00491D7C" w:rsidRDefault="0013015E" w:rsidP="00DA2CD6">
      <w:pPr>
        <w:autoSpaceDE w:val="0"/>
        <w:autoSpaceDN w:val="0"/>
        <w:adjustRightInd w:val="0"/>
        <w:spacing w:after="0" w:line="240" w:lineRule="auto"/>
        <w:ind w:firstLine="567"/>
        <w:jc w:val="both"/>
        <w:rPr>
          <w:rFonts w:ascii="Times New Roman" w:hAnsi="Times New Roman" w:cs="Times New Roman"/>
          <w:bCs/>
          <w:iCs/>
          <w:sz w:val="24"/>
          <w:szCs w:val="24"/>
        </w:rPr>
      </w:pPr>
      <w:r w:rsidRPr="00491D7C">
        <w:rPr>
          <w:rFonts w:ascii="Times New Roman" w:hAnsi="Times New Roman" w:cs="Times New Roman"/>
          <w:bCs/>
          <w:iCs/>
          <w:sz w:val="24"/>
          <w:szCs w:val="24"/>
        </w:rPr>
        <w:t xml:space="preserve">У короткостроковій перспективі (1-3 роки) реалізація заходів в рамках </w:t>
      </w:r>
      <w:r w:rsidR="003F7E85">
        <w:rPr>
          <w:rFonts w:ascii="Times New Roman" w:hAnsi="Times New Roman" w:cs="Times New Roman"/>
          <w:bCs/>
          <w:iCs/>
          <w:sz w:val="24"/>
          <w:szCs w:val="24"/>
        </w:rPr>
        <w:t>завдань із стимулювання розвитку інноваційних видів діяльності, інфраструктурного розвитку території, у тому числі</w:t>
      </w:r>
      <w:r w:rsidRPr="00491D7C">
        <w:rPr>
          <w:rFonts w:ascii="Times New Roman" w:hAnsi="Times New Roman" w:cs="Times New Roman"/>
          <w:bCs/>
          <w:iCs/>
          <w:sz w:val="24"/>
          <w:szCs w:val="24"/>
        </w:rPr>
        <w:t xml:space="preserve"> заходів з розробки містобудівної документації та </w:t>
      </w:r>
      <w:r w:rsidR="00B467DD" w:rsidRPr="00491D7C">
        <w:rPr>
          <w:rFonts w:ascii="Times New Roman" w:hAnsi="Times New Roman" w:cs="Times New Roman"/>
          <w:bCs/>
          <w:iCs/>
          <w:sz w:val="24"/>
          <w:szCs w:val="24"/>
        </w:rPr>
        <w:t xml:space="preserve">землевпорядкування, проведення аварійних, </w:t>
      </w:r>
      <w:r w:rsidR="003F7E85">
        <w:rPr>
          <w:rFonts w:ascii="Times New Roman" w:hAnsi="Times New Roman" w:cs="Times New Roman"/>
          <w:bCs/>
          <w:iCs/>
          <w:sz w:val="24"/>
          <w:szCs w:val="24"/>
        </w:rPr>
        <w:t xml:space="preserve">ремонтних, </w:t>
      </w:r>
      <w:r w:rsidR="00B467DD" w:rsidRPr="00491D7C">
        <w:rPr>
          <w:rFonts w:ascii="Times New Roman" w:hAnsi="Times New Roman" w:cs="Times New Roman"/>
          <w:bCs/>
          <w:iCs/>
          <w:sz w:val="24"/>
          <w:szCs w:val="24"/>
        </w:rPr>
        <w:t>віднов</w:t>
      </w:r>
      <w:r w:rsidR="003F7E85">
        <w:rPr>
          <w:rFonts w:ascii="Times New Roman" w:hAnsi="Times New Roman" w:cs="Times New Roman"/>
          <w:bCs/>
          <w:iCs/>
          <w:sz w:val="24"/>
          <w:szCs w:val="24"/>
        </w:rPr>
        <w:t>лювальних</w:t>
      </w:r>
      <w:r w:rsidR="00B467DD" w:rsidRPr="00491D7C">
        <w:rPr>
          <w:rFonts w:ascii="Times New Roman" w:hAnsi="Times New Roman" w:cs="Times New Roman"/>
          <w:bCs/>
          <w:iCs/>
          <w:sz w:val="24"/>
          <w:szCs w:val="24"/>
        </w:rPr>
        <w:t xml:space="preserve"> робіт та експлуатаційного утримання транспортної інфраструктури</w:t>
      </w:r>
      <w:r w:rsidR="003F7E85">
        <w:rPr>
          <w:rFonts w:ascii="Times New Roman" w:hAnsi="Times New Roman" w:cs="Times New Roman"/>
          <w:bCs/>
          <w:iCs/>
          <w:sz w:val="24"/>
          <w:szCs w:val="24"/>
        </w:rPr>
        <w:t>, інженерних мереж</w:t>
      </w:r>
      <w:r w:rsidR="00B467DD" w:rsidRPr="00491D7C">
        <w:rPr>
          <w:rFonts w:ascii="Times New Roman" w:hAnsi="Times New Roman" w:cs="Times New Roman"/>
          <w:bCs/>
          <w:iCs/>
          <w:sz w:val="24"/>
          <w:szCs w:val="24"/>
        </w:rPr>
        <w:t xml:space="preserve"> </w:t>
      </w:r>
      <w:r w:rsidRPr="00491D7C">
        <w:rPr>
          <w:rFonts w:ascii="Times New Roman" w:hAnsi="Times New Roman" w:cs="Times New Roman"/>
          <w:bCs/>
          <w:iCs/>
          <w:sz w:val="24"/>
          <w:szCs w:val="24"/>
        </w:rPr>
        <w:t>мож</w:t>
      </w:r>
      <w:r w:rsidR="00B467DD" w:rsidRPr="00491D7C">
        <w:rPr>
          <w:rFonts w:ascii="Times New Roman" w:hAnsi="Times New Roman" w:cs="Times New Roman"/>
          <w:bCs/>
          <w:iCs/>
          <w:sz w:val="24"/>
          <w:szCs w:val="24"/>
        </w:rPr>
        <w:t xml:space="preserve">уть </w:t>
      </w:r>
      <w:r w:rsidRPr="00491D7C">
        <w:rPr>
          <w:rFonts w:ascii="Times New Roman" w:hAnsi="Times New Roman" w:cs="Times New Roman"/>
          <w:bCs/>
          <w:iCs/>
          <w:sz w:val="24"/>
          <w:szCs w:val="24"/>
        </w:rPr>
        <w:t xml:space="preserve"> супроводжуватися локальними та тимчасовими ризиками для поверхневих і підземних вод. Такі ризики пов’язані з проведенням будівельних, </w:t>
      </w:r>
      <w:proofErr w:type="spellStart"/>
      <w:r w:rsidRPr="00491D7C">
        <w:rPr>
          <w:rFonts w:ascii="Times New Roman" w:hAnsi="Times New Roman" w:cs="Times New Roman"/>
          <w:bCs/>
          <w:iCs/>
          <w:sz w:val="24"/>
          <w:szCs w:val="24"/>
        </w:rPr>
        <w:t>реконструкційних</w:t>
      </w:r>
      <w:proofErr w:type="spellEnd"/>
      <w:r w:rsidRPr="00491D7C">
        <w:rPr>
          <w:rFonts w:ascii="Times New Roman" w:hAnsi="Times New Roman" w:cs="Times New Roman"/>
          <w:bCs/>
          <w:iCs/>
          <w:sz w:val="24"/>
          <w:szCs w:val="24"/>
        </w:rPr>
        <w:t xml:space="preserve"> і земляних робіт, можливим порушенням природного водовідведення та</w:t>
      </w:r>
      <w:r w:rsidR="001154CE" w:rsidRPr="00491D7C">
        <w:rPr>
          <w:rFonts w:ascii="Times New Roman" w:hAnsi="Times New Roman" w:cs="Times New Roman"/>
          <w:bCs/>
          <w:iCs/>
          <w:sz w:val="24"/>
          <w:szCs w:val="24"/>
        </w:rPr>
        <w:t xml:space="preserve"> збільшенням навантаження на існуючі інженерні мережі. За умови дотримання вимог водного та екологічного законодавства, впровадження проєктних рішень із належними системами водовідведення та очищення, зазначені впливи матимуть тимчасовий характер і не призведуть до стійкого погіршення стану водних об’єктів. </w:t>
      </w:r>
    </w:p>
    <w:p w14:paraId="32F7300D" w14:textId="6ECE3C55" w:rsidR="00B42274" w:rsidRPr="00491D7C" w:rsidRDefault="00B4366F" w:rsidP="00B42274">
      <w:pPr>
        <w:autoSpaceDE w:val="0"/>
        <w:autoSpaceDN w:val="0"/>
        <w:adjustRightInd w:val="0"/>
        <w:spacing w:after="0" w:line="240" w:lineRule="auto"/>
        <w:ind w:firstLine="567"/>
        <w:jc w:val="both"/>
        <w:rPr>
          <w:rFonts w:ascii="Times New Roman" w:hAnsi="Times New Roman" w:cs="Times New Roman"/>
          <w:bCs/>
          <w:iCs/>
          <w:sz w:val="24"/>
          <w:szCs w:val="24"/>
        </w:rPr>
      </w:pPr>
      <w:r w:rsidRPr="00491D7C">
        <w:rPr>
          <w:rFonts w:ascii="Times New Roman" w:hAnsi="Times New Roman" w:cs="Times New Roman"/>
          <w:bCs/>
          <w:iCs/>
          <w:sz w:val="24"/>
          <w:szCs w:val="24"/>
        </w:rPr>
        <w:lastRenderedPageBreak/>
        <w:t xml:space="preserve"> </w:t>
      </w:r>
      <w:r w:rsidR="001154CE" w:rsidRPr="00491D7C">
        <w:rPr>
          <w:rFonts w:ascii="Times New Roman" w:hAnsi="Times New Roman" w:cs="Times New Roman"/>
          <w:bCs/>
          <w:iCs/>
          <w:sz w:val="24"/>
          <w:szCs w:val="24"/>
        </w:rPr>
        <w:t>У середньостроковій перспективі (3-5 років) ключовий позитивний вплив на стан водних ресурсів очікується в межах реалізації</w:t>
      </w:r>
      <w:r w:rsidR="00282855" w:rsidRPr="00491D7C">
        <w:rPr>
          <w:rFonts w:ascii="Times New Roman" w:hAnsi="Times New Roman" w:cs="Times New Roman"/>
          <w:bCs/>
          <w:iCs/>
          <w:sz w:val="24"/>
          <w:szCs w:val="24"/>
        </w:rPr>
        <w:t xml:space="preserve"> заходів за напрямами </w:t>
      </w:r>
      <w:r w:rsidR="00E24CCD">
        <w:rPr>
          <w:rFonts w:ascii="Times New Roman" w:hAnsi="Times New Roman" w:cs="Times New Roman"/>
          <w:bCs/>
          <w:iCs/>
          <w:sz w:val="24"/>
          <w:szCs w:val="24"/>
        </w:rPr>
        <w:t>2.1</w:t>
      </w:r>
      <w:r w:rsidR="00282855" w:rsidRPr="00491D7C">
        <w:rPr>
          <w:rFonts w:ascii="Times New Roman" w:hAnsi="Times New Roman" w:cs="Times New Roman"/>
          <w:bCs/>
          <w:iCs/>
          <w:sz w:val="24"/>
          <w:szCs w:val="24"/>
        </w:rPr>
        <w:t xml:space="preserve"> </w:t>
      </w:r>
      <w:r w:rsidR="00E24CCD">
        <w:rPr>
          <w:rFonts w:ascii="Times New Roman" w:hAnsi="Times New Roman" w:cs="Times New Roman"/>
          <w:bCs/>
          <w:iCs/>
          <w:sz w:val="24"/>
          <w:szCs w:val="24"/>
        </w:rPr>
        <w:t xml:space="preserve">Інфраструктурний розвиток, 2.5 </w:t>
      </w:r>
      <w:r w:rsidR="00E24CCD" w:rsidRPr="00F12434">
        <w:rPr>
          <w:rFonts w:ascii="Times New Roman" w:hAnsi="Times New Roman" w:cs="Times New Roman"/>
          <w:sz w:val="24"/>
          <w:szCs w:val="24"/>
        </w:rPr>
        <w:t>Впровадження заходів покращення стану довкілля та раціонального використання природних ресурсів</w:t>
      </w:r>
      <w:r w:rsidR="001154CE" w:rsidRPr="00491D7C">
        <w:rPr>
          <w:rFonts w:ascii="Times New Roman" w:hAnsi="Times New Roman" w:cs="Times New Roman"/>
          <w:bCs/>
          <w:iCs/>
          <w:sz w:val="24"/>
          <w:szCs w:val="24"/>
        </w:rPr>
        <w:t xml:space="preserve">, </w:t>
      </w:r>
      <w:r w:rsidR="00282855" w:rsidRPr="00491D7C">
        <w:rPr>
          <w:rFonts w:ascii="Times New Roman" w:hAnsi="Times New Roman" w:cs="Times New Roman"/>
          <w:bCs/>
          <w:iCs/>
          <w:sz w:val="24"/>
          <w:szCs w:val="24"/>
        </w:rPr>
        <w:t xml:space="preserve">зокрема які </w:t>
      </w:r>
      <w:r w:rsidR="001154CE" w:rsidRPr="00491D7C">
        <w:rPr>
          <w:rFonts w:ascii="Times New Roman" w:hAnsi="Times New Roman" w:cs="Times New Roman"/>
          <w:bCs/>
          <w:iCs/>
          <w:sz w:val="24"/>
          <w:szCs w:val="24"/>
        </w:rPr>
        <w:t xml:space="preserve">спрямовані на </w:t>
      </w:r>
      <w:r w:rsidR="004049A4" w:rsidRPr="00491D7C">
        <w:rPr>
          <w:rFonts w:ascii="Times New Roman" w:hAnsi="Times New Roman" w:cs="Times New Roman"/>
          <w:bCs/>
          <w:iCs/>
          <w:sz w:val="24"/>
          <w:szCs w:val="24"/>
        </w:rPr>
        <w:t>забезпечення якісною водою населення громади, збереження належного стану об’єктів загального користування, природоохоронного та іншого призначення, а також природних ландшафтів, рекреаційних зон</w:t>
      </w:r>
      <w:r w:rsidR="00B42274" w:rsidRPr="00491D7C">
        <w:rPr>
          <w:rFonts w:ascii="Times New Roman" w:hAnsi="Times New Roman" w:cs="Times New Roman"/>
          <w:bCs/>
          <w:iCs/>
          <w:sz w:val="24"/>
          <w:szCs w:val="24"/>
        </w:rPr>
        <w:t>,</w:t>
      </w:r>
      <w:r w:rsidR="004049A4" w:rsidRPr="00491D7C">
        <w:rPr>
          <w:rFonts w:ascii="Times New Roman" w:hAnsi="Times New Roman" w:cs="Times New Roman"/>
          <w:bCs/>
          <w:iCs/>
          <w:sz w:val="24"/>
          <w:szCs w:val="24"/>
        </w:rPr>
        <w:t xml:space="preserve"> покращення екологічної ситуації у населених пункта</w:t>
      </w:r>
      <w:r w:rsidR="00B42274" w:rsidRPr="00491D7C">
        <w:rPr>
          <w:rFonts w:ascii="Times New Roman" w:hAnsi="Times New Roman" w:cs="Times New Roman"/>
          <w:bCs/>
          <w:iCs/>
          <w:sz w:val="24"/>
          <w:szCs w:val="24"/>
        </w:rPr>
        <w:t xml:space="preserve">х, </w:t>
      </w:r>
      <w:r w:rsidR="001154CE" w:rsidRPr="00491D7C">
        <w:rPr>
          <w:rFonts w:ascii="Times New Roman" w:hAnsi="Times New Roman" w:cs="Times New Roman"/>
          <w:bCs/>
          <w:iCs/>
          <w:sz w:val="24"/>
          <w:szCs w:val="24"/>
        </w:rPr>
        <w:t>а також зниження екологічного навантаження</w:t>
      </w:r>
      <w:r w:rsidR="00E24CCD">
        <w:rPr>
          <w:rFonts w:ascii="Times New Roman" w:hAnsi="Times New Roman" w:cs="Times New Roman"/>
          <w:bCs/>
          <w:iCs/>
          <w:sz w:val="24"/>
          <w:szCs w:val="24"/>
        </w:rPr>
        <w:t>.</w:t>
      </w:r>
      <w:r w:rsidR="001154CE" w:rsidRPr="00491D7C">
        <w:rPr>
          <w:rFonts w:ascii="Times New Roman" w:hAnsi="Times New Roman" w:cs="Times New Roman"/>
          <w:bCs/>
          <w:iCs/>
          <w:sz w:val="24"/>
          <w:szCs w:val="24"/>
        </w:rPr>
        <w:t xml:space="preserve"> </w:t>
      </w:r>
      <w:r w:rsidR="00E24CCD">
        <w:rPr>
          <w:rFonts w:ascii="Times New Roman" w:hAnsi="Times New Roman" w:cs="Times New Roman"/>
          <w:bCs/>
          <w:iCs/>
          <w:sz w:val="24"/>
          <w:szCs w:val="24"/>
        </w:rPr>
        <w:t xml:space="preserve">Заходи </w:t>
      </w:r>
      <w:r w:rsidR="001154CE" w:rsidRPr="00491D7C">
        <w:rPr>
          <w:rFonts w:ascii="Times New Roman" w:hAnsi="Times New Roman" w:cs="Times New Roman"/>
          <w:bCs/>
          <w:iCs/>
          <w:sz w:val="24"/>
          <w:szCs w:val="24"/>
        </w:rPr>
        <w:t xml:space="preserve">сприятимуть покращенню якості питної води, зменшенню втрат у мережах та зниженню ризиків забруднення поверхневих і підземних вод. У цей період можливі короткострокові техногенні впливи, пов’язані з проведенням </w:t>
      </w:r>
      <w:r w:rsidR="00100D57">
        <w:rPr>
          <w:rFonts w:ascii="Times New Roman" w:hAnsi="Times New Roman" w:cs="Times New Roman"/>
          <w:bCs/>
          <w:iCs/>
          <w:sz w:val="24"/>
          <w:szCs w:val="24"/>
        </w:rPr>
        <w:t xml:space="preserve">будівельних та </w:t>
      </w:r>
      <w:r w:rsidR="001154CE" w:rsidRPr="00491D7C">
        <w:rPr>
          <w:rFonts w:ascii="Times New Roman" w:hAnsi="Times New Roman" w:cs="Times New Roman"/>
          <w:bCs/>
          <w:iCs/>
          <w:sz w:val="24"/>
          <w:szCs w:val="24"/>
        </w:rPr>
        <w:t xml:space="preserve">ремонтних робіт, однак їхній ефект є тимчасовим і компенсується довгостроковими екологічними вигодами. Реалізація </w:t>
      </w:r>
      <w:r w:rsidR="00B42274" w:rsidRPr="00491D7C">
        <w:rPr>
          <w:rFonts w:ascii="Times New Roman" w:hAnsi="Times New Roman" w:cs="Times New Roman"/>
          <w:bCs/>
          <w:iCs/>
          <w:sz w:val="24"/>
          <w:szCs w:val="24"/>
        </w:rPr>
        <w:t xml:space="preserve">заходів з благоустрою населених пунктів, утримання та обслуговування, площ, парків, кладовищ, газонів, квітників інших об'єктів благоустрою зеленого господарства </w:t>
      </w:r>
      <w:r w:rsidR="001154CE" w:rsidRPr="00491D7C">
        <w:rPr>
          <w:rFonts w:ascii="Times New Roman" w:hAnsi="Times New Roman" w:cs="Times New Roman"/>
          <w:bCs/>
          <w:iCs/>
          <w:sz w:val="24"/>
          <w:szCs w:val="24"/>
        </w:rPr>
        <w:t>матиме кумулятивний позитивний вплив на водні ресурси.</w:t>
      </w:r>
    </w:p>
    <w:p w14:paraId="21B92C67" w14:textId="081078BB" w:rsidR="0013015E" w:rsidRPr="00491D7C" w:rsidRDefault="001154CE" w:rsidP="00B42274">
      <w:pPr>
        <w:autoSpaceDE w:val="0"/>
        <w:autoSpaceDN w:val="0"/>
        <w:adjustRightInd w:val="0"/>
        <w:spacing w:after="0" w:line="240" w:lineRule="auto"/>
        <w:ind w:firstLine="567"/>
        <w:jc w:val="both"/>
        <w:rPr>
          <w:rFonts w:ascii="Times New Roman" w:hAnsi="Times New Roman" w:cs="Times New Roman"/>
          <w:bCs/>
          <w:iCs/>
          <w:sz w:val="24"/>
          <w:szCs w:val="24"/>
        </w:rPr>
      </w:pPr>
      <w:r w:rsidRPr="00491D7C">
        <w:rPr>
          <w:rFonts w:ascii="Times New Roman" w:hAnsi="Times New Roman" w:cs="Times New Roman"/>
          <w:bCs/>
          <w:iCs/>
          <w:sz w:val="24"/>
          <w:szCs w:val="24"/>
        </w:rPr>
        <w:t xml:space="preserve">У довгостроковій перспективі (10-15 років) реалізація </w:t>
      </w:r>
      <w:r w:rsidR="00100D57">
        <w:rPr>
          <w:rFonts w:ascii="Times New Roman" w:hAnsi="Times New Roman" w:cs="Times New Roman"/>
          <w:bCs/>
          <w:iCs/>
          <w:sz w:val="24"/>
          <w:szCs w:val="24"/>
        </w:rPr>
        <w:t>вищезазначених завдань</w:t>
      </w:r>
      <w:r w:rsidR="00B42274" w:rsidRPr="00491D7C">
        <w:rPr>
          <w:rFonts w:ascii="Times New Roman" w:hAnsi="Times New Roman" w:cs="Times New Roman"/>
          <w:bCs/>
          <w:iCs/>
          <w:sz w:val="24"/>
          <w:szCs w:val="24"/>
        </w:rPr>
        <w:t xml:space="preserve"> </w:t>
      </w:r>
      <w:r w:rsidRPr="00491D7C">
        <w:rPr>
          <w:rFonts w:ascii="Times New Roman" w:hAnsi="Times New Roman" w:cs="Times New Roman"/>
          <w:bCs/>
          <w:iCs/>
          <w:sz w:val="24"/>
          <w:szCs w:val="24"/>
        </w:rPr>
        <w:t xml:space="preserve">посилюватиме екологічну безпеку водних ресурсів через </w:t>
      </w:r>
      <w:r w:rsidR="00100D57">
        <w:rPr>
          <w:rFonts w:ascii="Times New Roman" w:hAnsi="Times New Roman" w:cs="Times New Roman"/>
          <w:bCs/>
          <w:iCs/>
          <w:sz w:val="24"/>
          <w:szCs w:val="24"/>
        </w:rPr>
        <w:t>покращення системи водопостачання та водовідведення, з</w:t>
      </w:r>
      <w:r w:rsidR="00100D57" w:rsidRPr="00100D57">
        <w:rPr>
          <w:rFonts w:ascii="Times New Roman" w:hAnsi="Times New Roman" w:cs="Times New Roman"/>
          <w:bCs/>
          <w:iCs/>
          <w:sz w:val="24"/>
          <w:szCs w:val="24"/>
        </w:rPr>
        <w:t>береження та розвиток комфортних, цілісних та безпечних відкритих міських та сільських публічних просторів</w:t>
      </w:r>
      <w:r w:rsidRPr="00491D7C">
        <w:rPr>
          <w:rFonts w:ascii="Times New Roman" w:hAnsi="Times New Roman" w:cs="Times New Roman"/>
          <w:bCs/>
          <w:iCs/>
          <w:sz w:val="24"/>
          <w:szCs w:val="24"/>
        </w:rPr>
        <w:t xml:space="preserve">, </w:t>
      </w:r>
      <w:r w:rsidR="00100D57">
        <w:rPr>
          <w:rFonts w:ascii="Times New Roman" w:hAnsi="Times New Roman" w:cs="Times New Roman"/>
          <w:bCs/>
          <w:iCs/>
          <w:sz w:val="24"/>
          <w:szCs w:val="24"/>
        </w:rPr>
        <w:t>з</w:t>
      </w:r>
      <w:r w:rsidR="00100D57" w:rsidRPr="00100D57">
        <w:rPr>
          <w:rFonts w:ascii="Times New Roman" w:hAnsi="Times New Roman" w:cs="Times New Roman"/>
          <w:bCs/>
          <w:iCs/>
          <w:sz w:val="24"/>
          <w:szCs w:val="24"/>
        </w:rPr>
        <w:t>абезпечення доступними якісними послугами водопостачання та водовідведення, зокрема жителів віддаленої сільської місцевості</w:t>
      </w:r>
      <w:r w:rsidR="00100D57">
        <w:rPr>
          <w:rFonts w:ascii="Times New Roman" w:hAnsi="Times New Roman" w:cs="Times New Roman"/>
          <w:bCs/>
          <w:iCs/>
          <w:sz w:val="24"/>
          <w:szCs w:val="24"/>
        </w:rPr>
        <w:t>,</w:t>
      </w:r>
      <w:r w:rsidR="00100D57" w:rsidRPr="00100D57">
        <w:rPr>
          <w:rFonts w:ascii="Times New Roman" w:hAnsi="Times New Roman" w:cs="Times New Roman"/>
          <w:bCs/>
          <w:iCs/>
          <w:sz w:val="24"/>
          <w:szCs w:val="24"/>
        </w:rPr>
        <w:t xml:space="preserve"> </w:t>
      </w:r>
      <w:r w:rsidRPr="00491D7C">
        <w:rPr>
          <w:rFonts w:ascii="Times New Roman" w:hAnsi="Times New Roman" w:cs="Times New Roman"/>
          <w:bCs/>
          <w:iCs/>
          <w:sz w:val="24"/>
          <w:szCs w:val="24"/>
        </w:rPr>
        <w:t xml:space="preserve">підвищення стійкості критичної інфраструктури та готовності громади до надзвичайних ситуацій, у тому числі пов’язаних із аваріями на водогосподарських об’єктах. Це зменшить імовірність масштабних та неконтрольованих забруднень води у кризових умовах. Загалом реалізація </w:t>
      </w:r>
      <w:r w:rsidR="00E357C3">
        <w:rPr>
          <w:rFonts w:ascii="Times New Roman" w:hAnsi="Times New Roman" w:cs="Times New Roman"/>
          <w:bCs/>
          <w:iCs/>
          <w:sz w:val="24"/>
          <w:szCs w:val="24"/>
        </w:rPr>
        <w:t>Стратегії</w:t>
      </w:r>
      <w:r w:rsidRPr="00491D7C">
        <w:rPr>
          <w:rFonts w:ascii="Times New Roman" w:hAnsi="Times New Roman" w:cs="Times New Roman"/>
          <w:bCs/>
          <w:iCs/>
          <w:sz w:val="24"/>
          <w:szCs w:val="24"/>
        </w:rPr>
        <w:t xml:space="preserve"> розвитку забезпечить переважно позитивний, довгостроковий та синергічний вплив на стан водних ресурсів. Поліпшення якості питної води, підвищення надійності систем водопостачання та зниження ризиків підтоплення безпосередньо сприятимуть зміцненню громадського здоров’я, підвищенню рівня санітарної безпеки та якості життя населення громади.</w:t>
      </w:r>
    </w:p>
    <w:p w14:paraId="6BB7A76D" w14:textId="77777777" w:rsidR="00B06CA2" w:rsidRPr="00491D7C" w:rsidRDefault="00B06CA2" w:rsidP="00091F49">
      <w:pPr>
        <w:autoSpaceDE w:val="0"/>
        <w:autoSpaceDN w:val="0"/>
        <w:adjustRightInd w:val="0"/>
        <w:spacing w:after="0" w:line="240" w:lineRule="auto"/>
        <w:ind w:firstLine="567"/>
        <w:jc w:val="both"/>
        <w:rPr>
          <w:rFonts w:ascii="Times New Roman" w:hAnsi="Times New Roman" w:cs="Times New Roman"/>
          <w:bCs/>
          <w:iCs/>
          <w:sz w:val="24"/>
          <w:szCs w:val="24"/>
        </w:rPr>
      </w:pPr>
    </w:p>
    <w:p w14:paraId="7F9F00CC" w14:textId="77777777" w:rsidR="00091F49" w:rsidRPr="00491D7C" w:rsidRDefault="00091F49" w:rsidP="00091F49">
      <w:pPr>
        <w:autoSpaceDE w:val="0"/>
        <w:autoSpaceDN w:val="0"/>
        <w:adjustRightInd w:val="0"/>
        <w:spacing w:after="0" w:line="240" w:lineRule="auto"/>
        <w:ind w:firstLine="567"/>
        <w:jc w:val="both"/>
        <w:rPr>
          <w:rFonts w:ascii="Times New Roman" w:hAnsi="Times New Roman" w:cs="Times New Roman"/>
          <w:b/>
          <w:i/>
          <w:sz w:val="24"/>
          <w:szCs w:val="24"/>
        </w:rPr>
      </w:pPr>
      <w:r w:rsidRPr="00491D7C">
        <w:rPr>
          <w:rFonts w:ascii="Times New Roman" w:hAnsi="Times New Roman" w:cs="Times New Roman"/>
          <w:b/>
          <w:i/>
          <w:sz w:val="24"/>
          <w:szCs w:val="24"/>
        </w:rPr>
        <w:t>Поводження з відходами</w:t>
      </w:r>
    </w:p>
    <w:p w14:paraId="11EE8A39" w14:textId="7C3715B1" w:rsidR="00DA2CD6" w:rsidRPr="00491D7C" w:rsidRDefault="00173DE3" w:rsidP="00091F49">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Під час будівельних робіт</w:t>
      </w:r>
      <w:r w:rsidR="00091F49" w:rsidRPr="00491D7C">
        <w:rPr>
          <w:rFonts w:ascii="Times New Roman" w:hAnsi="Times New Roman" w:cs="Times New Roman"/>
          <w:sz w:val="24"/>
          <w:szCs w:val="24"/>
        </w:rPr>
        <w:t xml:space="preserve"> (дорожньо-транспортна інфраструктура, </w:t>
      </w:r>
      <w:r w:rsidRPr="00491D7C">
        <w:rPr>
          <w:rFonts w:ascii="Times New Roman" w:hAnsi="Times New Roman" w:cs="Times New Roman"/>
          <w:sz w:val="24"/>
          <w:szCs w:val="24"/>
        </w:rPr>
        <w:t>реконструкції, поточні ремонти</w:t>
      </w:r>
      <w:r w:rsidR="00091F49" w:rsidRPr="00491D7C">
        <w:rPr>
          <w:rFonts w:ascii="Times New Roman" w:hAnsi="Times New Roman" w:cs="Times New Roman"/>
          <w:sz w:val="24"/>
          <w:szCs w:val="24"/>
        </w:rPr>
        <w:t xml:space="preserve"> тощо) основним негативним наслідком є утворення будівельних відходів. Збір та утилізація всіх видів відходів, що утворюються на об’єктах їх утворення, відповідно до норм діючого законодавства і </w:t>
      </w:r>
      <w:r w:rsidR="00E73333">
        <w:rPr>
          <w:rFonts w:ascii="Times New Roman" w:hAnsi="Times New Roman" w:cs="Times New Roman"/>
          <w:sz w:val="24"/>
          <w:szCs w:val="24"/>
        </w:rPr>
        <w:t>провідного</w:t>
      </w:r>
      <w:r w:rsidR="00091F49" w:rsidRPr="00491D7C">
        <w:rPr>
          <w:rFonts w:ascii="Times New Roman" w:hAnsi="Times New Roman" w:cs="Times New Roman"/>
          <w:sz w:val="24"/>
          <w:szCs w:val="24"/>
        </w:rPr>
        <w:t xml:space="preserve"> досвіду, сприятиме запобіганню забрудненню довкілля. Неналежне поводження з відходами може призвести до потенційного впливу на ґрунти і водні ресурси, а також в залежності від видів матеріалів відходів, на атмосферне повітря. Можна припустити, що такий негативний вплив буде помірним і прийнятним. </w:t>
      </w:r>
      <w:r w:rsidRPr="00491D7C">
        <w:rPr>
          <w:rFonts w:ascii="Times New Roman" w:hAnsi="Times New Roman" w:cs="Times New Roman"/>
          <w:sz w:val="24"/>
          <w:szCs w:val="24"/>
        </w:rPr>
        <w:t xml:space="preserve">Заходи з охорони та раціонального використання водних ресурсів, утримання та обслуговування публічних просторів, поводження з твердими побутовими відходами, поліпшення експлуатаційного стану існуючих доріг, благоустрій територій тощо матимуть позитивний вплив на </w:t>
      </w:r>
      <w:r w:rsidR="008646CF" w:rsidRPr="00491D7C">
        <w:rPr>
          <w:rFonts w:ascii="Times New Roman" w:hAnsi="Times New Roman" w:cs="Times New Roman"/>
          <w:sz w:val="24"/>
          <w:szCs w:val="24"/>
        </w:rPr>
        <w:t>поводження з відходами.</w:t>
      </w:r>
      <w:r w:rsidR="0088399B" w:rsidRPr="00491D7C">
        <w:rPr>
          <w:rFonts w:ascii="Times New Roman" w:hAnsi="Times New Roman" w:cs="Times New Roman"/>
          <w:sz w:val="24"/>
          <w:szCs w:val="24"/>
        </w:rPr>
        <w:t xml:space="preserve"> Крім того, передбачається впровадження комплексної системи управління відходами</w:t>
      </w:r>
      <w:r w:rsidR="00E73333">
        <w:rPr>
          <w:rFonts w:ascii="Times New Roman" w:hAnsi="Times New Roman" w:cs="Times New Roman"/>
          <w:sz w:val="24"/>
          <w:szCs w:val="24"/>
        </w:rPr>
        <w:t xml:space="preserve">, узгодженої з </w:t>
      </w:r>
      <w:r w:rsidR="00E73333" w:rsidRPr="00E73333">
        <w:rPr>
          <w:rFonts w:ascii="Times New Roman" w:hAnsi="Times New Roman" w:cs="Times New Roman"/>
          <w:sz w:val="24"/>
          <w:szCs w:val="24"/>
        </w:rPr>
        <w:t>Регіональни</w:t>
      </w:r>
      <w:r w:rsidR="00E73333">
        <w:rPr>
          <w:rFonts w:ascii="Times New Roman" w:hAnsi="Times New Roman" w:cs="Times New Roman"/>
          <w:sz w:val="24"/>
          <w:szCs w:val="24"/>
        </w:rPr>
        <w:t>м</w:t>
      </w:r>
      <w:r w:rsidR="00E73333" w:rsidRPr="00E73333">
        <w:rPr>
          <w:rFonts w:ascii="Times New Roman" w:hAnsi="Times New Roman" w:cs="Times New Roman"/>
          <w:sz w:val="24"/>
          <w:szCs w:val="24"/>
        </w:rPr>
        <w:t xml:space="preserve"> план</w:t>
      </w:r>
      <w:r w:rsidR="00E73333">
        <w:rPr>
          <w:rFonts w:ascii="Times New Roman" w:hAnsi="Times New Roman" w:cs="Times New Roman"/>
          <w:sz w:val="24"/>
          <w:szCs w:val="24"/>
        </w:rPr>
        <w:t>ом</w:t>
      </w:r>
      <w:r w:rsidR="00E73333" w:rsidRPr="00E73333">
        <w:rPr>
          <w:rFonts w:ascii="Times New Roman" w:hAnsi="Times New Roman" w:cs="Times New Roman"/>
          <w:sz w:val="24"/>
          <w:szCs w:val="24"/>
        </w:rPr>
        <w:t xml:space="preserve"> управління відходами у Дніпропетровській області до 2034 року</w:t>
      </w:r>
      <w:r w:rsidR="0088399B" w:rsidRPr="00491D7C">
        <w:rPr>
          <w:rFonts w:ascii="Times New Roman" w:hAnsi="Times New Roman" w:cs="Times New Roman"/>
          <w:sz w:val="24"/>
          <w:szCs w:val="24"/>
        </w:rPr>
        <w:t>.</w:t>
      </w:r>
    </w:p>
    <w:p w14:paraId="073966C8" w14:textId="29A562B6" w:rsidR="00A22948" w:rsidRPr="00491D7C" w:rsidRDefault="00AF124E" w:rsidP="00A22948">
      <w:pPr>
        <w:autoSpaceDE w:val="0"/>
        <w:autoSpaceDN w:val="0"/>
        <w:adjustRightInd w:val="0"/>
        <w:spacing w:after="0" w:line="240" w:lineRule="auto"/>
        <w:ind w:firstLine="567"/>
        <w:jc w:val="both"/>
        <w:rPr>
          <w:rFonts w:ascii="Times New Roman" w:hAnsi="Times New Roman" w:cs="Times New Roman"/>
          <w:b/>
          <w:i/>
          <w:sz w:val="24"/>
          <w:szCs w:val="24"/>
        </w:rPr>
      </w:pPr>
      <w:r w:rsidRPr="00491D7C">
        <w:rPr>
          <w:rFonts w:ascii="Times New Roman" w:hAnsi="Times New Roman" w:cs="Times New Roman"/>
          <w:sz w:val="24"/>
          <w:szCs w:val="24"/>
        </w:rPr>
        <w:t xml:space="preserve">У короткостроковій перспективі (1-3 роки) реалізація </w:t>
      </w:r>
      <w:r w:rsidR="00AF2246" w:rsidRPr="00491D7C">
        <w:rPr>
          <w:rFonts w:ascii="Times New Roman" w:hAnsi="Times New Roman" w:cs="Times New Roman"/>
          <w:sz w:val="24"/>
          <w:szCs w:val="24"/>
        </w:rPr>
        <w:t xml:space="preserve">заходів в рамках </w:t>
      </w:r>
      <w:r w:rsidR="00DE4727">
        <w:rPr>
          <w:rFonts w:ascii="Times New Roman" w:hAnsi="Times New Roman" w:cs="Times New Roman"/>
          <w:sz w:val="24"/>
          <w:szCs w:val="24"/>
        </w:rPr>
        <w:t>оперативної цілі 2.5 В</w:t>
      </w:r>
      <w:r w:rsidR="00DE4727" w:rsidRPr="00F12434">
        <w:rPr>
          <w:rFonts w:ascii="Times New Roman" w:hAnsi="Times New Roman" w:cs="Times New Roman"/>
          <w:sz w:val="24"/>
          <w:szCs w:val="24"/>
        </w:rPr>
        <w:t>провадження заходів покращення стану довкілля та раціонального використання природних ресурсів</w:t>
      </w:r>
      <w:r w:rsidR="00DE4727" w:rsidRPr="00491D7C">
        <w:rPr>
          <w:rFonts w:ascii="Times New Roman" w:hAnsi="Times New Roman" w:cs="Times New Roman"/>
          <w:bCs/>
          <w:iCs/>
          <w:sz w:val="24"/>
          <w:szCs w:val="24"/>
        </w:rPr>
        <w:t xml:space="preserve">, зокрема які спрямовані на </w:t>
      </w:r>
      <w:r w:rsidR="00DE4727">
        <w:rPr>
          <w:rFonts w:ascii="Times New Roman" w:hAnsi="Times New Roman" w:cs="Times New Roman"/>
          <w:bCs/>
          <w:iCs/>
          <w:sz w:val="24"/>
          <w:szCs w:val="24"/>
        </w:rPr>
        <w:t>розробку і впровадження системи управління відходами, у тому числі щодо л</w:t>
      </w:r>
      <w:r w:rsidR="00DE4727" w:rsidRPr="00491D7C">
        <w:rPr>
          <w:rFonts w:ascii="Times New Roman" w:hAnsi="Times New Roman" w:cs="Times New Roman"/>
          <w:sz w:val="24"/>
          <w:szCs w:val="24"/>
        </w:rPr>
        <w:t>іквідаці</w:t>
      </w:r>
      <w:r w:rsidR="00DE4727">
        <w:rPr>
          <w:rFonts w:ascii="Times New Roman" w:hAnsi="Times New Roman" w:cs="Times New Roman"/>
          <w:sz w:val="24"/>
          <w:szCs w:val="24"/>
        </w:rPr>
        <w:t>ї</w:t>
      </w:r>
      <w:r w:rsidR="00DE4727" w:rsidRPr="00491D7C">
        <w:rPr>
          <w:rFonts w:ascii="Times New Roman" w:hAnsi="Times New Roman" w:cs="Times New Roman"/>
          <w:sz w:val="24"/>
          <w:szCs w:val="24"/>
        </w:rPr>
        <w:t xml:space="preserve"> стихійних звалищ сміття, </w:t>
      </w:r>
      <w:r w:rsidR="00DE4727">
        <w:rPr>
          <w:rFonts w:ascii="Times New Roman" w:hAnsi="Times New Roman" w:cs="Times New Roman"/>
          <w:sz w:val="24"/>
          <w:szCs w:val="24"/>
        </w:rPr>
        <w:t xml:space="preserve">впровадження роздільного збору сміття, </w:t>
      </w:r>
      <w:r w:rsidR="00DE4727" w:rsidRPr="00491D7C">
        <w:rPr>
          <w:rFonts w:ascii="Times New Roman" w:hAnsi="Times New Roman" w:cs="Times New Roman"/>
          <w:sz w:val="24"/>
          <w:szCs w:val="24"/>
        </w:rPr>
        <w:t>вивезення твердих побутових відходів,</w:t>
      </w:r>
      <w:r w:rsidR="00DE4727">
        <w:rPr>
          <w:rFonts w:ascii="Times New Roman" w:hAnsi="Times New Roman" w:cs="Times New Roman"/>
          <w:sz w:val="24"/>
          <w:szCs w:val="24"/>
        </w:rPr>
        <w:t xml:space="preserve"> </w:t>
      </w:r>
      <w:r w:rsidR="00DE4727" w:rsidRPr="00491D7C">
        <w:rPr>
          <w:rFonts w:ascii="Times New Roman" w:hAnsi="Times New Roman" w:cs="Times New Roman"/>
          <w:sz w:val="24"/>
          <w:szCs w:val="24"/>
        </w:rPr>
        <w:t>поводження з твердими побутовими відходами, охороною і раціональним використанням водних ресурсів</w:t>
      </w:r>
      <w:r w:rsidR="00DE4727">
        <w:rPr>
          <w:rFonts w:ascii="Times New Roman" w:hAnsi="Times New Roman" w:cs="Times New Roman"/>
          <w:sz w:val="24"/>
          <w:szCs w:val="24"/>
        </w:rPr>
        <w:t xml:space="preserve">, </w:t>
      </w:r>
      <w:r w:rsidR="00DE4727">
        <w:rPr>
          <w:rFonts w:ascii="Times New Roman" w:hAnsi="Times New Roman" w:cs="Times New Roman"/>
          <w:bCs/>
          <w:iCs/>
          <w:sz w:val="24"/>
          <w:szCs w:val="24"/>
        </w:rPr>
        <w:t>а також цілі 2.1 Інфраструктурний розвиток території, зокрема щодо з</w:t>
      </w:r>
      <w:r w:rsidR="00DE4727" w:rsidRPr="00DE4727">
        <w:rPr>
          <w:rFonts w:ascii="Times New Roman" w:hAnsi="Times New Roman" w:cs="Times New Roman"/>
          <w:bCs/>
          <w:iCs/>
          <w:sz w:val="24"/>
          <w:szCs w:val="24"/>
        </w:rPr>
        <w:t>береження та розвиток комфортних, цілісних та безпечних відкритих міських та сільських публічних просторів</w:t>
      </w:r>
      <w:r w:rsidR="00DE4727">
        <w:rPr>
          <w:rFonts w:ascii="Times New Roman" w:hAnsi="Times New Roman" w:cs="Times New Roman"/>
          <w:bCs/>
          <w:iCs/>
          <w:sz w:val="24"/>
          <w:szCs w:val="24"/>
        </w:rPr>
        <w:t xml:space="preserve">, у тому числі здійсненні </w:t>
      </w:r>
      <w:r w:rsidR="00AF2246" w:rsidRPr="00491D7C">
        <w:rPr>
          <w:rFonts w:ascii="Times New Roman" w:hAnsi="Times New Roman" w:cs="Times New Roman"/>
          <w:sz w:val="24"/>
          <w:szCs w:val="24"/>
        </w:rPr>
        <w:t xml:space="preserve">робіт </w:t>
      </w:r>
      <w:r w:rsidR="00DE4727">
        <w:rPr>
          <w:rFonts w:ascii="Times New Roman" w:hAnsi="Times New Roman" w:cs="Times New Roman"/>
          <w:sz w:val="24"/>
          <w:szCs w:val="24"/>
        </w:rPr>
        <w:t>з</w:t>
      </w:r>
      <w:r w:rsidR="00AF2246" w:rsidRPr="00491D7C">
        <w:rPr>
          <w:rFonts w:ascii="Times New Roman" w:hAnsi="Times New Roman" w:cs="Times New Roman"/>
          <w:sz w:val="24"/>
          <w:szCs w:val="24"/>
        </w:rPr>
        <w:t xml:space="preserve"> благоустрою населених пунктів, утримання та обслуговування площ, парків, кладовищ, газонів, квітників інших </w:t>
      </w:r>
      <w:r w:rsidR="00AF2246" w:rsidRPr="00491D7C">
        <w:rPr>
          <w:rFonts w:ascii="Times New Roman" w:hAnsi="Times New Roman" w:cs="Times New Roman"/>
          <w:sz w:val="24"/>
          <w:szCs w:val="24"/>
        </w:rPr>
        <w:lastRenderedPageBreak/>
        <w:t>об'єктів благоустрою зеленого господарства</w:t>
      </w:r>
      <w:r w:rsidR="00DE4727">
        <w:rPr>
          <w:rFonts w:ascii="Times New Roman" w:hAnsi="Times New Roman" w:cs="Times New Roman"/>
          <w:sz w:val="24"/>
          <w:szCs w:val="24"/>
        </w:rPr>
        <w:t xml:space="preserve"> та громадських просторів</w:t>
      </w:r>
      <w:r w:rsidR="00AF2246" w:rsidRPr="00491D7C">
        <w:rPr>
          <w:rFonts w:ascii="Times New Roman" w:hAnsi="Times New Roman" w:cs="Times New Roman"/>
          <w:sz w:val="24"/>
          <w:szCs w:val="24"/>
        </w:rPr>
        <w:t xml:space="preserve">, </w:t>
      </w:r>
      <w:r w:rsidRPr="00491D7C">
        <w:rPr>
          <w:rFonts w:ascii="Times New Roman" w:hAnsi="Times New Roman" w:cs="Times New Roman"/>
          <w:sz w:val="24"/>
          <w:szCs w:val="24"/>
        </w:rPr>
        <w:t>матиме переважно позитивний</w:t>
      </w:r>
      <w:r w:rsidR="00AF2246" w:rsidRPr="00491D7C">
        <w:rPr>
          <w:rFonts w:ascii="Times New Roman" w:hAnsi="Times New Roman" w:cs="Times New Roman"/>
          <w:sz w:val="24"/>
          <w:szCs w:val="24"/>
        </w:rPr>
        <w:t xml:space="preserve"> </w:t>
      </w:r>
      <w:r w:rsidRPr="00491D7C">
        <w:rPr>
          <w:rFonts w:ascii="Times New Roman" w:hAnsi="Times New Roman" w:cs="Times New Roman"/>
          <w:sz w:val="24"/>
          <w:szCs w:val="24"/>
        </w:rPr>
        <w:t xml:space="preserve">характер впливу. Водночас уже на цьому етапі очікується зменшення кількості несанкціонованих сміттєзвалищ, підвищення рівня екологічної дисципліни та зниження локальних ризиків забруднення ґрунтів і підземних вод. У середньостроковій перспективі (3-5 років) реалізація </w:t>
      </w:r>
      <w:r w:rsidR="00AF2246" w:rsidRPr="00491D7C">
        <w:rPr>
          <w:rFonts w:ascii="Times New Roman" w:hAnsi="Times New Roman" w:cs="Times New Roman"/>
          <w:sz w:val="24"/>
          <w:szCs w:val="24"/>
        </w:rPr>
        <w:t xml:space="preserve">вищезазначених заходів </w:t>
      </w:r>
      <w:r w:rsidRPr="00491D7C">
        <w:rPr>
          <w:rFonts w:ascii="Times New Roman" w:hAnsi="Times New Roman" w:cs="Times New Roman"/>
          <w:sz w:val="24"/>
          <w:szCs w:val="24"/>
        </w:rPr>
        <w:t>матиме кумулятивний позитивний ефект для довкілля громади</w:t>
      </w:r>
      <w:r w:rsidR="00AF2246" w:rsidRPr="00491D7C">
        <w:rPr>
          <w:rFonts w:ascii="Times New Roman" w:hAnsi="Times New Roman" w:cs="Times New Roman"/>
          <w:sz w:val="24"/>
          <w:szCs w:val="24"/>
        </w:rPr>
        <w:t xml:space="preserve">, </w:t>
      </w:r>
      <w:r w:rsidR="00DE4727">
        <w:rPr>
          <w:rFonts w:ascii="Times New Roman" w:hAnsi="Times New Roman" w:cs="Times New Roman"/>
          <w:sz w:val="24"/>
          <w:szCs w:val="24"/>
        </w:rPr>
        <w:t xml:space="preserve">які </w:t>
      </w:r>
      <w:r w:rsidRPr="00491D7C">
        <w:rPr>
          <w:rFonts w:ascii="Times New Roman" w:hAnsi="Times New Roman" w:cs="Times New Roman"/>
          <w:sz w:val="24"/>
          <w:szCs w:val="24"/>
        </w:rPr>
        <w:t xml:space="preserve">сприятимуть зниженню рівня забруднення атмосферного повітря, ґрунтів і поверхневих вод, а також зменшенню санітарно-епідеміологічних ризиків для населення. У довгостроковій перспективі (10-15 років) впровадження </w:t>
      </w:r>
      <w:r w:rsidR="00DE4727">
        <w:rPr>
          <w:rFonts w:ascii="Times New Roman" w:hAnsi="Times New Roman" w:cs="Times New Roman"/>
          <w:sz w:val="24"/>
          <w:szCs w:val="24"/>
        </w:rPr>
        <w:t xml:space="preserve">таких заходів </w:t>
      </w:r>
      <w:r w:rsidR="00AF2246" w:rsidRPr="00491D7C">
        <w:rPr>
          <w:rFonts w:ascii="Times New Roman" w:hAnsi="Times New Roman" w:cs="Times New Roman"/>
          <w:sz w:val="24"/>
          <w:szCs w:val="24"/>
        </w:rPr>
        <w:t xml:space="preserve">забезпечить стійкий позитивний ефект та покращення санітарного стану територій населених пунктів громади. З точки зору впливу на здоров’я населення, реалізація зазначених заходів матиме довготривалий позитивний ефект, оскільки зменшення неконтрольованого накопичення відходів та впливу продуктів їх розкладання сприятиме зниженню ризиків поширення інфекційних захворювань, алергічних реакцій і негативного впливу на органи дихання. Загалом </w:t>
      </w:r>
      <w:r w:rsidR="00DE4727">
        <w:rPr>
          <w:rFonts w:ascii="Times New Roman" w:hAnsi="Times New Roman" w:cs="Times New Roman"/>
          <w:sz w:val="24"/>
          <w:szCs w:val="24"/>
        </w:rPr>
        <w:t>результати</w:t>
      </w:r>
      <w:r w:rsidR="00AF2246" w:rsidRPr="00491D7C">
        <w:rPr>
          <w:rFonts w:ascii="Times New Roman" w:hAnsi="Times New Roman" w:cs="Times New Roman"/>
          <w:sz w:val="24"/>
          <w:szCs w:val="24"/>
        </w:rPr>
        <w:t xml:space="preserve"> реалізації </w:t>
      </w:r>
      <w:r w:rsidR="00DE4727">
        <w:rPr>
          <w:rFonts w:ascii="Times New Roman" w:hAnsi="Times New Roman" w:cs="Times New Roman"/>
          <w:sz w:val="24"/>
          <w:szCs w:val="24"/>
        </w:rPr>
        <w:t>Стратегії</w:t>
      </w:r>
      <w:r w:rsidR="00AF2246" w:rsidRPr="00491D7C">
        <w:rPr>
          <w:rFonts w:ascii="Times New Roman" w:hAnsi="Times New Roman" w:cs="Times New Roman"/>
          <w:sz w:val="24"/>
          <w:szCs w:val="24"/>
        </w:rPr>
        <w:t xml:space="preserve"> розвитку у сфері поводження з відходами можна оцінити як позитивні, довгострокові та синергічні, що відповідає цілям сталого розвитку.</w:t>
      </w:r>
    </w:p>
    <w:p w14:paraId="40679625" w14:textId="77777777" w:rsidR="00AF2246" w:rsidRPr="00491D7C" w:rsidRDefault="00AF2246" w:rsidP="00A22948">
      <w:pPr>
        <w:autoSpaceDE w:val="0"/>
        <w:autoSpaceDN w:val="0"/>
        <w:adjustRightInd w:val="0"/>
        <w:spacing w:after="0" w:line="240" w:lineRule="auto"/>
        <w:ind w:firstLine="567"/>
        <w:jc w:val="both"/>
        <w:rPr>
          <w:rFonts w:ascii="Times New Roman" w:hAnsi="Times New Roman" w:cs="Times New Roman"/>
          <w:b/>
          <w:i/>
          <w:sz w:val="24"/>
          <w:szCs w:val="24"/>
        </w:rPr>
      </w:pPr>
    </w:p>
    <w:p w14:paraId="4028B15E" w14:textId="1E0BA938" w:rsidR="00A22948" w:rsidRPr="00491D7C" w:rsidRDefault="00A22948" w:rsidP="00A22948">
      <w:pPr>
        <w:autoSpaceDE w:val="0"/>
        <w:autoSpaceDN w:val="0"/>
        <w:adjustRightInd w:val="0"/>
        <w:spacing w:after="0" w:line="240" w:lineRule="auto"/>
        <w:ind w:firstLine="567"/>
        <w:jc w:val="both"/>
        <w:rPr>
          <w:rFonts w:ascii="Times New Roman" w:hAnsi="Times New Roman" w:cs="Times New Roman"/>
          <w:b/>
          <w:i/>
          <w:sz w:val="24"/>
          <w:szCs w:val="24"/>
        </w:rPr>
      </w:pPr>
      <w:r w:rsidRPr="00491D7C">
        <w:rPr>
          <w:rFonts w:ascii="Times New Roman" w:hAnsi="Times New Roman" w:cs="Times New Roman"/>
          <w:b/>
          <w:i/>
          <w:sz w:val="24"/>
          <w:szCs w:val="24"/>
        </w:rPr>
        <w:t xml:space="preserve">Земельні ресурси </w:t>
      </w:r>
    </w:p>
    <w:p w14:paraId="74292B27" w14:textId="2DF02CCF" w:rsidR="00091F49" w:rsidRPr="00491D7C" w:rsidRDefault="008646CF" w:rsidP="00A22948">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Незначними н</w:t>
      </w:r>
      <w:r w:rsidR="00A22948" w:rsidRPr="00491D7C">
        <w:rPr>
          <w:rFonts w:ascii="Times New Roman" w:hAnsi="Times New Roman" w:cs="Times New Roman"/>
          <w:sz w:val="24"/>
          <w:szCs w:val="24"/>
        </w:rPr>
        <w:t xml:space="preserve">егативними наслідками впливу деяких заходів </w:t>
      </w:r>
      <w:r w:rsidR="00DE4727">
        <w:rPr>
          <w:rFonts w:ascii="Times New Roman" w:hAnsi="Times New Roman" w:cs="Times New Roman"/>
          <w:sz w:val="24"/>
          <w:szCs w:val="24"/>
        </w:rPr>
        <w:t>Стратегії</w:t>
      </w:r>
      <w:r w:rsidR="00A22948" w:rsidRPr="00491D7C">
        <w:rPr>
          <w:rFonts w:ascii="Times New Roman" w:hAnsi="Times New Roman" w:cs="Times New Roman"/>
          <w:sz w:val="24"/>
          <w:szCs w:val="24"/>
        </w:rPr>
        <w:t xml:space="preserve"> розвитку на земельні ресурси може бути </w:t>
      </w:r>
      <w:r w:rsidRPr="00491D7C">
        <w:rPr>
          <w:rFonts w:ascii="Times New Roman" w:hAnsi="Times New Roman" w:cs="Times New Roman"/>
          <w:sz w:val="24"/>
          <w:szCs w:val="24"/>
        </w:rPr>
        <w:t xml:space="preserve">експлуатаційне утримання транспортної інфраструктури та поліпшення експлуатаційного стану існуючих доріг, поводження з твердими побутовими відходами, ремонти </w:t>
      </w:r>
      <w:r w:rsidR="0015086D" w:rsidRPr="00491D7C">
        <w:rPr>
          <w:rFonts w:ascii="Times New Roman" w:hAnsi="Times New Roman" w:cs="Times New Roman"/>
          <w:sz w:val="24"/>
          <w:szCs w:val="24"/>
        </w:rPr>
        <w:t xml:space="preserve">та будівництво </w:t>
      </w:r>
      <w:r w:rsidR="0088399B" w:rsidRPr="00491D7C">
        <w:rPr>
          <w:rFonts w:ascii="Times New Roman" w:hAnsi="Times New Roman" w:cs="Times New Roman"/>
          <w:sz w:val="24"/>
          <w:szCs w:val="24"/>
        </w:rPr>
        <w:t>об’єктів житлово-комунального господарства</w:t>
      </w:r>
      <w:r w:rsidRPr="00491D7C">
        <w:rPr>
          <w:rFonts w:ascii="Times New Roman" w:hAnsi="Times New Roman" w:cs="Times New Roman"/>
          <w:sz w:val="24"/>
          <w:szCs w:val="24"/>
        </w:rPr>
        <w:t xml:space="preserve"> тощо. О</w:t>
      </w:r>
      <w:r w:rsidR="00A22948" w:rsidRPr="00491D7C">
        <w:rPr>
          <w:rFonts w:ascii="Times New Roman" w:hAnsi="Times New Roman" w:cs="Times New Roman"/>
          <w:sz w:val="24"/>
          <w:szCs w:val="24"/>
        </w:rPr>
        <w:t>чікується, що негативні впливи будуть мінімальними та короткостроковими.</w:t>
      </w:r>
      <w:r w:rsidR="00AF2246" w:rsidRPr="00491D7C">
        <w:rPr>
          <w:rFonts w:ascii="Times New Roman" w:hAnsi="Times New Roman" w:cs="Times New Roman"/>
          <w:sz w:val="24"/>
          <w:szCs w:val="24"/>
        </w:rPr>
        <w:t xml:space="preserve"> </w:t>
      </w:r>
    </w:p>
    <w:p w14:paraId="058EA03E" w14:textId="45345024" w:rsidR="00AF2246" w:rsidRPr="00491D7C" w:rsidRDefault="00AF2246" w:rsidP="00AB49F7">
      <w:pPr>
        <w:autoSpaceDE w:val="0"/>
        <w:autoSpaceDN w:val="0"/>
        <w:adjustRightInd w:val="0"/>
        <w:spacing w:after="0" w:line="240" w:lineRule="auto"/>
        <w:ind w:firstLine="567"/>
        <w:jc w:val="both"/>
        <w:rPr>
          <w:rFonts w:ascii="Times New Roman" w:hAnsi="Times New Roman" w:cs="Times New Roman"/>
          <w:bCs/>
          <w:iCs/>
          <w:sz w:val="24"/>
          <w:szCs w:val="24"/>
        </w:rPr>
      </w:pPr>
      <w:r w:rsidRPr="00491D7C">
        <w:rPr>
          <w:rFonts w:ascii="Times New Roman" w:hAnsi="Times New Roman" w:cs="Times New Roman"/>
          <w:bCs/>
          <w:iCs/>
          <w:sz w:val="24"/>
          <w:szCs w:val="24"/>
        </w:rPr>
        <w:t xml:space="preserve">У короткостроковій перспективі (1-3 роки) реалізація заходів в рамках </w:t>
      </w:r>
      <w:r w:rsidR="00755AD3">
        <w:rPr>
          <w:rFonts w:ascii="Times New Roman" w:hAnsi="Times New Roman" w:cs="Times New Roman"/>
          <w:bCs/>
          <w:iCs/>
          <w:sz w:val="24"/>
          <w:szCs w:val="24"/>
        </w:rPr>
        <w:t xml:space="preserve">завдань оперативної цілі </w:t>
      </w:r>
      <w:r w:rsidR="00AB49F7">
        <w:rPr>
          <w:rFonts w:ascii="Times New Roman" w:hAnsi="Times New Roman" w:cs="Times New Roman"/>
          <w:bCs/>
          <w:iCs/>
          <w:sz w:val="24"/>
          <w:szCs w:val="24"/>
        </w:rPr>
        <w:t xml:space="preserve">2.1 Інфраструктурний розвиток території, а також 2.2 </w:t>
      </w:r>
      <w:r w:rsidR="00AB49F7" w:rsidRPr="00AB49F7">
        <w:rPr>
          <w:rFonts w:ascii="Times New Roman" w:hAnsi="Times New Roman" w:cs="Times New Roman"/>
          <w:bCs/>
          <w:iCs/>
          <w:sz w:val="24"/>
          <w:szCs w:val="24"/>
        </w:rPr>
        <w:t>Розвиток та покращення дорожньо-транспортної інфраструктури</w:t>
      </w:r>
      <w:r w:rsidR="00AB49F7">
        <w:rPr>
          <w:rFonts w:ascii="Times New Roman" w:hAnsi="Times New Roman" w:cs="Times New Roman"/>
          <w:bCs/>
          <w:iCs/>
          <w:sz w:val="24"/>
          <w:szCs w:val="24"/>
        </w:rPr>
        <w:t xml:space="preserve">, </w:t>
      </w:r>
      <w:r w:rsidR="00AB49F7" w:rsidRPr="00AB49F7">
        <w:rPr>
          <w:rFonts w:ascii="Times New Roman" w:hAnsi="Times New Roman" w:cs="Times New Roman"/>
          <w:bCs/>
          <w:iCs/>
          <w:sz w:val="24"/>
          <w:szCs w:val="24"/>
        </w:rPr>
        <w:t xml:space="preserve">2.3 Розвиток інфраструктури безпеки та цивільного захисту з урахуванням принципів </w:t>
      </w:r>
      <w:proofErr w:type="spellStart"/>
      <w:r w:rsidR="00AB49F7" w:rsidRPr="00AB49F7">
        <w:rPr>
          <w:rFonts w:ascii="Times New Roman" w:hAnsi="Times New Roman" w:cs="Times New Roman"/>
          <w:bCs/>
          <w:iCs/>
          <w:sz w:val="24"/>
          <w:szCs w:val="24"/>
        </w:rPr>
        <w:t>інклюзивності</w:t>
      </w:r>
      <w:proofErr w:type="spellEnd"/>
      <w:r w:rsidR="00AB49F7" w:rsidRPr="00AB49F7">
        <w:rPr>
          <w:rFonts w:ascii="Times New Roman" w:hAnsi="Times New Roman" w:cs="Times New Roman"/>
          <w:bCs/>
          <w:iCs/>
          <w:sz w:val="24"/>
          <w:szCs w:val="24"/>
        </w:rPr>
        <w:t xml:space="preserve"> та </w:t>
      </w:r>
      <w:proofErr w:type="spellStart"/>
      <w:r w:rsidR="00AB49F7" w:rsidRPr="00AB49F7">
        <w:rPr>
          <w:rFonts w:ascii="Times New Roman" w:hAnsi="Times New Roman" w:cs="Times New Roman"/>
          <w:bCs/>
          <w:iCs/>
          <w:sz w:val="24"/>
          <w:szCs w:val="24"/>
        </w:rPr>
        <w:t>безбар’єрності</w:t>
      </w:r>
      <w:proofErr w:type="spellEnd"/>
      <w:r w:rsidR="00AB49F7">
        <w:rPr>
          <w:rFonts w:ascii="Times New Roman" w:hAnsi="Times New Roman" w:cs="Times New Roman"/>
          <w:bCs/>
          <w:iCs/>
          <w:sz w:val="24"/>
          <w:szCs w:val="24"/>
        </w:rPr>
        <w:t xml:space="preserve"> </w:t>
      </w:r>
      <w:r w:rsidRPr="00491D7C">
        <w:rPr>
          <w:rFonts w:ascii="Times New Roman" w:hAnsi="Times New Roman" w:cs="Times New Roman"/>
          <w:bCs/>
          <w:iCs/>
          <w:sz w:val="24"/>
          <w:szCs w:val="24"/>
        </w:rPr>
        <w:t>може супроводжуватися підвищеним антропогенним навантаженням на земельні ділянки в межах зон буд</w:t>
      </w:r>
      <w:r w:rsidR="007F320C" w:rsidRPr="00491D7C">
        <w:rPr>
          <w:rFonts w:ascii="Times New Roman" w:hAnsi="Times New Roman" w:cs="Times New Roman"/>
          <w:bCs/>
          <w:iCs/>
          <w:sz w:val="24"/>
          <w:szCs w:val="24"/>
        </w:rPr>
        <w:t>івництва</w:t>
      </w:r>
      <w:r w:rsidR="00AB49F7">
        <w:rPr>
          <w:rFonts w:ascii="Times New Roman" w:hAnsi="Times New Roman" w:cs="Times New Roman"/>
          <w:bCs/>
          <w:iCs/>
          <w:sz w:val="24"/>
          <w:szCs w:val="24"/>
        </w:rPr>
        <w:t xml:space="preserve">, </w:t>
      </w:r>
      <w:r w:rsidRPr="00491D7C">
        <w:rPr>
          <w:rFonts w:ascii="Times New Roman" w:hAnsi="Times New Roman" w:cs="Times New Roman"/>
          <w:bCs/>
          <w:iCs/>
          <w:sz w:val="24"/>
          <w:szCs w:val="24"/>
        </w:rPr>
        <w:t>реконструкці</w:t>
      </w:r>
      <w:r w:rsidR="00AB49F7">
        <w:rPr>
          <w:rFonts w:ascii="Times New Roman" w:hAnsi="Times New Roman" w:cs="Times New Roman"/>
          <w:bCs/>
          <w:iCs/>
          <w:sz w:val="24"/>
          <w:szCs w:val="24"/>
        </w:rPr>
        <w:t>й, ремонтів тощо</w:t>
      </w:r>
      <w:r w:rsidRPr="00491D7C">
        <w:rPr>
          <w:rFonts w:ascii="Times New Roman" w:hAnsi="Times New Roman" w:cs="Times New Roman"/>
          <w:bCs/>
          <w:iCs/>
          <w:sz w:val="24"/>
          <w:szCs w:val="24"/>
        </w:rPr>
        <w:t xml:space="preserve">. Тимчасові негативні впливи можуть проявлятися у порушенні ґрунтового покриву, знятті родючого шару ґрунту та ущільненні земель під час проведення будівельних і ремонтних робіт. Такі впливи матимуть локальний характер і можуть бути мінімізовані шляхом обов’язкового дотримання вимог земельного та екологічного законодавства, проведення </w:t>
      </w:r>
      <w:proofErr w:type="spellStart"/>
      <w:r w:rsidRPr="00491D7C">
        <w:rPr>
          <w:rFonts w:ascii="Times New Roman" w:hAnsi="Times New Roman" w:cs="Times New Roman"/>
          <w:bCs/>
          <w:iCs/>
          <w:sz w:val="24"/>
          <w:szCs w:val="24"/>
        </w:rPr>
        <w:t>рекультиваційних</w:t>
      </w:r>
      <w:proofErr w:type="spellEnd"/>
      <w:r w:rsidRPr="00491D7C">
        <w:rPr>
          <w:rFonts w:ascii="Times New Roman" w:hAnsi="Times New Roman" w:cs="Times New Roman"/>
          <w:bCs/>
          <w:iCs/>
          <w:sz w:val="24"/>
          <w:szCs w:val="24"/>
        </w:rPr>
        <w:t xml:space="preserve"> заходів і раціонального використання територій.</w:t>
      </w:r>
    </w:p>
    <w:p w14:paraId="5FC60FE5" w14:textId="356150EB" w:rsidR="007F0F87" w:rsidRPr="00491D7C" w:rsidRDefault="007F320C" w:rsidP="00192FE3">
      <w:pPr>
        <w:autoSpaceDE w:val="0"/>
        <w:autoSpaceDN w:val="0"/>
        <w:adjustRightInd w:val="0"/>
        <w:spacing w:after="0" w:line="240" w:lineRule="auto"/>
        <w:ind w:firstLine="567"/>
        <w:jc w:val="both"/>
        <w:rPr>
          <w:rFonts w:ascii="Times New Roman" w:hAnsi="Times New Roman" w:cs="Times New Roman"/>
          <w:bCs/>
          <w:iCs/>
          <w:sz w:val="24"/>
          <w:szCs w:val="24"/>
        </w:rPr>
      </w:pPr>
      <w:r w:rsidRPr="00491D7C">
        <w:rPr>
          <w:rFonts w:ascii="Times New Roman" w:hAnsi="Times New Roman" w:cs="Times New Roman"/>
          <w:bCs/>
          <w:iCs/>
          <w:sz w:val="24"/>
          <w:szCs w:val="24"/>
        </w:rPr>
        <w:t xml:space="preserve">У середньостроковій перспективі (3-5 років) істотний позитивний вплив на стан земельних ресурсів очікується в межах реалізації пріоритетних напрямів </w:t>
      </w:r>
      <w:r w:rsidR="00192FE3" w:rsidRPr="00192FE3">
        <w:rPr>
          <w:rFonts w:ascii="Times New Roman" w:hAnsi="Times New Roman" w:cs="Times New Roman"/>
          <w:bCs/>
          <w:iCs/>
          <w:sz w:val="24"/>
          <w:szCs w:val="24"/>
        </w:rPr>
        <w:t>2.1 Інфраструктурний розвиток території, 2.2 Розвиток та покращення дорожньо-транспортної інфраструктури</w:t>
      </w:r>
      <w:r w:rsidR="00192FE3">
        <w:rPr>
          <w:rFonts w:ascii="Times New Roman" w:hAnsi="Times New Roman" w:cs="Times New Roman"/>
          <w:bCs/>
          <w:iCs/>
          <w:sz w:val="24"/>
          <w:szCs w:val="24"/>
        </w:rPr>
        <w:t xml:space="preserve">, </w:t>
      </w:r>
      <w:r w:rsidR="00192FE3" w:rsidRPr="00192FE3">
        <w:rPr>
          <w:rFonts w:ascii="Times New Roman" w:hAnsi="Times New Roman" w:cs="Times New Roman"/>
          <w:bCs/>
          <w:iCs/>
          <w:sz w:val="24"/>
          <w:szCs w:val="24"/>
        </w:rPr>
        <w:t>2.5 Впровадження заходів покращення стану довкілля та раціонального використання природних ресурсів</w:t>
      </w:r>
      <w:r w:rsidR="00192FE3">
        <w:rPr>
          <w:rFonts w:ascii="Times New Roman" w:hAnsi="Times New Roman" w:cs="Times New Roman"/>
          <w:bCs/>
          <w:iCs/>
          <w:sz w:val="24"/>
          <w:szCs w:val="24"/>
        </w:rPr>
        <w:t xml:space="preserve"> </w:t>
      </w:r>
      <w:r w:rsidRPr="00491D7C">
        <w:rPr>
          <w:rFonts w:ascii="Times New Roman" w:hAnsi="Times New Roman" w:cs="Times New Roman"/>
          <w:bCs/>
          <w:iCs/>
          <w:sz w:val="24"/>
          <w:szCs w:val="24"/>
        </w:rPr>
        <w:t xml:space="preserve">сприятимуть зменшенню ризиків забруднення ґрунтів, стихійного розміщення відходів і деградації земель. Особливе значення матимуть заходи, спрямовані на впорядкування місць накопичення відходів та зменшення негативного впливу діяльності на родючість ґрунтів. Реалізація </w:t>
      </w:r>
      <w:r w:rsidR="007F0F87" w:rsidRPr="00491D7C">
        <w:rPr>
          <w:rFonts w:ascii="Times New Roman" w:hAnsi="Times New Roman" w:cs="Times New Roman"/>
          <w:bCs/>
          <w:iCs/>
          <w:sz w:val="24"/>
          <w:szCs w:val="24"/>
        </w:rPr>
        <w:t xml:space="preserve">заходів із розвитку містобудівної документації та землевпорядкування, </w:t>
      </w:r>
      <w:r w:rsidRPr="00491D7C">
        <w:rPr>
          <w:rFonts w:ascii="Times New Roman" w:hAnsi="Times New Roman" w:cs="Times New Roman"/>
          <w:bCs/>
          <w:iCs/>
          <w:sz w:val="24"/>
          <w:szCs w:val="24"/>
        </w:rPr>
        <w:t xml:space="preserve"> </w:t>
      </w:r>
      <w:r w:rsidR="007F0F87" w:rsidRPr="00491D7C">
        <w:rPr>
          <w:rFonts w:ascii="Times New Roman" w:hAnsi="Times New Roman" w:cs="Times New Roman"/>
          <w:bCs/>
          <w:iCs/>
          <w:sz w:val="24"/>
          <w:szCs w:val="24"/>
        </w:rPr>
        <w:t xml:space="preserve">благоустрою населених пунктів, утримання та обслуговування, площ, парків, кладовищ, газонів, квітників інших об'єктів благоустрою зеленого господарства, ліквідації стихійних звалищ </w:t>
      </w:r>
      <w:r w:rsidRPr="00491D7C">
        <w:rPr>
          <w:rFonts w:ascii="Times New Roman" w:hAnsi="Times New Roman" w:cs="Times New Roman"/>
          <w:bCs/>
          <w:iCs/>
          <w:sz w:val="24"/>
          <w:szCs w:val="24"/>
        </w:rPr>
        <w:t xml:space="preserve">матиме кумулятивний позитивний ефект для земельних ресурсів громади. Заходи з розвитку публічних просторів, благоустрою територій, модернізації </w:t>
      </w:r>
      <w:proofErr w:type="spellStart"/>
      <w:r w:rsidRPr="00491D7C">
        <w:rPr>
          <w:rFonts w:ascii="Times New Roman" w:hAnsi="Times New Roman" w:cs="Times New Roman"/>
          <w:bCs/>
          <w:iCs/>
          <w:sz w:val="24"/>
          <w:szCs w:val="24"/>
        </w:rPr>
        <w:t>вулично</w:t>
      </w:r>
      <w:proofErr w:type="spellEnd"/>
      <w:r w:rsidRPr="00491D7C">
        <w:rPr>
          <w:rFonts w:ascii="Times New Roman" w:hAnsi="Times New Roman" w:cs="Times New Roman"/>
          <w:bCs/>
          <w:iCs/>
          <w:sz w:val="24"/>
          <w:szCs w:val="24"/>
        </w:rPr>
        <w:t xml:space="preserve">-дорожньої мережі та впровадження сучасних стандартів утримання громадських просторів сприятимуть раціональному використанню земель, зменшенню площ деградованих і занедбаних територій та підвищенню екологічної якості </w:t>
      </w:r>
      <w:r w:rsidR="00192FE3">
        <w:rPr>
          <w:rFonts w:ascii="Times New Roman" w:hAnsi="Times New Roman" w:cs="Times New Roman"/>
          <w:bCs/>
          <w:iCs/>
          <w:sz w:val="24"/>
          <w:szCs w:val="24"/>
        </w:rPr>
        <w:t xml:space="preserve">міського та </w:t>
      </w:r>
      <w:r w:rsidRPr="00491D7C">
        <w:rPr>
          <w:rFonts w:ascii="Times New Roman" w:hAnsi="Times New Roman" w:cs="Times New Roman"/>
          <w:bCs/>
          <w:iCs/>
          <w:sz w:val="24"/>
          <w:szCs w:val="24"/>
        </w:rPr>
        <w:t xml:space="preserve">сільського середовища. </w:t>
      </w:r>
    </w:p>
    <w:p w14:paraId="72D36E43" w14:textId="22B7AE82" w:rsidR="007F0F87" w:rsidRPr="00491D7C" w:rsidRDefault="007F320C" w:rsidP="007F0F87">
      <w:pPr>
        <w:autoSpaceDE w:val="0"/>
        <w:autoSpaceDN w:val="0"/>
        <w:adjustRightInd w:val="0"/>
        <w:spacing w:after="0" w:line="240" w:lineRule="auto"/>
        <w:ind w:firstLine="567"/>
        <w:jc w:val="both"/>
        <w:rPr>
          <w:rFonts w:ascii="Times New Roman" w:hAnsi="Times New Roman" w:cs="Times New Roman"/>
          <w:bCs/>
          <w:iCs/>
          <w:sz w:val="24"/>
          <w:szCs w:val="24"/>
        </w:rPr>
      </w:pPr>
      <w:r w:rsidRPr="00491D7C">
        <w:rPr>
          <w:rFonts w:ascii="Times New Roman" w:hAnsi="Times New Roman" w:cs="Times New Roman"/>
          <w:bCs/>
          <w:iCs/>
          <w:sz w:val="24"/>
          <w:szCs w:val="24"/>
        </w:rPr>
        <w:t xml:space="preserve">У довгостроковій перспективі (10-15 років) реалізація </w:t>
      </w:r>
      <w:r w:rsidR="00192FE3">
        <w:rPr>
          <w:rFonts w:ascii="Times New Roman" w:hAnsi="Times New Roman" w:cs="Times New Roman"/>
          <w:bCs/>
          <w:iCs/>
          <w:sz w:val="24"/>
          <w:szCs w:val="24"/>
        </w:rPr>
        <w:t xml:space="preserve">зазначених </w:t>
      </w:r>
      <w:r w:rsidR="007F0F87" w:rsidRPr="00491D7C">
        <w:rPr>
          <w:rFonts w:ascii="Times New Roman" w:hAnsi="Times New Roman" w:cs="Times New Roman"/>
          <w:bCs/>
          <w:iCs/>
          <w:sz w:val="24"/>
          <w:szCs w:val="24"/>
        </w:rPr>
        <w:t xml:space="preserve">заходів </w:t>
      </w:r>
      <w:r w:rsidRPr="00491D7C">
        <w:rPr>
          <w:rFonts w:ascii="Times New Roman" w:hAnsi="Times New Roman" w:cs="Times New Roman"/>
          <w:bCs/>
          <w:iCs/>
          <w:sz w:val="24"/>
          <w:szCs w:val="24"/>
        </w:rPr>
        <w:t xml:space="preserve">сприятиме зниженню ризиків деградації земель унаслідок надзвичайних ситуацій техногенного чи природного характеру. Створення та модернізація систем цивільного захисту, планування </w:t>
      </w:r>
      <w:r w:rsidRPr="00491D7C">
        <w:rPr>
          <w:rFonts w:ascii="Times New Roman" w:hAnsi="Times New Roman" w:cs="Times New Roman"/>
          <w:bCs/>
          <w:iCs/>
          <w:sz w:val="24"/>
          <w:szCs w:val="24"/>
        </w:rPr>
        <w:lastRenderedPageBreak/>
        <w:t xml:space="preserve">захисних заходів і підвищення стійкості інфраструктури дозволять мінімізувати ймовірність масштабного забруднення ґрунтів та порушення земель у кризових умовах. </w:t>
      </w:r>
    </w:p>
    <w:p w14:paraId="466B3220" w14:textId="744146F0" w:rsidR="007F320C" w:rsidRPr="00491D7C" w:rsidRDefault="007F320C" w:rsidP="007F0F87">
      <w:pPr>
        <w:autoSpaceDE w:val="0"/>
        <w:autoSpaceDN w:val="0"/>
        <w:adjustRightInd w:val="0"/>
        <w:spacing w:after="0" w:line="240" w:lineRule="auto"/>
        <w:ind w:firstLine="567"/>
        <w:jc w:val="both"/>
        <w:rPr>
          <w:rFonts w:ascii="Times New Roman" w:hAnsi="Times New Roman" w:cs="Times New Roman"/>
          <w:bCs/>
          <w:iCs/>
          <w:sz w:val="24"/>
          <w:szCs w:val="24"/>
        </w:rPr>
      </w:pPr>
      <w:r w:rsidRPr="00491D7C">
        <w:rPr>
          <w:rFonts w:ascii="Times New Roman" w:hAnsi="Times New Roman" w:cs="Times New Roman"/>
          <w:bCs/>
          <w:iCs/>
          <w:sz w:val="24"/>
          <w:szCs w:val="24"/>
        </w:rPr>
        <w:t xml:space="preserve">Загалом реалізація </w:t>
      </w:r>
      <w:r w:rsidR="00192FE3">
        <w:rPr>
          <w:rFonts w:ascii="Times New Roman" w:hAnsi="Times New Roman" w:cs="Times New Roman"/>
          <w:bCs/>
          <w:iCs/>
          <w:sz w:val="24"/>
          <w:szCs w:val="24"/>
        </w:rPr>
        <w:t>Стратегії</w:t>
      </w:r>
      <w:r w:rsidRPr="00491D7C">
        <w:rPr>
          <w:rFonts w:ascii="Times New Roman" w:hAnsi="Times New Roman" w:cs="Times New Roman"/>
          <w:bCs/>
          <w:iCs/>
          <w:sz w:val="24"/>
          <w:szCs w:val="24"/>
        </w:rPr>
        <w:t xml:space="preserve"> розвитку матиме позитивний, довгостроковий і синергічний вплив на стан земельних ресурсів. Раціональне планування територій, збереження родючості ґрунтів і впровадження екологічно орієнтованих підходів до землекористування </w:t>
      </w:r>
      <w:r w:rsidR="007F0F87" w:rsidRPr="00491D7C">
        <w:rPr>
          <w:rFonts w:ascii="Times New Roman" w:hAnsi="Times New Roman" w:cs="Times New Roman"/>
          <w:bCs/>
          <w:iCs/>
          <w:sz w:val="24"/>
          <w:szCs w:val="24"/>
        </w:rPr>
        <w:t>створить</w:t>
      </w:r>
      <w:r w:rsidRPr="00491D7C">
        <w:rPr>
          <w:rFonts w:ascii="Times New Roman" w:hAnsi="Times New Roman" w:cs="Times New Roman"/>
          <w:bCs/>
          <w:iCs/>
          <w:sz w:val="24"/>
          <w:szCs w:val="24"/>
        </w:rPr>
        <w:t xml:space="preserve"> підґрунтя для сталого розвитку громади, зниження екологічних ризиків та підвищення якості життя населення</w:t>
      </w:r>
      <w:r w:rsidR="00FB653B" w:rsidRPr="00491D7C">
        <w:rPr>
          <w:rFonts w:ascii="Times New Roman" w:hAnsi="Times New Roman" w:cs="Times New Roman"/>
          <w:bCs/>
          <w:iCs/>
          <w:sz w:val="24"/>
          <w:szCs w:val="24"/>
        </w:rPr>
        <w:t>.</w:t>
      </w:r>
    </w:p>
    <w:p w14:paraId="6A69665C" w14:textId="77777777" w:rsidR="005906AA" w:rsidRPr="00491D7C" w:rsidRDefault="005906AA" w:rsidP="00E5123E">
      <w:pPr>
        <w:autoSpaceDE w:val="0"/>
        <w:autoSpaceDN w:val="0"/>
        <w:adjustRightInd w:val="0"/>
        <w:spacing w:after="0" w:line="240" w:lineRule="auto"/>
        <w:ind w:firstLine="567"/>
        <w:jc w:val="both"/>
        <w:rPr>
          <w:rFonts w:ascii="Times New Roman" w:hAnsi="Times New Roman" w:cs="Times New Roman"/>
          <w:bCs/>
          <w:iCs/>
          <w:sz w:val="24"/>
          <w:szCs w:val="24"/>
        </w:rPr>
      </w:pPr>
    </w:p>
    <w:p w14:paraId="6888C68A" w14:textId="77777777" w:rsidR="00A75AF3" w:rsidRPr="00491D7C" w:rsidRDefault="00A75AF3" w:rsidP="00E5123E">
      <w:pPr>
        <w:autoSpaceDE w:val="0"/>
        <w:autoSpaceDN w:val="0"/>
        <w:adjustRightInd w:val="0"/>
        <w:spacing w:after="0" w:line="240" w:lineRule="auto"/>
        <w:ind w:firstLine="567"/>
        <w:jc w:val="both"/>
        <w:rPr>
          <w:rFonts w:ascii="Times New Roman" w:hAnsi="Times New Roman" w:cs="Times New Roman"/>
          <w:b/>
          <w:i/>
          <w:sz w:val="24"/>
          <w:szCs w:val="24"/>
        </w:rPr>
      </w:pPr>
      <w:r w:rsidRPr="00491D7C">
        <w:rPr>
          <w:rFonts w:ascii="Times New Roman" w:hAnsi="Times New Roman" w:cs="Times New Roman"/>
          <w:b/>
          <w:i/>
          <w:sz w:val="24"/>
          <w:szCs w:val="24"/>
        </w:rPr>
        <w:t>Кліматичні зміни</w:t>
      </w:r>
    </w:p>
    <w:p w14:paraId="62358448" w14:textId="6AB087FF" w:rsidR="00A75AF3" w:rsidRPr="00491D7C" w:rsidRDefault="003F26CB" w:rsidP="00E5123E">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Загалом, загальний вплив заходів </w:t>
      </w:r>
      <w:r w:rsidR="001D3494">
        <w:rPr>
          <w:rFonts w:ascii="Times New Roman" w:hAnsi="Times New Roman" w:cs="Times New Roman"/>
          <w:sz w:val="24"/>
          <w:szCs w:val="24"/>
        </w:rPr>
        <w:t>Стратегії</w:t>
      </w:r>
      <w:r w:rsidR="002B7251" w:rsidRPr="00491D7C">
        <w:rPr>
          <w:rFonts w:ascii="Times New Roman" w:hAnsi="Times New Roman" w:cs="Times New Roman"/>
          <w:sz w:val="24"/>
          <w:szCs w:val="24"/>
        </w:rPr>
        <w:t xml:space="preserve"> розвитку</w:t>
      </w:r>
      <w:r w:rsidRPr="00491D7C">
        <w:rPr>
          <w:rFonts w:ascii="Times New Roman" w:hAnsi="Times New Roman" w:cs="Times New Roman"/>
          <w:sz w:val="24"/>
          <w:szCs w:val="24"/>
        </w:rPr>
        <w:t xml:space="preserve"> на клімат є позитивним, враховуючи </w:t>
      </w:r>
      <w:r w:rsidR="002B7251" w:rsidRPr="00491D7C">
        <w:rPr>
          <w:rFonts w:ascii="Times New Roman" w:hAnsi="Times New Roman" w:cs="Times New Roman"/>
          <w:sz w:val="24"/>
          <w:szCs w:val="24"/>
        </w:rPr>
        <w:t>завдання</w:t>
      </w:r>
      <w:r w:rsidRPr="00491D7C">
        <w:rPr>
          <w:rFonts w:ascii="Times New Roman" w:hAnsi="Times New Roman" w:cs="Times New Roman"/>
          <w:sz w:val="24"/>
          <w:szCs w:val="24"/>
        </w:rPr>
        <w:t xml:space="preserve"> щодо впровадження </w:t>
      </w:r>
      <w:r w:rsidR="008646CF" w:rsidRPr="00491D7C">
        <w:rPr>
          <w:rFonts w:ascii="Times New Roman" w:hAnsi="Times New Roman" w:cs="Times New Roman"/>
          <w:sz w:val="24"/>
          <w:szCs w:val="24"/>
        </w:rPr>
        <w:t xml:space="preserve">заходів з охорони та раціонального використання природних ресурсів, утримання та обслуговування публічних просторів, </w:t>
      </w:r>
      <w:r w:rsidR="00392B21" w:rsidRPr="00491D7C">
        <w:rPr>
          <w:rFonts w:ascii="Times New Roman" w:hAnsi="Times New Roman" w:cs="Times New Roman"/>
          <w:sz w:val="24"/>
          <w:szCs w:val="24"/>
        </w:rPr>
        <w:t>комплексний догляд місць благоустрою</w:t>
      </w:r>
      <w:r w:rsidR="0015086D" w:rsidRPr="00491D7C">
        <w:rPr>
          <w:rFonts w:ascii="Times New Roman" w:hAnsi="Times New Roman" w:cs="Times New Roman"/>
          <w:sz w:val="24"/>
          <w:szCs w:val="24"/>
        </w:rPr>
        <w:t xml:space="preserve">, </w:t>
      </w:r>
      <w:r w:rsidR="001D3494" w:rsidRPr="001D3494">
        <w:rPr>
          <w:rFonts w:ascii="Times New Roman" w:hAnsi="Times New Roman" w:cs="Times New Roman"/>
          <w:sz w:val="24"/>
          <w:szCs w:val="24"/>
        </w:rPr>
        <w:t>формування екологічної мережі і системи еколого-економічного балансу території</w:t>
      </w:r>
      <w:r w:rsidR="001D3494">
        <w:rPr>
          <w:rFonts w:ascii="Times New Roman" w:hAnsi="Times New Roman" w:cs="Times New Roman"/>
          <w:sz w:val="24"/>
          <w:szCs w:val="24"/>
        </w:rPr>
        <w:t>,</w:t>
      </w:r>
      <w:r w:rsidR="001D3494" w:rsidRPr="001D3494">
        <w:rPr>
          <w:rFonts w:ascii="Times New Roman" w:hAnsi="Times New Roman" w:cs="Times New Roman"/>
          <w:sz w:val="24"/>
          <w:szCs w:val="24"/>
        </w:rPr>
        <w:t xml:space="preserve"> розбудов</w:t>
      </w:r>
      <w:r w:rsidR="001D3494">
        <w:rPr>
          <w:rFonts w:ascii="Times New Roman" w:hAnsi="Times New Roman" w:cs="Times New Roman"/>
          <w:sz w:val="24"/>
          <w:szCs w:val="24"/>
        </w:rPr>
        <w:t>и</w:t>
      </w:r>
      <w:r w:rsidR="001D3494" w:rsidRPr="001D3494">
        <w:rPr>
          <w:rFonts w:ascii="Times New Roman" w:hAnsi="Times New Roman" w:cs="Times New Roman"/>
          <w:sz w:val="24"/>
          <w:szCs w:val="24"/>
        </w:rPr>
        <w:t xml:space="preserve"> та розширення «зелено-блакитної» інфраструктури</w:t>
      </w:r>
      <w:r w:rsidR="001D3494">
        <w:rPr>
          <w:rFonts w:ascii="Times New Roman" w:hAnsi="Times New Roman" w:cs="Times New Roman"/>
          <w:sz w:val="24"/>
          <w:szCs w:val="24"/>
        </w:rPr>
        <w:t>,</w:t>
      </w:r>
      <w:r w:rsidR="001D3494" w:rsidRPr="001D3494">
        <w:rPr>
          <w:rFonts w:ascii="Times New Roman" w:hAnsi="Times New Roman" w:cs="Times New Roman"/>
          <w:sz w:val="24"/>
          <w:szCs w:val="24"/>
        </w:rPr>
        <w:t xml:space="preserve"> </w:t>
      </w:r>
      <w:r w:rsidR="001D3494">
        <w:rPr>
          <w:rFonts w:ascii="Times New Roman" w:hAnsi="Times New Roman" w:cs="Times New Roman"/>
          <w:sz w:val="24"/>
          <w:szCs w:val="24"/>
        </w:rPr>
        <w:t xml:space="preserve">створення та </w:t>
      </w:r>
      <w:r w:rsidR="0015086D" w:rsidRPr="00491D7C">
        <w:rPr>
          <w:rFonts w:ascii="Times New Roman" w:hAnsi="Times New Roman" w:cs="Times New Roman"/>
          <w:sz w:val="24"/>
          <w:szCs w:val="24"/>
        </w:rPr>
        <w:t>розширення об’єктів та територій природно-заповідного фонду</w:t>
      </w:r>
      <w:r w:rsidR="001D3494">
        <w:rPr>
          <w:rFonts w:ascii="Times New Roman" w:hAnsi="Times New Roman" w:cs="Times New Roman"/>
          <w:sz w:val="24"/>
          <w:szCs w:val="24"/>
        </w:rPr>
        <w:t xml:space="preserve"> тощо</w:t>
      </w:r>
      <w:r w:rsidRPr="00491D7C">
        <w:rPr>
          <w:rFonts w:ascii="Times New Roman" w:hAnsi="Times New Roman" w:cs="Times New Roman"/>
          <w:sz w:val="24"/>
          <w:szCs w:val="24"/>
        </w:rPr>
        <w:t xml:space="preserve">. </w:t>
      </w:r>
    </w:p>
    <w:p w14:paraId="192014F3" w14:textId="516FD679" w:rsidR="00317FE8" w:rsidRPr="00491D7C" w:rsidRDefault="00FB653B" w:rsidP="00317FE8">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У короткостроковій перспективі (1-3 роки) впровадження </w:t>
      </w:r>
      <w:r w:rsidR="00F4453E" w:rsidRPr="00491D7C">
        <w:rPr>
          <w:rFonts w:ascii="Times New Roman" w:hAnsi="Times New Roman" w:cs="Times New Roman"/>
          <w:sz w:val="24"/>
          <w:szCs w:val="24"/>
        </w:rPr>
        <w:t>заходів в рамках пріоритетн</w:t>
      </w:r>
      <w:r w:rsidR="008D1273">
        <w:rPr>
          <w:rFonts w:ascii="Times New Roman" w:hAnsi="Times New Roman" w:cs="Times New Roman"/>
          <w:sz w:val="24"/>
          <w:szCs w:val="24"/>
        </w:rPr>
        <w:t>их</w:t>
      </w:r>
      <w:r w:rsidR="00F4453E" w:rsidRPr="00491D7C">
        <w:rPr>
          <w:rFonts w:ascii="Times New Roman" w:hAnsi="Times New Roman" w:cs="Times New Roman"/>
          <w:sz w:val="24"/>
          <w:szCs w:val="24"/>
        </w:rPr>
        <w:t xml:space="preserve"> напрям</w:t>
      </w:r>
      <w:r w:rsidR="008D1273">
        <w:rPr>
          <w:rFonts w:ascii="Times New Roman" w:hAnsi="Times New Roman" w:cs="Times New Roman"/>
          <w:sz w:val="24"/>
          <w:szCs w:val="24"/>
        </w:rPr>
        <w:t>ів щодо розвитку інноваційних видів економічної діяльності, інфраструктурного розвитку територій, розвитку дорожньо-транспортної інфраструктури тощо</w:t>
      </w:r>
      <w:r w:rsidR="00F4453E" w:rsidRPr="00491D7C">
        <w:rPr>
          <w:rFonts w:ascii="Times New Roman" w:hAnsi="Times New Roman" w:cs="Times New Roman"/>
          <w:sz w:val="24"/>
          <w:szCs w:val="24"/>
        </w:rPr>
        <w:t xml:space="preserve"> </w:t>
      </w:r>
      <w:r w:rsidRPr="00491D7C">
        <w:rPr>
          <w:rFonts w:ascii="Times New Roman" w:hAnsi="Times New Roman" w:cs="Times New Roman"/>
          <w:sz w:val="24"/>
          <w:szCs w:val="24"/>
        </w:rPr>
        <w:t xml:space="preserve">може супроводжуватися тимчасовим нейтральним або </w:t>
      </w:r>
      <w:proofErr w:type="spellStart"/>
      <w:r w:rsidRPr="00491D7C">
        <w:rPr>
          <w:rFonts w:ascii="Times New Roman" w:hAnsi="Times New Roman" w:cs="Times New Roman"/>
          <w:sz w:val="24"/>
          <w:szCs w:val="24"/>
        </w:rPr>
        <w:t>помірно</w:t>
      </w:r>
      <w:proofErr w:type="spellEnd"/>
      <w:r w:rsidRPr="00491D7C">
        <w:rPr>
          <w:rFonts w:ascii="Times New Roman" w:hAnsi="Times New Roman" w:cs="Times New Roman"/>
          <w:sz w:val="24"/>
          <w:szCs w:val="24"/>
        </w:rPr>
        <w:t xml:space="preserve"> негативним впливом на кліматичні чинники, зокрема через збільшення обсягів будівельних </w:t>
      </w:r>
      <w:r w:rsidR="008D1273">
        <w:rPr>
          <w:rFonts w:ascii="Times New Roman" w:hAnsi="Times New Roman" w:cs="Times New Roman"/>
          <w:sz w:val="24"/>
          <w:szCs w:val="24"/>
        </w:rPr>
        <w:t xml:space="preserve">та ремонтних </w:t>
      </w:r>
      <w:r w:rsidRPr="00491D7C">
        <w:rPr>
          <w:rFonts w:ascii="Times New Roman" w:hAnsi="Times New Roman" w:cs="Times New Roman"/>
          <w:sz w:val="24"/>
          <w:szCs w:val="24"/>
        </w:rPr>
        <w:t>робіт, використання традиційних енергоресурсів</w:t>
      </w:r>
      <w:r w:rsidR="008D1273">
        <w:rPr>
          <w:rFonts w:ascii="Times New Roman" w:hAnsi="Times New Roman" w:cs="Times New Roman"/>
          <w:sz w:val="24"/>
          <w:szCs w:val="24"/>
        </w:rPr>
        <w:t xml:space="preserve">, застарілого устаткування та технологій, а також розвиток транспортно-складського господарства. </w:t>
      </w:r>
      <w:r w:rsidRPr="00491D7C">
        <w:rPr>
          <w:rFonts w:ascii="Times New Roman" w:hAnsi="Times New Roman" w:cs="Times New Roman"/>
          <w:sz w:val="24"/>
          <w:szCs w:val="24"/>
        </w:rPr>
        <w:t xml:space="preserve">Водночас ці впливи мають локальний і тимчасовий характер та не </w:t>
      </w:r>
      <w:r w:rsidR="008D1273">
        <w:rPr>
          <w:rFonts w:ascii="Times New Roman" w:hAnsi="Times New Roman" w:cs="Times New Roman"/>
          <w:sz w:val="24"/>
          <w:szCs w:val="24"/>
        </w:rPr>
        <w:t>створюють</w:t>
      </w:r>
      <w:r w:rsidRPr="00491D7C">
        <w:rPr>
          <w:rFonts w:ascii="Times New Roman" w:hAnsi="Times New Roman" w:cs="Times New Roman"/>
          <w:sz w:val="24"/>
          <w:szCs w:val="24"/>
        </w:rPr>
        <w:t xml:space="preserve"> довгострокових кліматичних ризиків. </w:t>
      </w:r>
    </w:p>
    <w:p w14:paraId="146E4084" w14:textId="24559E2E" w:rsidR="00876754" w:rsidRPr="00491D7C" w:rsidRDefault="00FB653B" w:rsidP="008D1273">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У середньостроковій перспективі (3-5 років)</w:t>
      </w:r>
      <w:r w:rsidR="008D1273">
        <w:rPr>
          <w:rFonts w:ascii="Times New Roman" w:hAnsi="Times New Roman" w:cs="Times New Roman"/>
          <w:sz w:val="24"/>
          <w:szCs w:val="24"/>
        </w:rPr>
        <w:t>, як і у довгостроковій (10-15 років),</w:t>
      </w:r>
      <w:r w:rsidRPr="00491D7C">
        <w:rPr>
          <w:rFonts w:ascii="Times New Roman" w:hAnsi="Times New Roman" w:cs="Times New Roman"/>
          <w:sz w:val="24"/>
          <w:szCs w:val="24"/>
        </w:rPr>
        <w:t xml:space="preserve"> ключову </w:t>
      </w:r>
      <w:r w:rsidR="00317FE8" w:rsidRPr="00491D7C">
        <w:rPr>
          <w:rFonts w:ascii="Times New Roman" w:hAnsi="Times New Roman" w:cs="Times New Roman"/>
          <w:sz w:val="24"/>
          <w:szCs w:val="24"/>
        </w:rPr>
        <w:t xml:space="preserve">позитивну роль на клімат </w:t>
      </w:r>
      <w:r w:rsidRPr="00491D7C">
        <w:rPr>
          <w:rFonts w:ascii="Times New Roman" w:hAnsi="Times New Roman" w:cs="Times New Roman"/>
          <w:sz w:val="24"/>
          <w:szCs w:val="24"/>
        </w:rPr>
        <w:t xml:space="preserve">відіграватиме реалізація </w:t>
      </w:r>
      <w:r w:rsidR="00317FE8" w:rsidRPr="00491D7C">
        <w:rPr>
          <w:rFonts w:ascii="Times New Roman" w:hAnsi="Times New Roman" w:cs="Times New Roman"/>
          <w:sz w:val="24"/>
          <w:szCs w:val="24"/>
        </w:rPr>
        <w:t xml:space="preserve">заходів з </w:t>
      </w:r>
      <w:r w:rsidR="008D1273">
        <w:rPr>
          <w:rFonts w:ascii="Times New Roman" w:hAnsi="Times New Roman" w:cs="Times New Roman"/>
          <w:sz w:val="24"/>
          <w:szCs w:val="24"/>
        </w:rPr>
        <w:t>р</w:t>
      </w:r>
      <w:r w:rsidR="008D1273" w:rsidRPr="008D1273">
        <w:rPr>
          <w:rFonts w:ascii="Times New Roman" w:hAnsi="Times New Roman" w:cs="Times New Roman"/>
          <w:sz w:val="24"/>
          <w:szCs w:val="24"/>
        </w:rPr>
        <w:t>озроблення та впровадження комплексного плану просторового розвитку; оновленої містобудівної документації</w:t>
      </w:r>
      <w:r w:rsidR="008D1273">
        <w:rPr>
          <w:rFonts w:ascii="Times New Roman" w:hAnsi="Times New Roman" w:cs="Times New Roman"/>
          <w:sz w:val="24"/>
          <w:szCs w:val="24"/>
        </w:rPr>
        <w:t>;</w:t>
      </w:r>
      <w:r w:rsidR="008D1273" w:rsidRPr="008D1273">
        <w:rPr>
          <w:rFonts w:ascii="Times New Roman" w:hAnsi="Times New Roman" w:cs="Times New Roman"/>
          <w:sz w:val="24"/>
          <w:szCs w:val="24"/>
        </w:rPr>
        <w:t xml:space="preserve"> </w:t>
      </w:r>
      <w:r w:rsidR="008D1273">
        <w:rPr>
          <w:rFonts w:ascii="Times New Roman" w:hAnsi="Times New Roman" w:cs="Times New Roman"/>
          <w:sz w:val="24"/>
          <w:szCs w:val="24"/>
        </w:rPr>
        <w:t>м</w:t>
      </w:r>
      <w:r w:rsidR="008D1273" w:rsidRPr="008D1273">
        <w:rPr>
          <w:rFonts w:ascii="Times New Roman" w:hAnsi="Times New Roman" w:cs="Times New Roman"/>
          <w:sz w:val="24"/>
          <w:szCs w:val="24"/>
        </w:rPr>
        <w:t>одернізаці</w:t>
      </w:r>
      <w:r w:rsidR="008D1273">
        <w:rPr>
          <w:rFonts w:ascii="Times New Roman" w:hAnsi="Times New Roman" w:cs="Times New Roman"/>
          <w:sz w:val="24"/>
          <w:szCs w:val="24"/>
        </w:rPr>
        <w:t>ї</w:t>
      </w:r>
      <w:r w:rsidR="008D1273" w:rsidRPr="008D1273">
        <w:rPr>
          <w:rFonts w:ascii="Times New Roman" w:hAnsi="Times New Roman" w:cs="Times New Roman"/>
          <w:sz w:val="24"/>
          <w:szCs w:val="24"/>
        </w:rPr>
        <w:t xml:space="preserve"> та адаптивн</w:t>
      </w:r>
      <w:r w:rsidR="008D1273">
        <w:rPr>
          <w:rFonts w:ascii="Times New Roman" w:hAnsi="Times New Roman" w:cs="Times New Roman"/>
          <w:sz w:val="24"/>
          <w:szCs w:val="24"/>
        </w:rPr>
        <w:t>ості</w:t>
      </w:r>
      <w:r w:rsidR="008D1273" w:rsidRPr="008D1273">
        <w:rPr>
          <w:rFonts w:ascii="Times New Roman" w:hAnsi="Times New Roman" w:cs="Times New Roman"/>
          <w:sz w:val="24"/>
          <w:szCs w:val="24"/>
        </w:rPr>
        <w:t xml:space="preserve"> джерел генерації теплової енергії та мереж теплопостачання з урахуванням енергоефективності та використання альтернативних джерел енергії</w:t>
      </w:r>
      <w:r w:rsidR="008D1273">
        <w:rPr>
          <w:rFonts w:ascii="Times New Roman" w:hAnsi="Times New Roman" w:cs="Times New Roman"/>
          <w:sz w:val="24"/>
          <w:szCs w:val="24"/>
        </w:rPr>
        <w:t>; р</w:t>
      </w:r>
      <w:r w:rsidR="008D1273" w:rsidRPr="008D1273">
        <w:rPr>
          <w:rFonts w:ascii="Times New Roman" w:hAnsi="Times New Roman" w:cs="Times New Roman"/>
          <w:sz w:val="24"/>
          <w:szCs w:val="24"/>
        </w:rPr>
        <w:t>озбудов</w:t>
      </w:r>
      <w:r w:rsidR="008D1273">
        <w:rPr>
          <w:rFonts w:ascii="Times New Roman" w:hAnsi="Times New Roman" w:cs="Times New Roman"/>
          <w:sz w:val="24"/>
          <w:szCs w:val="24"/>
        </w:rPr>
        <w:t>и</w:t>
      </w:r>
      <w:r w:rsidR="008D1273" w:rsidRPr="008D1273">
        <w:rPr>
          <w:rFonts w:ascii="Times New Roman" w:hAnsi="Times New Roman" w:cs="Times New Roman"/>
          <w:sz w:val="24"/>
          <w:szCs w:val="24"/>
        </w:rPr>
        <w:t xml:space="preserve"> системи розподіленої </w:t>
      </w:r>
      <w:proofErr w:type="spellStart"/>
      <w:r w:rsidR="008D1273" w:rsidRPr="008D1273">
        <w:rPr>
          <w:rFonts w:ascii="Times New Roman" w:hAnsi="Times New Roman" w:cs="Times New Roman"/>
          <w:sz w:val="24"/>
          <w:szCs w:val="24"/>
        </w:rPr>
        <w:t>енергогенерації</w:t>
      </w:r>
      <w:proofErr w:type="spellEnd"/>
      <w:r w:rsidR="008D1273" w:rsidRPr="008D1273">
        <w:rPr>
          <w:rFonts w:ascii="Times New Roman" w:hAnsi="Times New Roman" w:cs="Times New Roman"/>
          <w:sz w:val="24"/>
          <w:szCs w:val="24"/>
        </w:rPr>
        <w:t xml:space="preserve"> з використанням альтернативних джерел енергії</w:t>
      </w:r>
      <w:r w:rsidR="008D1273">
        <w:rPr>
          <w:rFonts w:ascii="Times New Roman" w:hAnsi="Times New Roman" w:cs="Times New Roman"/>
          <w:sz w:val="24"/>
          <w:szCs w:val="24"/>
        </w:rPr>
        <w:t>; в</w:t>
      </w:r>
      <w:r w:rsidR="008D1273" w:rsidRPr="008D1273">
        <w:rPr>
          <w:rFonts w:ascii="Times New Roman" w:hAnsi="Times New Roman" w:cs="Times New Roman"/>
          <w:sz w:val="24"/>
          <w:szCs w:val="24"/>
        </w:rPr>
        <w:t>провадження технологій енергоефективності та застосування альтернативних джерел енергії; удосконалення системи енергетичного менеджменту</w:t>
      </w:r>
      <w:r w:rsidR="008D1273">
        <w:rPr>
          <w:rFonts w:ascii="Times New Roman" w:hAnsi="Times New Roman" w:cs="Times New Roman"/>
          <w:sz w:val="24"/>
          <w:szCs w:val="24"/>
        </w:rPr>
        <w:t>; з</w:t>
      </w:r>
      <w:r w:rsidR="008D1273" w:rsidRPr="008D1273">
        <w:rPr>
          <w:rFonts w:ascii="Times New Roman" w:hAnsi="Times New Roman" w:cs="Times New Roman"/>
          <w:sz w:val="24"/>
          <w:szCs w:val="24"/>
        </w:rPr>
        <w:t>береження та розвиток комфортних, цілісних та безпечних відкритих міських та сільських публічних просторів</w:t>
      </w:r>
      <w:r w:rsidR="008D1273">
        <w:rPr>
          <w:rFonts w:ascii="Times New Roman" w:hAnsi="Times New Roman" w:cs="Times New Roman"/>
          <w:sz w:val="24"/>
          <w:szCs w:val="24"/>
        </w:rPr>
        <w:t>; р</w:t>
      </w:r>
      <w:r w:rsidR="008D1273" w:rsidRPr="008D1273">
        <w:rPr>
          <w:rFonts w:ascii="Times New Roman" w:hAnsi="Times New Roman" w:cs="Times New Roman"/>
          <w:sz w:val="24"/>
          <w:szCs w:val="24"/>
        </w:rPr>
        <w:t>озробк</w:t>
      </w:r>
      <w:r w:rsidR="008D1273">
        <w:rPr>
          <w:rFonts w:ascii="Times New Roman" w:hAnsi="Times New Roman" w:cs="Times New Roman"/>
          <w:sz w:val="24"/>
          <w:szCs w:val="24"/>
        </w:rPr>
        <w:t>и</w:t>
      </w:r>
      <w:r w:rsidR="008D1273" w:rsidRPr="008D1273">
        <w:rPr>
          <w:rFonts w:ascii="Times New Roman" w:hAnsi="Times New Roman" w:cs="Times New Roman"/>
          <w:sz w:val="24"/>
          <w:szCs w:val="24"/>
        </w:rPr>
        <w:t xml:space="preserve"> і впровадження системи управління відходами</w:t>
      </w:r>
      <w:r w:rsidR="008D1273">
        <w:rPr>
          <w:rFonts w:ascii="Times New Roman" w:hAnsi="Times New Roman" w:cs="Times New Roman"/>
          <w:sz w:val="24"/>
          <w:szCs w:val="24"/>
        </w:rPr>
        <w:t>; в</w:t>
      </w:r>
      <w:r w:rsidR="008D1273" w:rsidRPr="008D1273">
        <w:rPr>
          <w:rFonts w:ascii="Times New Roman" w:hAnsi="Times New Roman" w:cs="Times New Roman"/>
          <w:sz w:val="24"/>
          <w:szCs w:val="24"/>
        </w:rPr>
        <w:t>провадження сучасних технологій і заходів очистки стічних вод</w:t>
      </w:r>
      <w:r w:rsidR="008D1273">
        <w:rPr>
          <w:rFonts w:ascii="Times New Roman" w:hAnsi="Times New Roman" w:cs="Times New Roman"/>
          <w:sz w:val="24"/>
          <w:szCs w:val="24"/>
        </w:rPr>
        <w:t>; р</w:t>
      </w:r>
      <w:r w:rsidR="008D1273" w:rsidRPr="008D1273">
        <w:rPr>
          <w:rFonts w:ascii="Times New Roman" w:hAnsi="Times New Roman" w:cs="Times New Roman"/>
          <w:sz w:val="24"/>
          <w:szCs w:val="24"/>
        </w:rPr>
        <w:t>озвит</w:t>
      </w:r>
      <w:r w:rsidR="008D1273">
        <w:rPr>
          <w:rFonts w:ascii="Times New Roman" w:hAnsi="Times New Roman" w:cs="Times New Roman"/>
          <w:sz w:val="24"/>
          <w:szCs w:val="24"/>
        </w:rPr>
        <w:t>ку</w:t>
      </w:r>
      <w:r w:rsidR="008D1273" w:rsidRPr="008D1273">
        <w:rPr>
          <w:rFonts w:ascii="Times New Roman" w:hAnsi="Times New Roman" w:cs="Times New Roman"/>
          <w:sz w:val="24"/>
          <w:szCs w:val="24"/>
        </w:rPr>
        <w:t xml:space="preserve"> формування екологічної мережі і системи еколого-економічного балансу території та об’єктів природно-заповідного фонду; розбудов</w:t>
      </w:r>
      <w:r w:rsidR="008D1273">
        <w:rPr>
          <w:rFonts w:ascii="Times New Roman" w:hAnsi="Times New Roman" w:cs="Times New Roman"/>
          <w:sz w:val="24"/>
          <w:szCs w:val="24"/>
        </w:rPr>
        <w:t>и</w:t>
      </w:r>
      <w:r w:rsidR="008D1273" w:rsidRPr="008D1273">
        <w:rPr>
          <w:rFonts w:ascii="Times New Roman" w:hAnsi="Times New Roman" w:cs="Times New Roman"/>
          <w:sz w:val="24"/>
          <w:szCs w:val="24"/>
        </w:rPr>
        <w:t xml:space="preserve"> та розширення «зелено-блакитної» інфраструктури</w:t>
      </w:r>
      <w:r w:rsidR="008D1273">
        <w:rPr>
          <w:rFonts w:ascii="Times New Roman" w:hAnsi="Times New Roman" w:cs="Times New Roman"/>
          <w:sz w:val="24"/>
          <w:szCs w:val="24"/>
        </w:rPr>
        <w:t xml:space="preserve"> тощо. </w:t>
      </w:r>
      <w:r w:rsidR="00287233" w:rsidRPr="00491D7C">
        <w:rPr>
          <w:rFonts w:ascii="Times New Roman" w:hAnsi="Times New Roman" w:cs="Times New Roman"/>
          <w:sz w:val="24"/>
          <w:szCs w:val="24"/>
        </w:rPr>
        <w:t>У зв’язку із чим, о</w:t>
      </w:r>
      <w:r w:rsidRPr="00491D7C">
        <w:rPr>
          <w:rFonts w:ascii="Times New Roman" w:hAnsi="Times New Roman" w:cs="Times New Roman"/>
          <w:sz w:val="24"/>
          <w:szCs w:val="24"/>
        </w:rPr>
        <w:t>чікується поступове скорочення викидів парникових газів і підвищення адаптаційної спроможності громади до кліматичних змін, зокрема до екстремальних погодних явищ</w:t>
      </w:r>
      <w:r w:rsidR="008D1273">
        <w:rPr>
          <w:rFonts w:ascii="Times New Roman" w:hAnsi="Times New Roman" w:cs="Times New Roman"/>
          <w:sz w:val="24"/>
          <w:szCs w:val="24"/>
        </w:rPr>
        <w:t xml:space="preserve">, </w:t>
      </w:r>
      <w:r w:rsidRPr="00491D7C">
        <w:rPr>
          <w:rFonts w:ascii="Times New Roman" w:hAnsi="Times New Roman" w:cs="Times New Roman"/>
          <w:sz w:val="24"/>
          <w:szCs w:val="24"/>
        </w:rPr>
        <w:t>зменшенн</w:t>
      </w:r>
      <w:r w:rsidR="008D1273">
        <w:rPr>
          <w:rFonts w:ascii="Times New Roman" w:hAnsi="Times New Roman" w:cs="Times New Roman"/>
          <w:sz w:val="24"/>
          <w:szCs w:val="24"/>
        </w:rPr>
        <w:t>я</w:t>
      </w:r>
      <w:r w:rsidRPr="00491D7C">
        <w:rPr>
          <w:rFonts w:ascii="Times New Roman" w:hAnsi="Times New Roman" w:cs="Times New Roman"/>
          <w:sz w:val="24"/>
          <w:szCs w:val="24"/>
        </w:rPr>
        <w:t xml:space="preserve"> </w:t>
      </w:r>
      <w:r w:rsidR="00876754" w:rsidRPr="00491D7C">
        <w:rPr>
          <w:rFonts w:ascii="Times New Roman" w:hAnsi="Times New Roman" w:cs="Times New Roman"/>
          <w:sz w:val="24"/>
          <w:szCs w:val="24"/>
        </w:rPr>
        <w:t xml:space="preserve">негативного </w:t>
      </w:r>
      <w:r w:rsidRPr="00491D7C">
        <w:rPr>
          <w:rFonts w:ascii="Times New Roman" w:hAnsi="Times New Roman" w:cs="Times New Roman"/>
          <w:sz w:val="24"/>
          <w:szCs w:val="24"/>
        </w:rPr>
        <w:t xml:space="preserve">ефекту </w:t>
      </w:r>
      <w:r w:rsidR="00876754" w:rsidRPr="00491D7C">
        <w:rPr>
          <w:rFonts w:ascii="Times New Roman" w:hAnsi="Times New Roman" w:cs="Times New Roman"/>
          <w:sz w:val="24"/>
          <w:szCs w:val="24"/>
        </w:rPr>
        <w:t xml:space="preserve">на клімат, </w:t>
      </w:r>
      <w:r w:rsidRPr="00491D7C">
        <w:rPr>
          <w:rFonts w:ascii="Times New Roman" w:hAnsi="Times New Roman" w:cs="Times New Roman"/>
          <w:sz w:val="24"/>
          <w:szCs w:val="24"/>
        </w:rPr>
        <w:t>покращенн</w:t>
      </w:r>
      <w:r w:rsidR="008D1273">
        <w:rPr>
          <w:rFonts w:ascii="Times New Roman" w:hAnsi="Times New Roman" w:cs="Times New Roman"/>
          <w:sz w:val="24"/>
          <w:szCs w:val="24"/>
        </w:rPr>
        <w:t>я</w:t>
      </w:r>
      <w:r w:rsidRPr="00491D7C">
        <w:rPr>
          <w:rFonts w:ascii="Times New Roman" w:hAnsi="Times New Roman" w:cs="Times New Roman"/>
          <w:sz w:val="24"/>
          <w:szCs w:val="24"/>
        </w:rPr>
        <w:t xml:space="preserve"> мікроклімату населених пунктів і підвищенн</w:t>
      </w:r>
      <w:r w:rsidR="008D1273">
        <w:rPr>
          <w:rFonts w:ascii="Times New Roman" w:hAnsi="Times New Roman" w:cs="Times New Roman"/>
          <w:sz w:val="24"/>
          <w:szCs w:val="24"/>
        </w:rPr>
        <w:t>я</w:t>
      </w:r>
      <w:r w:rsidRPr="00491D7C">
        <w:rPr>
          <w:rFonts w:ascii="Times New Roman" w:hAnsi="Times New Roman" w:cs="Times New Roman"/>
          <w:sz w:val="24"/>
          <w:szCs w:val="24"/>
        </w:rPr>
        <w:t xml:space="preserve"> комфортності проживання населення. </w:t>
      </w:r>
    </w:p>
    <w:p w14:paraId="319A632D" w14:textId="0DA375D0" w:rsidR="00FB653B" w:rsidRPr="00491D7C" w:rsidRDefault="00FB653B" w:rsidP="00317FE8">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Загалом реалізаці</w:t>
      </w:r>
      <w:r w:rsidR="00876754" w:rsidRPr="00491D7C">
        <w:rPr>
          <w:rFonts w:ascii="Times New Roman" w:hAnsi="Times New Roman" w:cs="Times New Roman"/>
          <w:sz w:val="24"/>
          <w:szCs w:val="24"/>
        </w:rPr>
        <w:t xml:space="preserve">ю </w:t>
      </w:r>
      <w:r w:rsidR="008D1273">
        <w:rPr>
          <w:rFonts w:ascii="Times New Roman" w:hAnsi="Times New Roman" w:cs="Times New Roman"/>
          <w:sz w:val="24"/>
          <w:szCs w:val="24"/>
        </w:rPr>
        <w:t>Стратегію</w:t>
      </w:r>
      <w:r w:rsidR="00876754" w:rsidRPr="00491D7C">
        <w:rPr>
          <w:rFonts w:ascii="Times New Roman" w:hAnsi="Times New Roman" w:cs="Times New Roman"/>
          <w:sz w:val="24"/>
          <w:szCs w:val="24"/>
        </w:rPr>
        <w:t xml:space="preserve"> розвитку </w:t>
      </w:r>
      <w:r w:rsidRPr="00491D7C">
        <w:rPr>
          <w:rFonts w:ascii="Times New Roman" w:hAnsi="Times New Roman" w:cs="Times New Roman"/>
          <w:sz w:val="24"/>
          <w:szCs w:val="24"/>
        </w:rPr>
        <w:t>для кліматичних умов можна оцінити позитивн</w:t>
      </w:r>
      <w:r w:rsidR="00876754" w:rsidRPr="00491D7C">
        <w:rPr>
          <w:rFonts w:ascii="Times New Roman" w:hAnsi="Times New Roman" w:cs="Times New Roman"/>
          <w:sz w:val="24"/>
          <w:szCs w:val="24"/>
        </w:rPr>
        <w:t>ою</w:t>
      </w:r>
      <w:r w:rsidRPr="00491D7C">
        <w:rPr>
          <w:rFonts w:ascii="Times New Roman" w:hAnsi="Times New Roman" w:cs="Times New Roman"/>
          <w:sz w:val="24"/>
          <w:szCs w:val="24"/>
        </w:rPr>
        <w:t>, довгостроков</w:t>
      </w:r>
      <w:r w:rsidR="00876754" w:rsidRPr="00491D7C">
        <w:rPr>
          <w:rFonts w:ascii="Times New Roman" w:hAnsi="Times New Roman" w:cs="Times New Roman"/>
          <w:sz w:val="24"/>
          <w:szCs w:val="24"/>
        </w:rPr>
        <w:t>ою</w:t>
      </w:r>
      <w:r w:rsidRPr="00491D7C">
        <w:rPr>
          <w:rFonts w:ascii="Times New Roman" w:hAnsi="Times New Roman" w:cs="Times New Roman"/>
          <w:sz w:val="24"/>
          <w:szCs w:val="24"/>
        </w:rPr>
        <w:t xml:space="preserve"> та синергічн</w:t>
      </w:r>
      <w:r w:rsidR="00876754" w:rsidRPr="00491D7C">
        <w:rPr>
          <w:rFonts w:ascii="Times New Roman" w:hAnsi="Times New Roman" w:cs="Times New Roman"/>
          <w:sz w:val="24"/>
          <w:szCs w:val="24"/>
        </w:rPr>
        <w:t>ою</w:t>
      </w:r>
      <w:r w:rsidRPr="00491D7C">
        <w:rPr>
          <w:rFonts w:ascii="Times New Roman" w:hAnsi="Times New Roman" w:cs="Times New Roman"/>
          <w:sz w:val="24"/>
          <w:szCs w:val="24"/>
        </w:rPr>
        <w:t>. Вон</w:t>
      </w:r>
      <w:r w:rsidR="00876754" w:rsidRPr="00491D7C">
        <w:rPr>
          <w:rFonts w:ascii="Times New Roman" w:hAnsi="Times New Roman" w:cs="Times New Roman"/>
          <w:sz w:val="24"/>
          <w:szCs w:val="24"/>
        </w:rPr>
        <w:t>а</w:t>
      </w:r>
      <w:r w:rsidRPr="00491D7C">
        <w:rPr>
          <w:rFonts w:ascii="Times New Roman" w:hAnsi="Times New Roman" w:cs="Times New Roman"/>
          <w:sz w:val="24"/>
          <w:szCs w:val="24"/>
        </w:rPr>
        <w:t xml:space="preserve"> узгоджу</w:t>
      </w:r>
      <w:r w:rsidR="00876754" w:rsidRPr="00491D7C">
        <w:rPr>
          <w:rFonts w:ascii="Times New Roman" w:hAnsi="Times New Roman" w:cs="Times New Roman"/>
          <w:sz w:val="24"/>
          <w:szCs w:val="24"/>
        </w:rPr>
        <w:t>є</w:t>
      </w:r>
      <w:r w:rsidRPr="00491D7C">
        <w:rPr>
          <w:rFonts w:ascii="Times New Roman" w:hAnsi="Times New Roman" w:cs="Times New Roman"/>
          <w:sz w:val="24"/>
          <w:szCs w:val="24"/>
        </w:rPr>
        <w:t>ться з національною кліматичною політикою та міжнародними зобов’язаннями України, а також створю</w:t>
      </w:r>
      <w:r w:rsidR="00876754" w:rsidRPr="00491D7C">
        <w:rPr>
          <w:rFonts w:ascii="Times New Roman" w:hAnsi="Times New Roman" w:cs="Times New Roman"/>
          <w:sz w:val="24"/>
          <w:szCs w:val="24"/>
        </w:rPr>
        <w:t>є</w:t>
      </w:r>
      <w:r w:rsidRPr="00491D7C">
        <w:rPr>
          <w:rFonts w:ascii="Times New Roman" w:hAnsi="Times New Roman" w:cs="Times New Roman"/>
          <w:sz w:val="24"/>
          <w:szCs w:val="24"/>
        </w:rPr>
        <w:t xml:space="preserve"> передумови для формування кліматично стійкої громади, здатної адаптуватися до сучасних і майбутніх викликів.</w:t>
      </w:r>
    </w:p>
    <w:p w14:paraId="79B24791" w14:textId="77777777" w:rsidR="00354127" w:rsidRPr="00491D7C" w:rsidRDefault="00354127" w:rsidP="005906AA">
      <w:pPr>
        <w:autoSpaceDE w:val="0"/>
        <w:autoSpaceDN w:val="0"/>
        <w:adjustRightInd w:val="0"/>
        <w:spacing w:after="0" w:line="240" w:lineRule="auto"/>
        <w:ind w:firstLine="567"/>
        <w:jc w:val="both"/>
        <w:rPr>
          <w:rFonts w:ascii="Times New Roman" w:hAnsi="Times New Roman" w:cs="Times New Roman"/>
          <w:b/>
          <w:i/>
          <w:sz w:val="24"/>
          <w:szCs w:val="24"/>
        </w:rPr>
      </w:pPr>
    </w:p>
    <w:p w14:paraId="1237037F" w14:textId="46C47466" w:rsidR="005906AA" w:rsidRPr="00491D7C" w:rsidRDefault="005906AA" w:rsidP="005906AA">
      <w:pPr>
        <w:autoSpaceDE w:val="0"/>
        <w:autoSpaceDN w:val="0"/>
        <w:adjustRightInd w:val="0"/>
        <w:spacing w:after="0" w:line="240" w:lineRule="auto"/>
        <w:ind w:firstLine="567"/>
        <w:jc w:val="both"/>
        <w:rPr>
          <w:rFonts w:ascii="Times New Roman" w:hAnsi="Times New Roman" w:cs="Times New Roman"/>
          <w:b/>
          <w:i/>
          <w:sz w:val="24"/>
          <w:szCs w:val="24"/>
        </w:rPr>
      </w:pPr>
      <w:r w:rsidRPr="00491D7C">
        <w:rPr>
          <w:rFonts w:ascii="Times New Roman" w:hAnsi="Times New Roman" w:cs="Times New Roman"/>
          <w:b/>
          <w:i/>
          <w:sz w:val="24"/>
          <w:szCs w:val="24"/>
        </w:rPr>
        <w:t>Природно-заповідний фонд та біорізноманіття</w:t>
      </w:r>
    </w:p>
    <w:p w14:paraId="638DE831" w14:textId="010D523F" w:rsidR="00AF3076" w:rsidRPr="00491D7C" w:rsidRDefault="00B804C8" w:rsidP="0088399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Стратегія</w:t>
      </w:r>
      <w:r w:rsidR="005906AA" w:rsidRPr="00491D7C">
        <w:rPr>
          <w:rFonts w:ascii="Times New Roman" w:hAnsi="Times New Roman" w:cs="Times New Roman"/>
          <w:sz w:val="24"/>
          <w:szCs w:val="24"/>
        </w:rPr>
        <w:t xml:space="preserve"> розвитку </w:t>
      </w:r>
      <w:r w:rsidR="0015086D" w:rsidRPr="00491D7C">
        <w:rPr>
          <w:rFonts w:ascii="Times New Roman" w:hAnsi="Times New Roman" w:cs="Times New Roman"/>
          <w:sz w:val="24"/>
          <w:szCs w:val="24"/>
        </w:rPr>
        <w:t>передбачає заходи, які можуть призвести виключно до позитивного</w:t>
      </w:r>
      <w:r w:rsidR="005906AA" w:rsidRPr="00491D7C">
        <w:rPr>
          <w:rFonts w:ascii="Times New Roman" w:hAnsi="Times New Roman" w:cs="Times New Roman"/>
          <w:sz w:val="24"/>
          <w:szCs w:val="24"/>
        </w:rPr>
        <w:t xml:space="preserve"> впливу на </w:t>
      </w:r>
      <w:r>
        <w:rPr>
          <w:rFonts w:ascii="Times New Roman" w:hAnsi="Times New Roman" w:cs="Times New Roman"/>
          <w:sz w:val="24"/>
          <w:szCs w:val="24"/>
        </w:rPr>
        <w:t>природно-заповідні території та біорізноманіття</w:t>
      </w:r>
      <w:r w:rsidR="0015086D" w:rsidRPr="00491D7C">
        <w:rPr>
          <w:rFonts w:ascii="Times New Roman" w:hAnsi="Times New Roman" w:cs="Times New Roman"/>
          <w:sz w:val="24"/>
          <w:szCs w:val="24"/>
        </w:rPr>
        <w:t xml:space="preserve">. Такі заходи передбачають зокрема </w:t>
      </w:r>
      <w:r w:rsidR="0088399B" w:rsidRPr="00491D7C">
        <w:rPr>
          <w:rFonts w:ascii="Times New Roman" w:hAnsi="Times New Roman" w:cs="Times New Roman"/>
          <w:sz w:val="24"/>
          <w:szCs w:val="24"/>
        </w:rPr>
        <w:t xml:space="preserve">збереження й раціональне використання природних ресурсів і охорони навколишнього природного середовища; охорону та раціональне використання </w:t>
      </w:r>
      <w:r w:rsidR="0088399B" w:rsidRPr="00491D7C">
        <w:rPr>
          <w:rFonts w:ascii="Times New Roman" w:hAnsi="Times New Roman" w:cs="Times New Roman"/>
          <w:sz w:val="24"/>
          <w:szCs w:val="24"/>
        </w:rPr>
        <w:lastRenderedPageBreak/>
        <w:t xml:space="preserve">природних ресурсів (природоохоронні заходи); збереження та відтворення рослинного світу, захист територій від шкідливої дії різних чинників, у тому числі пов’язаних із надзвичайними ситуаціями, діями агресора; раціональне використання та зберігання відходів виробництва і побутових відходів; </w:t>
      </w:r>
      <w:r>
        <w:rPr>
          <w:rFonts w:ascii="Times New Roman" w:hAnsi="Times New Roman" w:cs="Times New Roman"/>
          <w:sz w:val="24"/>
          <w:szCs w:val="24"/>
        </w:rPr>
        <w:t xml:space="preserve">створення, </w:t>
      </w:r>
      <w:r w:rsidR="0088399B" w:rsidRPr="00491D7C">
        <w:rPr>
          <w:rFonts w:ascii="Times New Roman" w:hAnsi="Times New Roman" w:cs="Times New Roman"/>
          <w:sz w:val="24"/>
          <w:szCs w:val="24"/>
        </w:rPr>
        <w:t xml:space="preserve">розвиток, охорона та утримання об’єктів природно-заповідного фонду; інформаційне забезпечення сфери охорони довкілля, проведення </w:t>
      </w:r>
      <w:proofErr w:type="spellStart"/>
      <w:r w:rsidR="0088399B" w:rsidRPr="00491D7C">
        <w:rPr>
          <w:rFonts w:ascii="Times New Roman" w:hAnsi="Times New Roman" w:cs="Times New Roman"/>
          <w:sz w:val="24"/>
          <w:szCs w:val="24"/>
        </w:rPr>
        <w:t>екопросвітницьких</w:t>
      </w:r>
      <w:proofErr w:type="spellEnd"/>
      <w:r w:rsidR="0088399B" w:rsidRPr="00491D7C">
        <w:rPr>
          <w:rFonts w:ascii="Times New Roman" w:hAnsi="Times New Roman" w:cs="Times New Roman"/>
          <w:sz w:val="24"/>
          <w:szCs w:val="24"/>
        </w:rPr>
        <w:t xml:space="preserve"> інформаційних кампаній</w:t>
      </w:r>
      <w:r w:rsidR="00DD6C7A" w:rsidRPr="00491D7C">
        <w:rPr>
          <w:rFonts w:ascii="Times New Roman" w:hAnsi="Times New Roman" w:cs="Times New Roman"/>
          <w:sz w:val="24"/>
          <w:szCs w:val="24"/>
        </w:rPr>
        <w:t>.</w:t>
      </w:r>
      <w:r w:rsidR="003F26CB" w:rsidRPr="00491D7C">
        <w:rPr>
          <w:rFonts w:ascii="Times New Roman" w:hAnsi="Times New Roman" w:cs="Times New Roman"/>
          <w:sz w:val="24"/>
          <w:szCs w:val="24"/>
        </w:rPr>
        <w:t xml:space="preserve"> </w:t>
      </w:r>
    </w:p>
    <w:p w14:paraId="59A2889E" w14:textId="418BD015" w:rsidR="00AE2800" w:rsidRPr="00491D7C" w:rsidRDefault="00470EE5" w:rsidP="0088399B">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У короткостроковій перспективі (1-3 роки) реалізація окремих заходів </w:t>
      </w:r>
      <w:r w:rsidR="00B804C8">
        <w:rPr>
          <w:rFonts w:ascii="Times New Roman" w:hAnsi="Times New Roman" w:cs="Times New Roman"/>
          <w:sz w:val="24"/>
          <w:szCs w:val="24"/>
        </w:rPr>
        <w:t>Стратегії</w:t>
      </w:r>
      <w:r w:rsidRPr="00491D7C">
        <w:rPr>
          <w:rFonts w:ascii="Times New Roman" w:hAnsi="Times New Roman" w:cs="Times New Roman"/>
          <w:sz w:val="24"/>
          <w:szCs w:val="24"/>
        </w:rPr>
        <w:t xml:space="preserve"> розвитку може призвести до локального та незначного тимчасового негативного впливу на біорізноманіття</w:t>
      </w:r>
      <w:r w:rsidR="00B804C8">
        <w:rPr>
          <w:rFonts w:ascii="Times New Roman" w:hAnsi="Times New Roman" w:cs="Times New Roman"/>
          <w:sz w:val="24"/>
          <w:szCs w:val="24"/>
        </w:rPr>
        <w:t xml:space="preserve"> та природні території</w:t>
      </w:r>
      <w:r w:rsidRPr="00491D7C">
        <w:rPr>
          <w:rFonts w:ascii="Times New Roman" w:hAnsi="Times New Roman" w:cs="Times New Roman"/>
          <w:sz w:val="24"/>
          <w:szCs w:val="24"/>
        </w:rPr>
        <w:t xml:space="preserve">, зокрема внаслідок будівельних робіт, зміни характеру землекористування та підвищеного антропогенного навантаження на природні території. Такі впливи є обмеженими і можуть бути мінімізовані шляхом дотримання вимог екологічного законодавства, проведення оцінки впливу на довкілля та впровадження компенсаційних заходів. </w:t>
      </w:r>
    </w:p>
    <w:p w14:paraId="18762037" w14:textId="1973BC2D" w:rsidR="0051681C" w:rsidRPr="00491D7C" w:rsidRDefault="00470EE5" w:rsidP="0051681C">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У середньостроковій перспективі (3-5 років) провідну роль відіграватиме реалізація </w:t>
      </w:r>
      <w:r w:rsidR="00C13C29" w:rsidRPr="00491D7C">
        <w:rPr>
          <w:rFonts w:ascii="Times New Roman" w:hAnsi="Times New Roman" w:cs="Times New Roman"/>
          <w:sz w:val="24"/>
          <w:szCs w:val="24"/>
        </w:rPr>
        <w:t xml:space="preserve">заходів в рамках пріоритету </w:t>
      </w:r>
      <w:r w:rsidR="00B804C8">
        <w:rPr>
          <w:rFonts w:ascii="Times New Roman" w:hAnsi="Times New Roman" w:cs="Times New Roman"/>
          <w:sz w:val="24"/>
          <w:szCs w:val="24"/>
        </w:rPr>
        <w:t xml:space="preserve">2.5 </w:t>
      </w:r>
      <w:r w:rsidR="00B804C8" w:rsidRPr="00B804C8">
        <w:rPr>
          <w:rFonts w:ascii="Times New Roman" w:hAnsi="Times New Roman" w:cs="Times New Roman"/>
          <w:sz w:val="24"/>
          <w:szCs w:val="24"/>
        </w:rPr>
        <w:t>Впровадження заходів покращення стану довкілля та раціонального використання природних ресурсів</w:t>
      </w:r>
      <w:r w:rsidR="00C13C29" w:rsidRPr="00491D7C">
        <w:rPr>
          <w:rFonts w:ascii="Times New Roman" w:hAnsi="Times New Roman" w:cs="Times New Roman"/>
          <w:sz w:val="24"/>
          <w:szCs w:val="24"/>
        </w:rPr>
        <w:t xml:space="preserve">, а також </w:t>
      </w:r>
      <w:r w:rsidR="00B804C8">
        <w:rPr>
          <w:rFonts w:ascii="Times New Roman" w:hAnsi="Times New Roman" w:cs="Times New Roman"/>
          <w:sz w:val="24"/>
          <w:szCs w:val="24"/>
        </w:rPr>
        <w:t>завдань щодо з</w:t>
      </w:r>
      <w:r w:rsidR="00B804C8" w:rsidRPr="00B804C8">
        <w:rPr>
          <w:rFonts w:ascii="Times New Roman" w:hAnsi="Times New Roman" w:cs="Times New Roman"/>
          <w:sz w:val="24"/>
          <w:szCs w:val="24"/>
        </w:rPr>
        <w:t>береження та розвиток комфортних, цілісних та безпечних відкритих міських та сільських публічних просторів</w:t>
      </w:r>
      <w:r w:rsidR="00C13C29" w:rsidRPr="00491D7C">
        <w:rPr>
          <w:rFonts w:ascii="Times New Roman" w:hAnsi="Times New Roman" w:cs="Times New Roman"/>
          <w:sz w:val="24"/>
          <w:szCs w:val="24"/>
        </w:rPr>
        <w:t xml:space="preserve">. </w:t>
      </w:r>
      <w:r w:rsidRPr="00491D7C">
        <w:rPr>
          <w:rFonts w:ascii="Times New Roman" w:hAnsi="Times New Roman" w:cs="Times New Roman"/>
          <w:sz w:val="24"/>
          <w:szCs w:val="24"/>
        </w:rPr>
        <w:t>Очікується стабілізація стану природних екосистем, зменшення фрагментації середовищ існування та створення умов для відновлення локальних популяцій флори і фауни, зокрема в межах лісових масивів, водоохоронних зон і природн</w:t>
      </w:r>
      <w:r w:rsidR="00C13C29" w:rsidRPr="00491D7C">
        <w:rPr>
          <w:rFonts w:ascii="Times New Roman" w:hAnsi="Times New Roman" w:cs="Times New Roman"/>
          <w:sz w:val="24"/>
          <w:szCs w:val="24"/>
        </w:rPr>
        <w:t xml:space="preserve">о-заповідних територій, у тому числі територій Смарагдової мережі. </w:t>
      </w:r>
    </w:p>
    <w:p w14:paraId="29EC8074" w14:textId="1B1A17E5" w:rsidR="0051681C" w:rsidRPr="00491D7C" w:rsidRDefault="0051681C" w:rsidP="0051681C">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У</w:t>
      </w:r>
      <w:r w:rsidR="00470EE5" w:rsidRPr="00491D7C">
        <w:rPr>
          <w:rFonts w:ascii="Times New Roman" w:hAnsi="Times New Roman" w:cs="Times New Roman"/>
          <w:sz w:val="24"/>
          <w:szCs w:val="24"/>
        </w:rPr>
        <w:t xml:space="preserve"> довгостроковій перспективі (10-15 років) реалізація </w:t>
      </w:r>
      <w:r w:rsidRPr="00491D7C">
        <w:rPr>
          <w:rFonts w:ascii="Times New Roman" w:hAnsi="Times New Roman" w:cs="Times New Roman"/>
          <w:sz w:val="24"/>
          <w:szCs w:val="24"/>
        </w:rPr>
        <w:t xml:space="preserve">заходів в рамках пріоритету </w:t>
      </w:r>
      <w:r w:rsidR="00B804C8" w:rsidRPr="00B804C8">
        <w:rPr>
          <w:rFonts w:ascii="Times New Roman" w:hAnsi="Times New Roman" w:cs="Times New Roman"/>
          <w:sz w:val="24"/>
          <w:szCs w:val="24"/>
        </w:rPr>
        <w:t xml:space="preserve">2.5 Впровадження заходів покращення стану довкілля та раціонального використання природних ресурсів </w:t>
      </w:r>
      <w:r w:rsidR="00470EE5" w:rsidRPr="00491D7C">
        <w:rPr>
          <w:rFonts w:ascii="Times New Roman" w:hAnsi="Times New Roman" w:cs="Times New Roman"/>
          <w:sz w:val="24"/>
          <w:szCs w:val="24"/>
        </w:rPr>
        <w:t>матиме стійкий позитивний, кумулятивний і синергічний вплив на біорізноманіття</w:t>
      </w:r>
      <w:r w:rsidRPr="00491D7C">
        <w:rPr>
          <w:rFonts w:ascii="Times New Roman" w:hAnsi="Times New Roman" w:cs="Times New Roman"/>
          <w:sz w:val="24"/>
          <w:szCs w:val="24"/>
        </w:rPr>
        <w:t xml:space="preserve"> та природно-заповідний фонд, у тому числі території Смарагдової мережі</w:t>
      </w:r>
      <w:r w:rsidR="00470EE5" w:rsidRPr="00491D7C">
        <w:rPr>
          <w:rFonts w:ascii="Times New Roman" w:hAnsi="Times New Roman" w:cs="Times New Roman"/>
          <w:sz w:val="24"/>
          <w:szCs w:val="24"/>
        </w:rPr>
        <w:t xml:space="preserve">. Розвиток рекреаційних територій із </w:t>
      </w:r>
      <w:proofErr w:type="spellStart"/>
      <w:r w:rsidR="00470EE5" w:rsidRPr="00491D7C">
        <w:rPr>
          <w:rFonts w:ascii="Times New Roman" w:hAnsi="Times New Roman" w:cs="Times New Roman"/>
          <w:sz w:val="24"/>
          <w:szCs w:val="24"/>
        </w:rPr>
        <w:t>природоорієнтованими</w:t>
      </w:r>
      <w:proofErr w:type="spellEnd"/>
      <w:r w:rsidR="00470EE5" w:rsidRPr="00491D7C">
        <w:rPr>
          <w:rFonts w:ascii="Times New Roman" w:hAnsi="Times New Roman" w:cs="Times New Roman"/>
          <w:sz w:val="24"/>
          <w:szCs w:val="24"/>
        </w:rPr>
        <w:t xml:space="preserve"> підходами, збереження ландшафтного різноманіття та інтеграція екологічної мережі в просторове планування сприятимуть підвищенню екологічної цінності території громади. </w:t>
      </w:r>
    </w:p>
    <w:p w14:paraId="301E6E2C" w14:textId="24FFC1E8" w:rsidR="00470EE5" w:rsidRPr="00491D7C" w:rsidRDefault="00470EE5" w:rsidP="0051681C">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Загалом вплив реалізації </w:t>
      </w:r>
      <w:r w:rsidR="00B804C8">
        <w:rPr>
          <w:rFonts w:ascii="Times New Roman" w:hAnsi="Times New Roman" w:cs="Times New Roman"/>
          <w:sz w:val="24"/>
          <w:szCs w:val="24"/>
        </w:rPr>
        <w:t>Стратегії</w:t>
      </w:r>
      <w:r w:rsidRPr="00491D7C">
        <w:rPr>
          <w:rFonts w:ascii="Times New Roman" w:hAnsi="Times New Roman" w:cs="Times New Roman"/>
          <w:sz w:val="24"/>
          <w:szCs w:val="24"/>
        </w:rPr>
        <w:t xml:space="preserve"> розвитку на біорізноманіття</w:t>
      </w:r>
      <w:r w:rsidR="0051681C" w:rsidRPr="00491D7C">
        <w:rPr>
          <w:rFonts w:ascii="Times New Roman" w:hAnsi="Times New Roman" w:cs="Times New Roman"/>
          <w:sz w:val="24"/>
          <w:szCs w:val="24"/>
        </w:rPr>
        <w:t xml:space="preserve"> та природоохоронні території</w:t>
      </w:r>
      <w:r w:rsidRPr="00491D7C">
        <w:rPr>
          <w:rFonts w:ascii="Times New Roman" w:hAnsi="Times New Roman" w:cs="Times New Roman"/>
          <w:sz w:val="24"/>
          <w:szCs w:val="24"/>
        </w:rPr>
        <w:t xml:space="preserve"> оцінюється як позитивний у середньо- та довгостроковій перспективі за умови системного врахування екологічних обмежень, впровадження заходів із запобігання деградації природних територій та активного залучення громади до процесів збереження природної спадщини.</w:t>
      </w:r>
    </w:p>
    <w:p w14:paraId="56117D76" w14:textId="77777777" w:rsidR="00A21DE3" w:rsidRPr="00491D7C" w:rsidRDefault="000A6098" w:rsidP="00E5123E">
      <w:pPr>
        <w:autoSpaceDE w:val="0"/>
        <w:autoSpaceDN w:val="0"/>
        <w:adjustRightInd w:val="0"/>
        <w:spacing w:after="0" w:line="240" w:lineRule="auto"/>
        <w:ind w:firstLine="567"/>
        <w:jc w:val="both"/>
        <w:rPr>
          <w:rFonts w:ascii="Times New Roman" w:hAnsi="Times New Roman" w:cs="Times New Roman"/>
          <w:b/>
          <w:i/>
          <w:sz w:val="24"/>
          <w:szCs w:val="24"/>
        </w:rPr>
      </w:pPr>
      <w:r w:rsidRPr="00491D7C">
        <w:rPr>
          <w:rFonts w:ascii="Times New Roman" w:hAnsi="Times New Roman" w:cs="Times New Roman"/>
          <w:sz w:val="24"/>
          <w:szCs w:val="24"/>
        </w:rPr>
        <w:t xml:space="preserve"> </w:t>
      </w:r>
      <w:r w:rsidR="003F26CB" w:rsidRPr="00491D7C">
        <w:rPr>
          <w:rFonts w:ascii="Times New Roman" w:hAnsi="Times New Roman" w:cs="Times New Roman"/>
          <w:sz w:val="24"/>
          <w:szCs w:val="24"/>
        </w:rPr>
        <w:t xml:space="preserve"> </w:t>
      </w:r>
    </w:p>
    <w:p w14:paraId="7806F3A7" w14:textId="77777777" w:rsidR="000A6098" w:rsidRPr="00491D7C" w:rsidRDefault="003F26CB" w:rsidP="00E5123E">
      <w:pPr>
        <w:autoSpaceDE w:val="0"/>
        <w:autoSpaceDN w:val="0"/>
        <w:adjustRightInd w:val="0"/>
        <w:spacing w:after="0" w:line="240" w:lineRule="auto"/>
        <w:ind w:firstLine="567"/>
        <w:jc w:val="both"/>
        <w:rPr>
          <w:rFonts w:ascii="Times New Roman" w:hAnsi="Times New Roman" w:cs="Times New Roman"/>
          <w:b/>
          <w:i/>
          <w:sz w:val="24"/>
          <w:szCs w:val="24"/>
        </w:rPr>
      </w:pPr>
      <w:r w:rsidRPr="00491D7C">
        <w:rPr>
          <w:rFonts w:ascii="Times New Roman" w:hAnsi="Times New Roman" w:cs="Times New Roman"/>
          <w:b/>
          <w:i/>
          <w:sz w:val="24"/>
          <w:szCs w:val="24"/>
        </w:rPr>
        <w:t xml:space="preserve">Здоров’я </w:t>
      </w:r>
      <w:r w:rsidR="000A6098" w:rsidRPr="00491D7C">
        <w:rPr>
          <w:rFonts w:ascii="Times New Roman" w:hAnsi="Times New Roman" w:cs="Times New Roman"/>
          <w:b/>
          <w:i/>
          <w:sz w:val="24"/>
          <w:szCs w:val="24"/>
        </w:rPr>
        <w:t>населення</w:t>
      </w:r>
      <w:r w:rsidRPr="00491D7C">
        <w:rPr>
          <w:rFonts w:ascii="Times New Roman" w:hAnsi="Times New Roman" w:cs="Times New Roman"/>
          <w:b/>
          <w:i/>
          <w:sz w:val="24"/>
          <w:szCs w:val="24"/>
        </w:rPr>
        <w:t xml:space="preserve"> </w:t>
      </w:r>
    </w:p>
    <w:p w14:paraId="3DBE3B10" w14:textId="4F7C39EB" w:rsidR="000A6098" w:rsidRPr="00491D7C" w:rsidRDefault="005906AA" w:rsidP="00E5123E">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Негативного впливу </w:t>
      </w:r>
      <w:r w:rsidR="00A853A6" w:rsidRPr="00491D7C">
        <w:rPr>
          <w:rFonts w:ascii="Times New Roman" w:hAnsi="Times New Roman" w:cs="Times New Roman"/>
          <w:sz w:val="24"/>
          <w:szCs w:val="24"/>
        </w:rPr>
        <w:t xml:space="preserve">на здоров’я населення </w:t>
      </w:r>
      <w:r w:rsidRPr="00491D7C">
        <w:rPr>
          <w:rFonts w:ascii="Times New Roman" w:hAnsi="Times New Roman" w:cs="Times New Roman"/>
          <w:sz w:val="24"/>
          <w:szCs w:val="24"/>
        </w:rPr>
        <w:t>від в</w:t>
      </w:r>
      <w:r w:rsidR="000A6098" w:rsidRPr="00491D7C">
        <w:rPr>
          <w:rFonts w:ascii="Times New Roman" w:hAnsi="Times New Roman" w:cs="Times New Roman"/>
          <w:sz w:val="24"/>
          <w:szCs w:val="24"/>
        </w:rPr>
        <w:t xml:space="preserve">провадження заходів </w:t>
      </w:r>
      <w:r w:rsidR="00C551A5">
        <w:rPr>
          <w:rFonts w:ascii="Times New Roman" w:hAnsi="Times New Roman" w:cs="Times New Roman"/>
          <w:sz w:val="24"/>
          <w:szCs w:val="24"/>
        </w:rPr>
        <w:t>Стратегії</w:t>
      </w:r>
      <w:r w:rsidR="00392B21" w:rsidRPr="00491D7C">
        <w:rPr>
          <w:rFonts w:ascii="Times New Roman" w:hAnsi="Times New Roman" w:cs="Times New Roman"/>
          <w:sz w:val="24"/>
          <w:szCs w:val="24"/>
        </w:rPr>
        <w:t xml:space="preserve"> розвитку</w:t>
      </w:r>
      <w:r w:rsidR="003F26CB" w:rsidRPr="00491D7C">
        <w:rPr>
          <w:rFonts w:ascii="Times New Roman" w:hAnsi="Times New Roman" w:cs="Times New Roman"/>
          <w:sz w:val="24"/>
          <w:szCs w:val="24"/>
        </w:rPr>
        <w:t xml:space="preserve"> </w:t>
      </w:r>
      <w:r w:rsidR="000A6098" w:rsidRPr="00491D7C">
        <w:rPr>
          <w:rFonts w:ascii="Times New Roman" w:hAnsi="Times New Roman" w:cs="Times New Roman"/>
          <w:sz w:val="24"/>
          <w:szCs w:val="24"/>
        </w:rPr>
        <w:t xml:space="preserve">за умови її повноцінної реалізації </w:t>
      </w:r>
      <w:r w:rsidRPr="00491D7C">
        <w:rPr>
          <w:rFonts w:ascii="Times New Roman" w:hAnsi="Times New Roman" w:cs="Times New Roman"/>
          <w:sz w:val="24"/>
          <w:szCs w:val="24"/>
        </w:rPr>
        <w:t xml:space="preserve">не відбуватиметься. </w:t>
      </w:r>
    </w:p>
    <w:p w14:paraId="6DAD7CD0" w14:textId="54252EBF" w:rsidR="001C3938" w:rsidRPr="00491D7C" w:rsidRDefault="00406576" w:rsidP="00497656">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У короткостроковій перспективі (1-3 роки) реалізація заходів за </w:t>
      </w:r>
      <w:r w:rsidR="00C551A5">
        <w:rPr>
          <w:rFonts w:ascii="Times New Roman" w:hAnsi="Times New Roman" w:cs="Times New Roman"/>
          <w:sz w:val="24"/>
          <w:szCs w:val="24"/>
        </w:rPr>
        <w:t xml:space="preserve">оперативною ціллю 2.4 </w:t>
      </w:r>
      <w:r w:rsidR="00C551A5" w:rsidRPr="00C551A5">
        <w:rPr>
          <w:rFonts w:ascii="Times New Roman" w:hAnsi="Times New Roman" w:cs="Times New Roman"/>
          <w:sz w:val="24"/>
          <w:szCs w:val="24"/>
        </w:rPr>
        <w:t>Покращення демографічної ситуації та продовження тривалості активного періоду життя</w:t>
      </w:r>
      <w:r w:rsidR="00C551A5">
        <w:rPr>
          <w:rFonts w:ascii="Times New Roman" w:hAnsi="Times New Roman" w:cs="Times New Roman"/>
          <w:sz w:val="24"/>
          <w:szCs w:val="24"/>
        </w:rPr>
        <w:t xml:space="preserve">, а також </w:t>
      </w:r>
      <w:r w:rsidR="00497656" w:rsidRPr="00497656">
        <w:rPr>
          <w:rFonts w:ascii="Times New Roman" w:hAnsi="Times New Roman" w:cs="Times New Roman"/>
          <w:sz w:val="24"/>
          <w:szCs w:val="24"/>
        </w:rPr>
        <w:t xml:space="preserve">2.3 Розвиток інфраструктури безпеки та цивільного захисту з урахуванням принципів </w:t>
      </w:r>
      <w:proofErr w:type="spellStart"/>
      <w:r w:rsidR="00497656" w:rsidRPr="00497656">
        <w:rPr>
          <w:rFonts w:ascii="Times New Roman" w:hAnsi="Times New Roman" w:cs="Times New Roman"/>
          <w:sz w:val="24"/>
          <w:szCs w:val="24"/>
        </w:rPr>
        <w:t>інклюзивності</w:t>
      </w:r>
      <w:proofErr w:type="spellEnd"/>
      <w:r w:rsidR="00497656" w:rsidRPr="00497656">
        <w:rPr>
          <w:rFonts w:ascii="Times New Roman" w:hAnsi="Times New Roman" w:cs="Times New Roman"/>
          <w:sz w:val="24"/>
          <w:szCs w:val="24"/>
        </w:rPr>
        <w:t xml:space="preserve"> та </w:t>
      </w:r>
      <w:proofErr w:type="spellStart"/>
      <w:r w:rsidR="00497656" w:rsidRPr="00497656">
        <w:rPr>
          <w:rFonts w:ascii="Times New Roman" w:hAnsi="Times New Roman" w:cs="Times New Roman"/>
          <w:sz w:val="24"/>
          <w:szCs w:val="24"/>
        </w:rPr>
        <w:t>безбар’єрності</w:t>
      </w:r>
      <w:proofErr w:type="spellEnd"/>
      <w:r w:rsidR="00497656">
        <w:rPr>
          <w:rFonts w:ascii="Times New Roman" w:hAnsi="Times New Roman" w:cs="Times New Roman"/>
          <w:sz w:val="24"/>
          <w:szCs w:val="24"/>
        </w:rPr>
        <w:t xml:space="preserve"> та </w:t>
      </w:r>
      <w:r w:rsidR="00C551A5" w:rsidRPr="00C551A5">
        <w:rPr>
          <w:rFonts w:ascii="Times New Roman" w:hAnsi="Times New Roman" w:cs="Times New Roman"/>
          <w:sz w:val="24"/>
          <w:szCs w:val="24"/>
        </w:rPr>
        <w:t>2.5 Впровадження заходів покращення стану довкілля та раціонального використання природних ресурсів</w:t>
      </w:r>
      <w:r w:rsidR="00C551A5">
        <w:rPr>
          <w:rFonts w:ascii="Times New Roman" w:hAnsi="Times New Roman" w:cs="Times New Roman"/>
          <w:sz w:val="24"/>
          <w:szCs w:val="24"/>
        </w:rPr>
        <w:t xml:space="preserve">, </w:t>
      </w:r>
      <w:r w:rsidRPr="00491D7C">
        <w:rPr>
          <w:rFonts w:ascii="Times New Roman" w:hAnsi="Times New Roman" w:cs="Times New Roman"/>
          <w:sz w:val="24"/>
          <w:szCs w:val="24"/>
        </w:rPr>
        <w:t>матиме</w:t>
      </w:r>
      <w:r w:rsidR="001C3938" w:rsidRPr="00491D7C">
        <w:rPr>
          <w:rFonts w:ascii="Times New Roman" w:hAnsi="Times New Roman" w:cs="Times New Roman"/>
          <w:sz w:val="24"/>
          <w:szCs w:val="24"/>
        </w:rPr>
        <w:t xml:space="preserve"> </w:t>
      </w:r>
      <w:r w:rsidRPr="00491D7C">
        <w:rPr>
          <w:rFonts w:ascii="Times New Roman" w:hAnsi="Times New Roman" w:cs="Times New Roman"/>
          <w:sz w:val="24"/>
          <w:szCs w:val="24"/>
        </w:rPr>
        <w:t>позитивний</w:t>
      </w:r>
      <w:r w:rsidR="001C3938" w:rsidRPr="00491D7C">
        <w:rPr>
          <w:rFonts w:ascii="Times New Roman" w:hAnsi="Times New Roman" w:cs="Times New Roman"/>
          <w:sz w:val="24"/>
          <w:szCs w:val="24"/>
        </w:rPr>
        <w:t xml:space="preserve"> </w:t>
      </w:r>
      <w:r w:rsidRPr="00491D7C">
        <w:rPr>
          <w:rFonts w:ascii="Times New Roman" w:hAnsi="Times New Roman" w:cs="Times New Roman"/>
          <w:sz w:val="24"/>
          <w:szCs w:val="24"/>
        </w:rPr>
        <w:t>вплив</w:t>
      </w:r>
      <w:r w:rsidR="001C3938" w:rsidRPr="00491D7C">
        <w:rPr>
          <w:rFonts w:ascii="Times New Roman" w:hAnsi="Times New Roman" w:cs="Times New Roman"/>
          <w:sz w:val="24"/>
          <w:szCs w:val="24"/>
        </w:rPr>
        <w:t xml:space="preserve">, що </w:t>
      </w:r>
      <w:r w:rsidRPr="00491D7C">
        <w:rPr>
          <w:rFonts w:ascii="Times New Roman" w:hAnsi="Times New Roman" w:cs="Times New Roman"/>
          <w:sz w:val="24"/>
          <w:szCs w:val="24"/>
        </w:rPr>
        <w:t>проявлятиметься</w:t>
      </w:r>
      <w:r w:rsidR="00497656">
        <w:rPr>
          <w:rFonts w:ascii="Times New Roman" w:hAnsi="Times New Roman" w:cs="Times New Roman"/>
          <w:sz w:val="24"/>
          <w:szCs w:val="24"/>
        </w:rPr>
        <w:t>, у тому числі</w:t>
      </w:r>
      <w:r w:rsidRPr="00491D7C">
        <w:rPr>
          <w:rFonts w:ascii="Times New Roman" w:hAnsi="Times New Roman" w:cs="Times New Roman"/>
          <w:sz w:val="24"/>
          <w:szCs w:val="24"/>
        </w:rPr>
        <w:t xml:space="preserve"> у</w:t>
      </w:r>
      <w:r w:rsidR="001C3938" w:rsidRPr="00491D7C">
        <w:rPr>
          <w:rFonts w:ascii="Times New Roman" w:hAnsi="Times New Roman" w:cs="Times New Roman"/>
          <w:sz w:val="24"/>
          <w:szCs w:val="24"/>
        </w:rPr>
        <w:t xml:space="preserve"> </w:t>
      </w:r>
      <w:r w:rsidRPr="00491D7C">
        <w:rPr>
          <w:rFonts w:ascii="Times New Roman" w:hAnsi="Times New Roman" w:cs="Times New Roman"/>
          <w:sz w:val="24"/>
          <w:szCs w:val="24"/>
        </w:rPr>
        <w:t xml:space="preserve">підвищенні рівня безпеки населення, доступності </w:t>
      </w:r>
      <w:r w:rsidR="001C3938" w:rsidRPr="00491D7C">
        <w:rPr>
          <w:rFonts w:ascii="Times New Roman" w:hAnsi="Times New Roman" w:cs="Times New Roman"/>
          <w:sz w:val="24"/>
          <w:szCs w:val="24"/>
        </w:rPr>
        <w:t xml:space="preserve">та якості </w:t>
      </w:r>
      <w:r w:rsidRPr="00491D7C">
        <w:rPr>
          <w:rFonts w:ascii="Times New Roman" w:hAnsi="Times New Roman" w:cs="Times New Roman"/>
          <w:sz w:val="24"/>
          <w:szCs w:val="24"/>
        </w:rPr>
        <w:t xml:space="preserve">медичних </w:t>
      </w:r>
      <w:r w:rsidR="001C3938" w:rsidRPr="00491D7C">
        <w:rPr>
          <w:rFonts w:ascii="Times New Roman" w:hAnsi="Times New Roman" w:cs="Times New Roman"/>
          <w:sz w:val="24"/>
          <w:szCs w:val="24"/>
        </w:rPr>
        <w:t>послуг</w:t>
      </w:r>
      <w:r w:rsidRPr="00491D7C">
        <w:rPr>
          <w:rFonts w:ascii="Times New Roman" w:hAnsi="Times New Roman" w:cs="Times New Roman"/>
          <w:sz w:val="24"/>
          <w:szCs w:val="24"/>
        </w:rPr>
        <w:t xml:space="preserve">, </w:t>
      </w:r>
      <w:r w:rsidR="00497656">
        <w:rPr>
          <w:rFonts w:ascii="Times New Roman" w:hAnsi="Times New Roman" w:cs="Times New Roman"/>
          <w:sz w:val="24"/>
          <w:szCs w:val="24"/>
        </w:rPr>
        <w:t xml:space="preserve">посиленні </w:t>
      </w:r>
      <w:r w:rsidR="00497656" w:rsidRPr="00497656">
        <w:rPr>
          <w:rFonts w:ascii="Times New Roman" w:hAnsi="Times New Roman" w:cs="Times New Roman"/>
          <w:sz w:val="24"/>
          <w:szCs w:val="24"/>
        </w:rPr>
        <w:t xml:space="preserve">спроможної системи громадського здоров’я (фізичного та психічного), </w:t>
      </w:r>
      <w:r w:rsidR="00497656">
        <w:rPr>
          <w:rFonts w:ascii="Times New Roman" w:hAnsi="Times New Roman" w:cs="Times New Roman"/>
          <w:sz w:val="24"/>
          <w:szCs w:val="24"/>
        </w:rPr>
        <w:t>с</w:t>
      </w:r>
      <w:r w:rsidR="00497656" w:rsidRPr="00497656">
        <w:rPr>
          <w:rFonts w:ascii="Times New Roman" w:hAnsi="Times New Roman" w:cs="Times New Roman"/>
          <w:sz w:val="24"/>
          <w:szCs w:val="24"/>
        </w:rPr>
        <w:t>творенн</w:t>
      </w:r>
      <w:r w:rsidR="00497656">
        <w:rPr>
          <w:rFonts w:ascii="Times New Roman" w:hAnsi="Times New Roman" w:cs="Times New Roman"/>
          <w:sz w:val="24"/>
          <w:szCs w:val="24"/>
        </w:rPr>
        <w:t>і</w:t>
      </w:r>
      <w:r w:rsidR="00497656" w:rsidRPr="00497656">
        <w:rPr>
          <w:rFonts w:ascii="Times New Roman" w:hAnsi="Times New Roman" w:cs="Times New Roman"/>
          <w:sz w:val="24"/>
          <w:szCs w:val="24"/>
        </w:rPr>
        <w:t xml:space="preserve"> умов для профілактики </w:t>
      </w:r>
      <w:proofErr w:type="spellStart"/>
      <w:r w:rsidR="00497656" w:rsidRPr="00497656">
        <w:rPr>
          <w:rFonts w:ascii="Times New Roman" w:hAnsi="Times New Roman" w:cs="Times New Roman"/>
          <w:sz w:val="24"/>
          <w:szCs w:val="24"/>
        </w:rPr>
        <w:t>хвороб</w:t>
      </w:r>
      <w:proofErr w:type="spellEnd"/>
      <w:r w:rsidR="00497656" w:rsidRPr="00497656">
        <w:rPr>
          <w:rFonts w:ascii="Times New Roman" w:hAnsi="Times New Roman" w:cs="Times New Roman"/>
          <w:sz w:val="24"/>
          <w:szCs w:val="24"/>
        </w:rPr>
        <w:t xml:space="preserve"> та їх раннього виявлення</w:t>
      </w:r>
      <w:r w:rsidR="00497656">
        <w:rPr>
          <w:rFonts w:ascii="Times New Roman" w:hAnsi="Times New Roman" w:cs="Times New Roman"/>
          <w:sz w:val="24"/>
          <w:szCs w:val="24"/>
        </w:rPr>
        <w:t xml:space="preserve">, </w:t>
      </w:r>
      <w:r w:rsidR="00497656" w:rsidRPr="00497656">
        <w:rPr>
          <w:rFonts w:ascii="Times New Roman" w:hAnsi="Times New Roman" w:cs="Times New Roman"/>
          <w:sz w:val="24"/>
          <w:szCs w:val="24"/>
        </w:rPr>
        <w:t xml:space="preserve"> </w:t>
      </w:r>
      <w:r w:rsidR="00497656">
        <w:rPr>
          <w:rFonts w:ascii="Times New Roman" w:hAnsi="Times New Roman" w:cs="Times New Roman"/>
          <w:sz w:val="24"/>
          <w:szCs w:val="24"/>
        </w:rPr>
        <w:t>р</w:t>
      </w:r>
      <w:r w:rsidR="00497656" w:rsidRPr="00497656">
        <w:rPr>
          <w:rFonts w:ascii="Times New Roman" w:hAnsi="Times New Roman" w:cs="Times New Roman"/>
          <w:sz w:val="24"/>
          <w:szCs w:val="24"/>
        </w:rPr>
        <w:t>озбудов</w:t>
      </w:r>
      <w:r w:rsidR="00497656">
        <w:rPr>
          <w:rFonts w:ascii="Times New Roman" w:hAnsi="Times New Roman" w:cs="Times New Roman"/>
          <w:sz w:val="24"/>
          <w:szCs w:val="24"/>
        </w:rPr>
        <w:t>і</w:t>
      </w:r>
      <w:r w:rsidR="00497656" w:rsidRPr="00497656">
        <w:rPr>
          <w:rFonts w:ascii="Times New Roman" w:hAnsi="Times New Roman" w:cs="Times New Roman"/>
          <w:sz w:val="24"/>
          <w:szCs w:val="24"/>
        </w:rPr>
        <w:t xml:space="preserve"> спортивної та фізкультурно-оздоровчої, у тому числі інклюзивної, інфраструктури</w:t>
      </w:r>
      <w:r w:rsidR="00497656">
        <w:rPr>
          <w:rFonts w:ascii="Times New Roman" w:hAnsi="Times New Roman" w:cs="Times New Roman"/>
          <w:sz w:val="24"/>
          <w:szCs w:val="24"/>
        </w:rPr>
        <w:t>, р</w:t>
      </w:r>
      <w:r w:rsidR="00497656" w:rsidRPr="00497656">
        <w:rPr>
          <w:rFonts w:ascii="Times New Roman" w:hAnsi="Times New Roman" w:cs="Times New Roman"/>
          <w:sz w:val="24"/>
          <w:szCs w:val="24"/>
        </w:rPr>
        <w:t>озвит</w:t>
      </w:r>
      <w:r w:rsidR="00497656">
        <w:rPr>
          <w:rFonts w:ascii="Times New Roman" w:hAnsi="Times New Roman" w:cs="Times New Roman"/>
          <w:sz w:val="24"/>
          <w:szCs w:val="24"/>
        </w:rPr>
        <w:t>ку</w:t>
      </w:r>
      <w:r w:rsidR="00497656" w:rsidRPr="00497656">
        <w:rPr>
          <w:rFonts w:ascii="Times New Roman" w:hAnsi="Times New Roman" w:cs="Times New Roman"/>
          <w:sz w:val="24"/>
          <w:szCs w:val="24"/>
        </w:rPr>
        <w:t>, підтримк</w:t>
      </w:r>
      <w:r w:rsidR="00497656">
        <w:rPr>
          <w:rFonts w:ascii="Times New Roman" w:hAnsi="Times New Roman" w:cs="Times New Roman"/>
          <w:sz w:val="24"/>
          <w:szCs w:val="24"/>
        </w:rPr>
        <w:t>и</w:t>
      </w:r>
      <w:r w:rsidR="00497656" w:rsidRPr="00497656">
        <w:rPr>
          <w:rFonts w:ascii="Times New Roman" w:hAnsi="Times New Roman" w:cs="Times New Roman"/>
          <w:sz w:val="24"/>
          <w:szCs w:val="24"/>
        </w:rPr>
        <w:t xml:space="preserve"> та промоці</w:t>
      </w:r>
      <w:r w:rsidR="00497656">
        <w:rPr>
          <w:rFonts w:ascii="Times New Roman" w:hAnsi="Times New Roman" w:cs="Times New Roman"/>
          <w:sz w:val="24"/>
          <w:szCs w:val="24"/>
        </w:rPr>
        <w:t>ї</w:t>
      </w:r>
      <w:r w:rsidR="00497656" w:rsidRPr="00497656">
        <w:rPr>
          <w:rFonts w:ascii="Times New Roman" w:hAnsi="Times New Roman" w:cs="Times New Roman"/>
          <w:sz w:val="24"/>
          <w:szCs w:val="24"/>
        </w:rPr>
        <w:t xml:space="preserve"> спорту, фізичної активності й реабілітації та здорового способу життя, у тому числі серед вразливих категорій населення</w:t>
      </w:r>
      <w:r w:rsidR="00497656">
        <w:rPr>
          <w:rFonts w:ascii="Times New Roman" w:hAnsi="Times New Roman" w:cs="Times New Roman"/>
          <w:sz w:val="24"/>
          <w:szCs w:val="24"/>
        </w:rPr>
        <w:t xml:space="preserve">, а також підвищення </w:t>
      </w:r>
      <w:r w:rsidRPr="00491D7C">
        <w:rPr>
          <w:rFonts w:ascii="Times New Roman" w:hAnsi="Times New Roman" w:cs="Times New Roman"/>
          <w:sz w:val="24"/>
          <w:szCs w:val="24"/>
        </w:rPr>
        <w:t>зміцненні критичної інфраструктури в умовах воєнних ризиків. Можливі</w:t>
      </w:r>
      <w:r w:rsidR="001C3938" w:rsidRPr="00491D7C">
        <w:rPr>
          <w:rFonts w:ascii="Times New Roman" w:hAnsi="Times New Roman" w:cs="Times New Roman"/>
          <w:sz w:val="24"/>
          <w:szCs w:val="24"/>
        </w:rPr>
        <w:t xml:space="preserve"> </w:t>
      </w:r>
      <w:r w:rsidRPr="00491D7C">
        <w:rPr>
          <w:rFonts w:ascii="Times New Roman" w:hAnsi="Times New Roman" w:cs="Times New Roman"/>
          <w:sz w:val="24"/>
          <w:szCs w:val="24"/>
        </w:rPr>
        <w:t xml:space="preserve">короткострокові незручності, пов’язані з </w:t>
      </w:r>
      <w:r w:rsidR="00497656">
        <w:rPr>
          <w:rFonts w:ascii="Times New Roman" w:hAnsi="Times New Roman" w:cs="Times New Roman"/>
          <w:sz w:val="24"/>
          <w:szCs w:val="24"/>
        </w:rPr>
        <w:t>розбудовою інфраструктури (</w:t>
      </w:r>
      <w:r w:rsidRPr="00491D7C">
        <w:rPr>
          <w:rFonts w:ascii="Times New Roman" w:hAnsi="Times New Roman" w:cs="Times New Roman"/>
          <w:sz w:val="24"/>
          <w:szCs w:val="24"/>
        </w:rPr>
        <w:t>ремонт</w:t>
      </w:r>
      <w:r w:rsidR="00497656">
        <w:rPr>
          <w:rFonts w:ascii="Times New Roman" w:hAnsi="Times New Roman" w:cs="Times New Roman"/>
          <w:sz w:val="24"/>
          <w:szCs w:val="24"/>
        </w:rPr>
        <w:t xml:space="preserve">и, </w:t>
      </w:r>
      <w:r w:rsidRPr="00491D7C">
        <w:rPr>
          <w:rFonts w:ascii="Times New Roman" w:hAnsi="Times New Roman" w:cs="Times New Roman"/>
          <w:sz w:val="24"/>
          <w:szCs w:val="24"/>
        </w:rPr>
        <w:t>будівельн</w:t>
      </w:r>
      <w:r w:rsidR="00497656">
        <w:rPr>
          <w:rFonts w:ascii="Times New Roman" w:hAnsi="Times New Roman" w:cs="Times New Roman"/>
          <w:sz w:val="24"/>
          <w:szCs w:val="24"/>
        </w:rPr>
        <w:t>і</w:t>
      </w:r>
      <w:r w:rsidRPr="00491D7C">
        <w:rPr>
          <w:rFonts w:ascii="Times New Roman" w:hAnsi="Times New Roman" w:cs="Times New Roman"/>
          <w:sz w:val="24"/>
          <w:szCs w:val="24"/>
        </w:rPr>
        <w:t xml:space="preserve"> роботи</w:t>
      </w:r>
      <w:r w:rsidR="00497656">
        <w:rPr>
          <w:rFonts w:ascii="Times New Roman" w:hAnsi="Times New Roman" w:cs="Times New Roman"/>
          <w:sz w:val="24"/>
          <w:szCs w:val="24"/>
        </w:rPr>
        <w:t>),</w:t>
      </w:r>
      <w:r w:rsidRPr="00491D7C">
        <w:rPr>
          <w:rFonts w:ascii="Times New Roman" w:hAnsi="Times New Roman" w:cs="Times New Roman"/>
          <w:sz w:val="24"/>
          <w:szCs w:val="24"/>
        </w:rPr>
        <w:t xml:space="preserve"> матимуть</w:t>
      </w:r>
      <w:r w:rsidR="001C3938" w:rsidRPr="00491D7C">
        <w:rPr>
          <w:rFonts w:ascii="Times New Roman" w:hAnsi="Times New Roman" w:cs="Times New Roman"/>
          <w:sz w:val="24"/>
          <w:szCs w:val="24"/>
        </w:rPr>
        <w:t xml:space="preserve"> </w:t>
      </w:r>
      <w:r w:rsidRPr="00491D7C">
        <w:rPr>
          <w:rFonts w:ascii="Times New Roman" w:hAnsi="Times New Roman" w:cs="Times New Roman"/>
          <w:sz w:val="24"/>
          <w:szCs w:val="24"/>
        </w:rPr>
        <w:t>локальний характер і не формуватимуть довгострокових негативних наслідків.</w:t>
      </w:r>
      <w:r w:rsidR="001C3938" w:rsidRPr="00491D7C">
        <w:rPr>
          <w:rFonts w:ascii="Times New Roman" w:hAnsi="Times New Roman" w:cs="Times New Roman"/>
          <w:sz w:val="24"/>
          <w:szCs w:val="24"/>
        </w:rPr>
        <w:t xml:space="preserve"> </w:t>
      </w:r>
      <w:r w:rsidRPr="00491D7C">
        <w:rPr>
          <w:rFonts w:ascii="Times New Roman" w:hAnsi="Times New Roman" w:cs="Times New Roman"/>
          <w:sz w:val="24"/>
          <w:szCs w:val="24"/>
        </w:rPr>
        <w:t xml:space="preserve">У середньостроковій перспективі (3-5 років) </w:t>
      </w:r>
      <w:r w:rsidR="001C3938" w:rsidRPr="00491D7C">
        <w:rPr>
          <w:rFonts w:ascii="Times New Roman" w:hAnsi="Times New Roman" w:cs="Times New Roman"/>
          <w:sz w:val="24"/>
          <w:szCs w:val="24"/>
        </w:rPr>
        <w:t xml:space="preserve">заходи в рамках вище зазначених напрямів матимуть </w:t>
      </w:r>
      <w:r w:rsidRPr="00491D7C">
        <w:rPr>
          <w:rFonts w:ascii="Times New Roman" w:hAnsi="Times New Roman" w:cs="Times New Roman"/>
          <w:sz w:val="24"/>
          <w:szCs w:val="24"/>
        </w:rPr>
        <w:t xml:space="preserve">суттєвий позитивний і </w:t>
      </w:r>
      <w:r w:rsidRPr="00491D7C">
        <w:rPr>
          <w:rFonts w:ascii="Times New Roman" w:hAnsi="Times New Roman" w:cs="Times New Roman"/>
          <w:sz w:val="24"/>
          <w:szCs w:val="24"/>
        </w:rPr>
        <w:lastRenderedPageBreak/>
        <w:t>кумулятивний ефект</w:t>
      </w:r>
      <w:r w:rsidR="001C3938" w:rsidRPr="00491D7C">
        <w:rPr>
          <w:rFonts w:ascii="Times New Roman" w:hAnsi="Times New Roman" w:cs="Times New Roman"/>
          <w:sz w:val="24"/>
          <w:szCs w:val="24"/>
        </w:rPr>
        <w:t xml:space="preserve"> </w:t>
      </w:r>
      <w:r w:rsidRPr="00491D7C">
        <w:rPr>
          <w:rFonts w:ascii="Times New Roman" w:hAnsi="Times New Roman" w:cs="Times New Roman"/>
          <w:sz w:val="24"/>
          <w:szCs w:val="24"/>
        </w:rPr>
        <w:t>для населення</w:t>
      </w:r>
      <w:r w:rsidR="001C3938" w:rsidRPr="00491D7C">
        <w:rPr>
          <w:rFonts w:ascii="Times New Roman" w:hAnsi="Times New Roman" w:cs="Times New Roman"/>
          <w:sz w:val="24"/>
          <w:szCs w:val="24"/>
        </w:rPr>
        <w:t xml:space="preserve">. </w:t>
      </w:r>
      <w:r w:rsidRPr="00491D7C">
        <w:rPr>
          <w:rFonts w:ascii="Times New Roman" w:hAnsi="Times New Roman" w:cs="Times New Roman"/>
          <w:sz w:val="24"/>
          <w:szCs w:val="24"/>
        </w:rPr>
        <w:t>У довгостроковій перспективі (10-15 років) реалізація комплексу заходів забезпечить стійкий позитивний, синергічний і постійний вплив на населення</w:t>
      </w:r>
      <w:r w:rsidR="001C3938" w:rsidRPr="00491D7C">
        <w:rPr>
          <w:rFonts w:ascii="Times New Roman" w:hAnsi="Times New Roman" w:cs="Times New Roman"/>
          <w:sz w:val="24"/>
          <w:szCs w:val="24"/>
        </w:rPr>
        <w:t xml:space="preserve">, передумови для стримування міграційних процесів, покращення здоров’я та продовження тривалості життя, а також формування комфортного, безпечного та інклюзивного простору для проживання. </w:t>
      </w:r>
    </w:p>
    <w:p w14:paraId="496B7F13" w14:textId="7923BB4C" w:rsidR="00406576" w:rsidRPr="00491D7C" w:rsidRDefault="00C87CED" w:rsidP="00406576">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Р</w:t>
      </w:r>
      <w:r w:rsidR="001C3938" w:rsidRPr="00491D7C">
        <w:rPr>
          <w:rFonts w:ascii="Times New Roman" w:hAnsi="Times New Roman" w:cs="Times New Roman"/>
          <w:sz w:val="24"/>
          <w:szCs w:val="24"/>
        </w:rPr>
        <w:t xml:space="preserve">езультати реалізації </w:t>
      </w:r>
      <w:r w:rsidR="00497656">
        <w:rPr>
          <w:rFonts w:ascii="Times New Roman" w:hAnsi="Times New Roman" w:cs="Times New Roman"/>
          <w:sz w:val="24"/>
          <w:szCs w:val="24"/>
        </w:rPr>
        <w:t>Стратегії</w:t>
      </w:r>
      <w:r w:rsidR="001C3938" w:rsidRPr="00491D7C">
        <w:rPr>
          <w:rFonts w:ascii="Times New Roman" w:hAnsi="Times New Roman" w:cs="Times New Roman"/>
          <w:sz w:val="24"/>
          <w:szCs w:val="24"/>
        </w:rPr>
        <w:t xml:space="preserve"> розвитку для </w:t>
      </w:r>
      <w:r w:rsidRPr="00491D7C">
        <w:rPr>
          <w:rFonts w:ascii="Times New Roman" w:hAnsi="Times New Roman" w:cs="Times New Roman"/>
          <w:sz w:val="24"/>
          <w:szCs w:val="24"/>
        </w:rPr>
        <w:t xml:space="preserve">здоров’я </w:t>
      </w:r>
      <w:r w:rsidR="001C3938" w:rsidRPr="00491D7C">
        <w:rPr>
          <w:rFonts w:ascii="Times New Roman" w:hAnsi="Times New Roman" w:cs="Times New Roman"/>
          <w:sz w:val="24"/>
          <w:szCs w:val="24"/>
        </w:rPr>
        <w:t xml:space="preserve">населення громади оцінюються як позитивні у всіх часових горизонтах. За умови дотримання принципів сталого розвитку та інтеграції екологічних і соціальних чинників у процеси планування, </w:t>
      </w:r>
      <w:r w:rsidR="00497656">
        <w:rPr>
          <w:rFonts w:ascii="Times New Roman" w:hAnsi="Times New Roman" w:cs="Times New Roman"/>
          <w:sz w:val="24"/>
          <w:szCs w:val="24"/>
        </w:rPr>
        <w:t>Стратегія</w:t>
      </w:r>
      <w:r w:rsidRPr="00491D7C">
        <w:rPr>
          <w:rFonts w:ascii="Times New Roman" w:hAnsi="Times New Roman" w:cs="Times New Roman"/>
          <w:sz w:val="24"/>
          <w:szCs w:val="24"/>
        </w:rPr>
        <w:t xml:space="preserve"> розвитку</w:t>
      </w:r>
      <w:r w:rsidR="001C3938" w:rsidRPr="00491D7C">
        <w:rPr>
          <w:rFonts w:ascii="Times New Roman" w:hAnsi="Times New Roman" w:cs="Times New Roman"/>
          <w:sz w:val="24"/>
          <w:szCs w:val="24"/>
        </w:rPr>
        <w:t xml:space="preserve"> сприятиме підвищенню життєстійкості громади, зміцненню її інфраструктурної спроможності та покращенню якості життя </w:t>
      </w:r>
      <w:r w:rsidRPr="00491D7C">
        <w:rPr>
          <w:rFonts w:ascii="Times New Roman" w:hAnsi="Times New Roman" w:cs="Times New Roman"/>
          <w:sz w:val="24"/>
          <w:szCs w:val="24"/>
        </w:rPr>
        <w:t>жителів</w:t>
      </w:r>
      <w:r w:rsidR="001C3938" w:rsidRPr="00491D7C">
        <w:rPr>
          <w:rFonts w:ascii="Times New Roman" w:hAnsi="Times New Roman" w:cs="Times New Roman"/>
          <w:sz w:val="24"/>
          <w:szCs w:val="24"/>
        </w:rPr>
        <w:t>.</w:t>
      </w:r>
    </w:p>
    <w:p w14:paraId="45ECB625" w14:textId="77777777" w:rsidR="005906AA" w:rsidRPr="00491D7C" w:rsidRDefault="005906AA" w:rsidP="00E5123E">
      <w:pPr>
        <w:autoSpaceDE w:val="0"/>
        <w:autoSpaceDN w:val="0"/>
        <w:adjustRightInd w:val="0"/>
        <w:spacing w:after="0" w:line="240" w:lineRule="auto"/>
        <w:ind w:firstLine="567"/>
        <w:jc w:val="both"/>
        <w:rPr>
          <w:rFonts w:ascii="Times New Roman" w:hAnsi="Times New Roman" w:cs="Times New Roman"/>
          <w:sz w:val="24"/>
          <w:szCs w:val="24"/>
        </w:rPr>
      </w:pPr>
    </w:p>
    <w:p w14:paraId="25148169" w14:textId="739B3CCF" w:rsidR="00955DD3" w:rsidRPr="00491D7C" w:rsidRDefault="003F26CB" w:rsidP="00E5123E">
      <w:pPr>
        <w:autoSpaceDE w:val="0"/>
        <w:autoSpaceDN w:val="0"/>
        <w:adjustRightInd w:val="0"/>
        <w:spacing w:after="0" w:line="240" w:lineRule="auto"/>
        <w:ind w:firstLine="567"/>
        <w:jc w:val="both"/>
        <w:rPr>
          <w:rFonts w:ascii="Times New Roman" w:hAnsi="Times New Roman" w:cs="Times New Roman"/>
          <w:b/>
          <w:i/>
          <w:sz w:val="24"/>
          <w:szCs w:val="24"/>
        </w:rPr>
      </w:pPr>
      <w:r w:rsidRPr="00491D7C">
        <w:rPr>
          <w:rFonts w:ascii="Times New Roman" w:hAnsi="Times New Roman" w:cs="Times New Roman"/>
          <w:b/>
          <w:i/>
          <w:sz w:val="24"/>
          <w:szCs w:val="24"/>
        </w:rPr>
        <w:t>Транскордон</w:t>
      </w:r>
      <w:r w:rsidR="00955DD3" w:rsidRPr="00491D7C">
        <w:rPr>
          <w:rFonts w:ascii="Times New Roman" w:hAnsi="Times New Roman" w:cs="Times New Roman"/>
          <w:b/>
          <w:i/>
          <w:sz w:val="24"/>
          <w:szCs w:val="24"/>
        </w:rPr>
        <w:t>ний вплив</w:t>
      </w:r>
      <w:r w:rsidRPr="00491D7C">
        <w:rPr>
          <w:rFonts w:ascii="Times New Roman" w:hAnsi="Times New Roman" w:cs="Times New Roman"/>
          <w:b/>
          <w:i/>
          <w:sz w:val="24"/>
          <w:szCs w:val="24"/>
        </w:rPr>
        <w:t xml:space="preserve"> </w:t>
      </w:r>
    </w:p>
    <w:p w14:paraId="1EB55610" w14:textId="3A2B3B4B" w:rsidR="00955DD3" w:rsidRPr="00491D7C" w:rsidRDefault="00DD6C7A" w:rsidP="00E5123E">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Транскордонний</w:t>
      </w:r>
      <w:r w:rsidR="00955DD3" w:rsidRPr="00491D7C">
        <w:rPr>
          <w:rFonts w:ascii="Times New Roman" w:hAnsi="Times New Roman" w:cs="Times New Roman"/>
          <w:sz w:val="24"/>
          <w:szCs w:val="24"/>
        </w:rPr>
        <w:t xml:space="preserve"> вплив при реалізації </w:t>
      </w:r>
      <w:r w:rsidR="0029124E">
        <w:rPr>
          <w:rFonts w:ascii="Times New Roman" w:hAnsi="Times New Roman" w:cs="Times New Roman"/>
          <w:sz w:val="24"/>
          <w:szCs w:val="24"/>
        </w:rPr>
        <w:t>Стратегії</w:t>
      </w:r>
      <w:r w:rsidR="00955DD3" w:rsidRPr="00491D7C">
        <w:rPr>
          <w:rFonts w:ascii="Times New Roman" w:hAnsi="Times New Roman" w:cs="Times New Roman"/>
          <w:sz w:val="24"/>
          <w:szCs w:val="24"/>
        </w:rPr>
        <w:t xml:space="preserve"> розвитку на довкілля, у тому числі здоров’я населення, відсутній.</w:t>
      </w:r>
    </w:p>
    <w:p w14:paraId="2DB37124" w14:textId="77777777" w:rsidR="00821B01" w:rsidRPr="00491D7C" w:rsidRDefault="00821B01" w:rsidP="00E5123E">
      <w:pPr>
        <w:autoSpaceDE w:val="0"/>
        <w:autoSpaceDN w:val="0"/>
        <w:adjustRightInd w:val="0"/>
        <w:spacing w:after="0" w:line="240" w:lineRule="auto"/>
        <w:ind w:firstLine="567"/>
        <w:jc w:val="both"/>
        <w:rPr>
          <w:rFonts w:ascii="Times New Roman" w:hAnsi="Times New Roman" w:cs="Times New Roman"/>
          <w:b/>
          <w:color w:val="0D0D0D" w:themeColor="text1" w:themeTint="F2"/>
          <w:sz w:val="24"/>
          <w:szCs w:val="24"/>
        </w:rPr>
      </w:pPr>
    </w:p>
    <w:p w14:paraId="580836F0" w14:textId="3F420E2E" w:rsidR="00955DD3" w:rsidRPr="00491D7C" w:rsidRDefault="005906AA" w:rsidP="00E5123E">
      <w:pPr>
        <w:autoSpaceDE w:val="0"/>
        <w:autoSpaceDN w:val="0"/>
        <w:adjustRightInd w:val="0"/>
        <w:spacing w:after="0" w:line="240" w:lineRule="auto"/>
        <w:ind w:firstLine="567"/>
        <w:jc w:val="both"/>
        <w:rPr>
          <w:rFonts w:ascii="Times New Roman" w:hAnsi="Times New Roman" w:cs="Times New Roman"/>
          <w:b/>
          <w:color w:val="0D0D0D" w:themeColor="text1" w:themeTint="F2"/>
          <w:sz w:val="24"/>
          <w:szCs w:val="24"/>
        </w:rPr>
      </w:pPr>
      <w:r w:rsidRPr="00491D7C">
        <w:rPr>
          <w:rFonts w:ascii="Times New Roman" w:hAnsi="Times New Roman" w:cs="Times New Roman"/>
          <w:b/>
          <w:color w:val="0D0D0D" w:themeColor="text1" w:themeTint="F2"/>
          <w:sz w:val="24"/>
          <w:szCs w:val="24"/>
        </w:rPr>
        <w:t>7</w:t>
      </w:r>
      <w:r w:rsidR="00AE27CD" w:rsidRPr="00491D7C">
        <w:rPr>
          <w:rFonts w:ascii="Times New Roman" w:hAnsi="Times New Roman" w:cs="Times New Roman"/>
          <w:b/>
          <w:color w:val="0D0D0D" w:themeColor="text1" w:themeTint="F2"/>
          <w:sz w:val="24"/>
          <w:szCs w:val="24"/>
        </w:rPr>
        <w:t xml:space="preserve">. ЗАХОДИ, ЩО ПЕРЕДБАЧАЄТЬСЯ ВЖИТИ ДЛЯ ЗАПОБІГАННЯ, ЗМЕНШЕННЯ ТА ПОМ’ЯКШЕННЯ НЕГАТИВНИХ НАСЛІДКІВ ВИКОНАННЯ </w:t>
      </w:r>
      <w:r w:rsidR="00626730">
        <w:rPr>
          <w:rFonts w:ascii="Times New Roman" w:hAnsi="Times New Roman" w:cs="Times New Roman"/>
          <w:b/>
          <w:color w:val="0D0D0D" w:themeColor="text1" w:themeTint="F2"/>
          <w:sz w:val="24"/>
          <w:szCs w:val="24"/>
        </w:rPr>
        <w:t>СТРАТЕГІЇ</w:t>
      </w:r>
      <w:r w:rsidR="00AE27CD" w:rsidRPr="00491D7C">
        <w:rPr>
          <w:rFonts w:ascii="Times New Roman" w:hAnsi="Times New Roman" w:cs="Times New Roman"/>
          <w:b/>
          <w:color w:val="0D0D0D" w:themeColor="text1" w:themeTint="F2"/>
          <w:sz w:val="24"/>
          <w:szCs w:val="24"/>
        </w:rPr>
        <w:t xml:space="preserve"> РОЗВИТКУ</w:t>
      </w:r>
    </w:p>
    <w:p w14:paraId="4E306C41" w14:textId="77777777" w:rsidR="00AE27CD" w:rsidRPr="00491D7C" w:rsidRDefault="00AE27CD" w:rsidP="00E5123E">
      <w:pPr>
        <w:autoSpaceDE w:val="0"/>
        <w:autoSpaceDN w:val="0"/>
        <w:adjustRightInd w:val="0"/>
        <w:spacing w:after="0" w:line="240" w:lineRule="auto"/>
        <w:ind w:firstLine="567"/>
        <w:jc w:val="both"/>
        <w:rPr>
          <w:rFonts w:ascii="Times New Roman" w:hAnsi="Times New Roman" w:cs="Times New Roman"/>
          <w:color w:val="0D0D0D" w:themeColor="text1" w:themeTint="F2"/>
          <w:sz w:val="24"/>
          <w:szCs w:val="24"/>
        </w:rPr>
      </w:pPr>
    </w:p>
    <w:p w14:paraId="66704D36" w14:textId="066DB2F5" w:rsidR="00EC6FB2" w:rsidRPr="00491D7C" w:rsidRDefault="00EC6FB2" w:rsidP="00E5123E">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Заходи із запобігання, зменшення та пом’якшення негативних наслідків виконання </w:t>
      </w:r>
      <w:r w:rsidR="00626730">
        <w:rPr>
          <w:rFonts w:ascii="Times New Roman" w:hAnsi="Times New Roman" w:cs="Times New Roman"/>
          <w:sz w:val="24"/>
          <w:szCs w:val="24"/>
        </w:rPr>
        <w:t>Стратегії</w:t>
      </w:r>
      <w:r w:rsidRPr="00491D7C">
        <w:rPr>
          <w:rFonts w:ascii="Times New Roman" w:hAnsi="Times New Roman" w:cs="Times New Roman"/>
          <w:sz w:val="24"/>
          <w:szCs w:val="24"/>
        </w:rPr>
        <w:t xml:space="preserve"> розвитку застосовуватимуться в межах повноважень виконавчих органів місцевих рад, визначених статтею 33 Закону України «Про місцеве самоврядування в Україні», зокрема щодо повноважень у сфері регулювання земельних відносин та охорони навколишнього природного середовища. </w:t>
      </w:r>
    </w:p>
    <w:p w14:paraId="32B5D600" w14:textId="7AF9095E" w:rsidR="00AE27CD" w:rsidRPr="00491D7C" w:rsidRDefault="00EC6FB2" w:rsidP="00E5123E">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Заходи для запобігання, зменшення та пом’якшення негативних наслідків виконання </w:t>
      </w:r>
      <w:r w:rsidR="00626730">
        <w:rPr>
          <w:rFonts w:ascii="Times New Roman" w:hAnsi="Times New Roman" w:cs="Times New Roman"/>
          <w:sz w:val="24"/>
          <w:szCs w:val="24"/>
        </w:rPr>
        <w:t>Стратегії</w:t>
      </w:r>
      <w:r w:rsidRPr="00491D7C">
        <w:rPr>
          <w:rFonts w:ascii="Times New Roman" w:hAnsi="Times New Roman" w:cs="Times New Roman"/>
          <w:sz w:val="24"/>
          <w:szCs w:val="24"/>
        </w:rPr>
        <w:t xml:space="preserve"> розвитку ґрунтуються на впливі та наслідках на довкілля та здоров’я населення. </w:t>
      </w:r>
      <w:r w:rsidR="00B839B3" w:rsidRPr="00491D7C">
        <w:rPr>
          <w:rFonts w:ascii="Times New Roman" w:hAnsi="Times New Roman" w:cs="Times New Roman"/>
          <w:sz w:val="24"/>
          <w:szCs w:val="24"/>
        </w:rPr>
        <w:t xml:space="preserve">Зазначені </w:t>
      </w:r>
      <w:r w:rsidR="001E5F47" w:rsidRPr="00491D7C">
        <w:rPr>
          <w:rFonts w:ascii="Times New Roman" w:hAnsi="Times New Roman" w:cs="Times New Roman"/>
          <w:sz w:val="24"/>
          <w:szCs w:val="24"/>
        </w:rPr>
        <w:t xml:space="preserve">заходи </w:t>
      </w:r>
      <w:r w:rsidR="00B839B3" w:rsidRPr="00491D7C">
        <w:rPr>
          <w:rFonts w:ascii="Times New Roman" w:hAnsi="Times New Roman" w:cs="Times New Roman"/>
          <w:sz w:val="24"/>
          <w:szCs w:val="24"/>
        </w:rPr>
        <w:t>носять виключно загальний рекомендований характер</w:t>
      </w:r>
      <w:r w:rsidR="001E5F47" w:rsidRPr="00491D7C">
        <w:rPr>
          <w:rFonts w:ascii="Times New Roman" w:hAnsi="Times New Roman" w:cs="Times New Roman"/>
          <w:sz w:val="24"/>
          <w:szCs w:val="24"/>
        </w:rPr>
        <w:t xml:space="preserve"> щод</w:t>
      </w:r>
      <w:r w:rsidR="00B839B3" w:rsidRPr="00491D7C">
        <w:rPr>
          <w:rFonts w:ascii="Times New Roman" w:hAnsi="Times New Roman" w:cs="Times New Roman"/>
          <w:sz w:val="24"/>
          <w:szCs w:val="24"/>
        </w:rPr>
        <w:t>о усунення можливих негативних наслідків</w:t>
      </w:r>
      <w:r w:rsidR="009A7B75" w:rsidRPr="00491D7C">
        <w:rPr>
          <w:rFonts w:ascii="Times New Roman" w:hAnsi="Times New Roman" w:cs="Times New Roman"/>
          <w:sz w:val="24"/>
          <w:szCs w:val="24"/>
        </w:rPr>
        <w:t>, їх пом’якшення, посилення позитивного впливу на довкілля та здоров’я нас</w:t>
      </w:r>
      <w:r w:rsidR="00611267" w:rsidRPr="00491D7C">
        <w:rPr>
          <w:rFonts w:ascii="Times New Roman" w:hAnsi="Times New Roman" w:cs="Times New Roman"/>
          <w:sz w:val="24"/>
          <w:szCs w:val="24"/>
        </w:rPr>
        <w:t>е</w:t>
      </w:r>
      <w:r w:rsidR="009A7B75" w:rsidRPr="00491D7C">
        <w:rPr>
          <w:rFonts w:ascii="Times New Roman" w:hAnsi="Times New Roman" w:cs="Times New Roman"/>
          <w:sz w:val="24"/>
          <w:szCs w:val="24"/>
        </w:rPr>
        <w:t>лення</w:t>
      </w:r>
      <w:r w:rsidR="00B839B3" w:rsidRPr="00491D7C">
        <w:rPr>
          <w:rFonts w:ascii="Times New Roman" w:hAnsi="Times New Roman" w:cs="Times New Roman"/>
          <w:sz w:val="24"/>
          <w:szCs w:val="24"/>
        </w:rPr>
        <w:t>;</w:t>
      </w:r>
      <w:r w:rsidR="001E5F47" w:rsidRPr="00491D7C">
        <w:rPr>
          <w:rFonts w:ascii="Times New Roman" w:hAnsi="Times New Roman" w:cs="Times New Roman"/>
          <w:sz w:val="24"/>
          <w:szCs w:val="24"/>
        </w:rPr>
        <w:t xml:space="preserve"> </w:t>
      </w:r>
      <w:r w:rsidR="00B839B3" w:rsidRPr="00491D7C">
        <w:rPr>
          <w:rFonts w:ascii="Times New Roman" w:hAnsi="Times New Roman" w:cs="Times New Roman"/>
          <w:sz w:val="24"/>
          <w:szCs w:val="24"/>
        </w:rPr>
        <w:t xml:space="preserve">в свою чергу, конкретні заходи до основних завдань </w:t>
      </w:r>
      <w:r w:rsidR="00626730">
        <w:rPr>
          <w:rFonts w:ascii="Times New Roman" w:hAnsi="Times New Roman" w:cs="Times New Roman"/>
          <w:sz w:val="24"/>
          <w:szCs w:val="24"/>
        </w:rPr>
        <w:t>Стратегії</w:t>
      </w:r>
      <w:r w:rsidR="00B839B3" w:rsidRPr="00491D7C">
        <w:rPr>
          <w:rFonts w:ascii="Times New Roman" w:hAnsi="Times New Roman" w:cs="Times New Roman"/>
          <w:sz w:val="24"/>
          <w:szCs w:val="24"/>
        </w:rPr>
        <w:t xml:space="preserve"> розвитку</w:t>
      </w:r>
      <w:r w:rsidR="001E5F47" w:rsidRPr="00491D7C">
        <w:rPr>
          <w:rFonts w:ascii="Times New Roman" w:hAnsi="Times New Roman" w:cs="Times New Roman"/>
          <w:sz w:val="24"/>
          <w:szCs w:val="24"/>
        </w:rPr>
        <w:t xml:space="preserve"> </w:t>
      </w:r>
      <w:r w:rsidR="00B839B3" w:rsidRPr="00491D7C">
        <w:rPr>
          <w:rFonts w:ascii="Times New Roman" w:hAnsi="Times New Roman" w:cs="Times New Roman"/>
          <w:sz w:val="24"/>
          <w:szCs w:val="24"/>
        </w:rPr>
        <w:t>розглядаються</w:t>
      </w:r>
      <w:r w:rsidR="001E5F47" w:rsidRPr="00491D7C">
        <w:rPr>
          <w:rFonts w:ascii="Times New Roman" w:hAnsi="Times New Roman" w:cs="Times New Roman"/>
          <w:sz w:val="24"/>
          <w:szCs w:val="24"/>
        </w:rPr>
        <w:t xml:space="preserve"> </w:t>
      </w:r>
      <w:r w:rsidR="00B54F4B" w:rsidRPr="00491D7C">
        <w:rPr>
          <w:rFonts w:ascii="Times New Roman" w:hAnsi="Times New Roman" w:cs="Times New Roman"/>
          <w:sz w:val="24"/>
          <w:szCs w:val="24"/>
        </w:rPr>
        <w:t>під час реалізації</w:t>
      </w:r>
      <w:r w:rsidR="001E5F47" w:rsidRPr="00491D7C">
        <w:rPr>
          <w:rFonts w:ascii="Times New Roman" w:hAnsi="Times New Roman" w:cs="Times New Roman"/>
          <w:sz w:val="24"/>
          <w:szCs w:val="24"/>
        </w:rPr>
        <w:t xml:space="preserve"> </w:t>
      </w:r>
      <w:r w:rsidR="00B54F4B" w:rsidRPr="00491D7C">
        <w:rPr>
          <w:rFonts w:ascii="Times New Roman" w:hAnsi="Times New Roman" w:cs="Times New Roman"/>
          <w:sz w:val="24"/>
          <w:szCs w:val="24"/>
        </w:rPr>
        <w:t xml:space="preserve">відповідних </w:t>
      </w:r>
      <w:r w:rsidR="0088399B" w:rsidRPr="00491D7C">
        <w:rPr>
          <w:rFonts w:ascii="Times New Roman" w:hAnsi="Times New Roman" w:cs="Times New Roman"/>
          <w:sz w:val="24"/>
          <w:szCs w:val="24"/>
        </w:rPr>
        <w:t>заходів</w:t>
      </w:r>
      <w:r w:rsidR="00B54F4B" w:rsidRPr="00491D7C">
        <w:rPr>
          <w:rFonts w:ascii="Times New Roman" w:hAnsi="Times New Roman" w:cs="Times New Roman"/>
          <w:sz w:val="24"/>
          <w:szCs w:val="24"/>
        </w:rPr>
        <w:t xml:space="preserve"> та надання </w:t>
      </w:r>
      <w:r w:rsidR="001E5F47" w:rsidRPr="00491D7C">
        <w:rPr>
          <w:rFonts w:ascii="Times New Roman" w:hAnsi="Times New Roman" w:cs="Times New Roman"/>
          <w:sz w:val="24"/>
          <w:szCs w:val="24"/>
        </w:rPr>
        <w:t>екологічних дозволів</w:t>
      </w:r>
      <w:r w:rsidR="00DD6C7A" w:rsidRPr="00491D7C">
        <w:rPr>
          <w:rFonts w:ascii="Times New Roman" w:hAnsi="Times New Roman" w:cs="Times New Roman"/>
          <w:sz w:val="24"/>
          <w:szCs w:val="24"/>
        </w:rPr>
        <w:t>, у тому числі впливу на довкілля</w:t>
      </w:r>
      <w:r w:rsidR="001E5F47" w:rsidRPr="00491D7C">
        <w:rPr>
          <w:rFonts w:ascii="Times New Roman" w:hAnsi="Times New Roman" w:cs="Times New Roman"/>
          <w:sz w:val="24"/>
          <w:szCs w:val="24"/>
        </w:rPr>
        <w:t>.</w:t>
      </w:r>
    </w:p>
    <w:p w14:paraId="04DF966B" w14:textId="77777777" w:rsidR="00AF18A5" w:rsidRPr="00491D7C" w:rsidRDefault="00392B21" w:rsidP="00AF18A5">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Орієнтовний</w:t>
      </w:r>
      <w:r w:rsidR="00AF18A5" w:rsidRPr="00491D7C">
        <w:rPr>
          <w:rFonts w:ascii="Times New Roman" w:hAnsi="Times New Roman" w:cs="Times New Roman"/>
          <w:sz w:val="24"/>
          <w:szCs w:val="24"/>
        </w:rPr>
        <w:t xml:space="preserve"> перелік заходів:</w:t>
      </w:r>
    </w:p>
    <w:p w14:paraId="109A473D" w14:textId="77777777" w:rsidR="00E20826" w:rsidRPr="00491D7C" w:rsidRDefault="00392B21">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sidRPr="00491D7C">
        <w:rPr>
          <w:rFonts w:ascii="Times New Roman" w:hAnsi="Times New Roman" w:cs="Times New Roman"/>
          <w:sz w:val="24"/>
          <w:szCs w:val="24"/>
        </w:rPr>
        <w:t>впроваджен</w:t>
      </w:r>
      <w:r w:rsidR="00AF18A5" w:rsidRPr="00491D7C">
        <w:rPr>
          <w:rFonts w:ascii="Times New Roman" w:hAnsi="Times New Roman" w:cs="Times New Roman"/>
          <w:sz w:val="24"/>
          <w:szCs w:val="24"/>
        </w:rPr>
        <w:t>ня звітності про хід будівельних робіт/ремонтів/реконструкцій</w:t>
      </w:r>
      <w:r w:rsidR="00E20826" w:rsidRPr="00491D7C">
        <w:rPr>
          <w:rFonts w:ascii="Times New Roman" w:hAnsi="Times New Roman" w:cs="Times New Roman"/>
          <w:sz w:val="24"/>
          <w:szCs w:val="24"/>
        </w:rPr>
        <w:t xml:space="preserve"> об'єктів;</w:t>
      </w:r>
    </w:p>
    <w:p w14:paraId="09ABA3C3" w14:textId="77777777" w:rsidR="00E20826" w:rsidRPr="00491D7C" w:rsidRDefault="00392B21">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надання </w:t>
      </w:r>
      <w:r w:rsidR="00AF18A5" w:rsidRPr="00491D7C">
        <w:rPr>
          <w:rFonts w:ascii="Times New Roman" w:hAnsi="Times New Roman" w:cs="Times New Roman"/>
          <w:sz w:val="24"/>
          <w:szCs w:val="24"/>
        </w:rPr>
        <w:t>документів</w:t>
      </w:r>
      <w:r w:rsidRPr="00491D7C">
        <w:rPr>
          <w:rFonts w:ascii="Times New Roman" w:hAnsi="Times New Roman" w:cs="Times New Roman"/>
          <w:sz w:val="24"/>
          <w:szCs w:val="24"/>
        </w:rPr>
        <w:t xml:space="preserve"> щодо методів утилізації будівельних відходів, поточн</w:t>
      </w:r>
      <w:r w:rsidR="00E20826" w:rsidRPr="00491D7C">
        <w:rPr>
          <w:rFonts w:ascii="Times New Roman" w:hAnsi="Times New Roman" w:cs="Times New Roman"/>
          <w:sz w:val="24"/>
          <w:szCs w:val="24"/>
        </w:rPr>
        <w:t>ого виконання робіт та очікуваних результатів</w:t>
      </w:r>
      <w:r w:rsidRPr="00491D7C">
        <w:rPr>
          <w:rFonts w:ascii="Times New Roman" w:hAnsi="Times New Roman" w:cs="Times New Roman"/>
          <w:sz w:val="24"/>
          <w:szCs w:val="24"/>
        </w:rPr>
        <w:t xml:space="preserve">; </w:t>
      </w:r>
    </w:p>
    <w:p w14:paraId="18B636F3" w14:textId="4AB89201" w:rsidR="00E20826" w:rsidRPr="00491D7C" w:rsidRDefault="00392B21">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sidRPr="00491D7C">
        <w:rPr>
          <w:rFonts w:ascii="Times New Roman" w:hAnsi="Times New Roman" w:cs="Times New Roman"/>
          <w:sz w:val="24"/>
          <w:szCs w:val="24"/>
        </w:rPr>
        <w:t>моніторинг стану об’єктів, на яких здійснювались роботи</w:t>
      </w:r>
      <w:r w:rsidR="002404E8">
        <w:rPr>
          <w:rFonts w:ascii="Times New Roman" w:hAnsi="Times New Roman" w:cs="Times New Roman"/>
          <w:sz w:val="24"/>
          <w:szCs w:val="24"/>
        </w:rPr>
        <w:t>;</w:t>
      </w:r>
      <w:r w:rsidRPr="00491D7C">
        <w:rPr>
          <w:rFonts w:ascii="Times New Roman" w:hAnsi="Times New Roman" w:cs="Times New Roman"/>
          <w:sz w:val="24"/>
          <w:szCs w:val="24"/>
        </w:rPr>
        <w:t xml:space="preserve"> </w:t>
      </w:r>
    </w:p>
    <w:p w14:paraId="2166CA37" w14:textId="77777777" w:rsidR="00ED65B7" w:rsidRPr="00491D7C" w:rsidRDefault="00392B21">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sidRPr="00491D7C">
        <w:rPr>
          <w:rFonts w:ascii="Times New Roman" w:hAnsi="Times New Roman" w:cs="Times New Roman"/>
          <w:sz w:val="24"/>
          <w:szCs w:val="24"/>
        </w:rPr>
        <w:t>контроль за утилізацією будів</w:t>
      </w:r>
      <w:r w:rsidR="00ED65B7" w:rsidRPr="00491D7C">
        <w:rPr>
          <w:rFonts w:ascii="Times New Roman" w:hAnsi="Times New Roman" w:cs="Times New Roman"/>
          <w:sz w:val="24"/>
          <w:szCs w:val="24"/>
        </w:rPr>
        <w:t>ельних відходів;</w:t>
      </w:r>
    </w:p>
    <w:p w14:paraId="7F6873D2" w14:textId="77777777" w:rsidR="002E6DBA" w:rsidRPr="00491D7C" w:rsidRDefault="00ED65B7">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виділення земельних ділянок поза межами територій Смарагдової мережі, територій та об’єктів природно-заповідного фонду та їх охоронних зон; </w:t>
      </w:r>
    </w:p>
    <w:p w14:paraId="6530494E" w14:textId="77777777" w:rsidR="002E6DBA" w:rsidRPr="00491D7C" w:rsidRDefault="002E6DBA">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sidRPr="00491D7C">
        <w:rPr>
          <w:rFonts w:ascii="Times New Roman" w:hAnsi="Times New Roman" w:cs="Times New Roman"/>
          <w:sz w:val="24"/>
          <w:szCs w:val="24"/>
        </w:rPr>
        <w:t>будівництво екологічно прийнятних та ефективних інфраструктурних комунікаційних систем;</w:t>
      </w:r>
    </w:p>
    <w:p w14:paraId="087925A8" w14:textId="77777777" w:rsidR="002E6DBA" w:rsidRPr="00491D7C" w:rsidRDefault="002E6DBA">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sidRPr="00491D7C">
        <w:rPr>
          <w:rFonts w:ascii="Times New Roman" w:hAnsi="Times New Roman" w:cs="Times New Roman"/>
          <w:sz w:val="24"/>
          <w:szCs w:val="24"/>
        </w:rPr>
        <w:t>проведення еколого-просвітницьких інформаційних кампаній серед населення;</w:t>
      </w:r>
    </w:p>
    <w:p w14:paraId="2AA65C39" w14:textId="77777777" w:rsidR="002E6DBA" w:rsidRPr="00491D7C" w:rsidRDefault="002E6DBA">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sidRPr="00491D7C">
        <w:rPr>
          <w:rFonts w:ascii="Times New Roman" w:hAnsi="Times New Roman" w:cs="Times New Roman"/>
          <w:sz w:val="24"/>
          <w:szCs w:val="24"/>
        </w:rPr>
        <w:t>догляд та підтримання у належному стані водоохоронних зон, прибережних захисних смуг водних об’єктів;</w:t>
      </w:r>
    </w:p>
    <w:p w14:paraId="4B2CC768" w14:textId="77777777" w:rsidR="002E6DBA" w:rsidRPr="00491D7C" w:rsidRDefault="002E6DBA">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sidRPr="00491D7C">
        <w:rPr>
          <w:rFonts w:ascii="Times New Roman" w:hAnsi="Times New Roman" w:cs="Times New Roman"/>
          <w:sz w:val="24"/>
          <w:szCs w:val="24"/>
        </w:rPr>
        <w:t>недопущення викидання, складування та накопичення побутових відходів і стоків на території житлової забудови;</w:t>
      </w:r>
    </w:p>
    <w:p w14:paraId="0FEAAC50" w14:textId="77777777" w:rsidR="002E6DBA" w:rsidRPr="00491D7C" w:rsidRDefault="002E6DBA">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sidRPr="00491D7C">
        <w:rPr>
          <w:rFonts w:ascii="Times New Roman" w:hAnsi="Times New Roman" w:cs="Times New Roman"/>
          <w:sz w:val="24"/>
          <w:szCs w:val="24"/>
        </w:rPr>
        <w:t>дотримання норм при внесенні мінеральних добрив у ґрунти;</w:t>
      </w:r>
    </w:p>
    <w:p w14:paraId="51878974" w14:textId="77777777" w:rsidR="00C91164" w:rsidRPr="00491D7C" w:rsidRDefault="00ED65B7">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sidRPr="00491D7C">
        <w:rPr>
          <w:rFonts w:ascii="Times New Roman" w:hAnsi="Times New Roman" w:cs="Times New Roman"/>
          <w:sz w:val="24"/>
          <w:szCs w:val="24"/>
        </w:rPr>
        <w:t>забезпечення в межах повноважень здійснення процедури оцінки впливу на довкілля</w:t>
      </w:r>
      <w:r w:rsidR="00C91164" w:rsidRPr="00491D7C">
        <w:rPr>
          <w:rFonts w:ascii="Times New Roman" w:hAnsi="Times New Roman" w:cs="Times New Roman"/>
          <w:sz w:val="24"/>
          <w:szCs w:val="24"/>
        </w:rPr>
        <w:t>;</w:t>
      </w:r>
    </w:p>
    <w:p w14:paraId="2EEA22AC" w14:textId="77777777" w:rsidR="00C91164" w:rsidRPr="00491D7C" w:rsidRDefault="00C91164">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sidRPr="00491D7C">
        <w:rPr>
          <w:rFonts w:ascii="Times New Roman" w:hAnsi="Times New Roman" w:cs="Times New Roman"/>
          <w:sz w:val="24"/>
          <w:szCs w:val="24"/>
        </w:rPr>
        <w:t>встановлення заповідного режиму природно-заповідного фонду;</w:t>
      </w:r>
    </w:p>
    <w:p w14:paraId="106768DB" w14:textId="77777777" w:rsidR="00C91164" w:rsidRPr="00491D7C" w:rsidRDefault="00C91164">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додержання вимог щодо охорони територій та об’єктів природно-заповідного фонду під час здійснення господарської, управлінської та іншої діяльності, розробки </w:t>
      </w:r>
      <w:proofErr w:type="spellStart"/>
      <w:r w:rsidRPr="00491D7C">
        <w:rPr>
          <w:rFonts w:ascii="Times New Roman" w:hAnsi="Times New Roman" w:cs="Times New Roman"/>
          <w:sz w:val="24"/>
          <w:szCs w:val="24"/>
        </w:rPr>
        <w:lastRenderedPageBreak/>
        <w:t>проектної</w:t>
      </w:r>
      <w:proofErr w:type="spellEnd"/>
      <w:r w:rsidRPr="00491D7C">
        <w:rPr>
          <w:rFonts w:ascii="Times New Roman" w:hAnsi="Times New Roman" w:cs="Times New Roman"/>
          <w:sz w:val="24"/>
          <w:szCs w:val="24"/>
        </w:rPr>
        <w:t xml:space="preserve"> і </w:t>
      </w:r>
      <w:proofErr w:type="spellStart"/>
      <w:r w:rsidRPr="00491D7C">
        <w:rPr>
          <w:rFonts w:ascii="Times New Roman" w:hAnsi="Times New Roman" w:cs="Times New Roman"/>
          <w:sz w:val="24"/>
          <w:szCs w:val="24"/>
        </w:rPr>
        <w:t>проектно</w:t>
      </w:r>
      <w:proofErr w:type="spellEnd"/>
      <w:r w:rsidRPr="00491D7C">
        <w:rPr>
          <w:rFonts w:ascii="Times New Roman" w:hAnsi="Times New Roman" w:cs="Times New Roman"/>
          <w:sz w:val="24"/>
          <w:szCs w:val="24"/>
        </w:rPr>
        <w:t>-планувальної документації, землевпорядкування, лісовпорядкування, здійснення оцінки впливу на довкілля;</w:t>
      </w:r>
    </w:p>
    <w:p w14:paraId="2437588D" w14:textId="77777777" w:rsidR="00C91164" w:rsidRPr="00491D7C" w:rsidRDefault="00C91164">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sidRPr="00491D7C">
        <w:rPr>
          <w:rFonts w:ascii="Times New Roman" w:hAnsi="Times New Roman" w:cs="Times New Roman"/>
          <w:sz w:val="24"/>
          <w:szCs w:val="24"/>
        </w:rPr>
        <w:t>здійснення громадського контролю за додержанням режиму їх охорони та використання;</w:t>
      </w:r>
    </w:p>
    <w:p w14:paraId="32007599" w14:textId="16C5ACC7" w:rsidR="00C80A3C" w:rsidRDefault="00C91164">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sidRPr="00491D7C">
        <w:rPr>
          <w:rFonts w:ascii="Times New Roman" w:hAnsi="Times New Roman" w:cs="Times New Roman"/>
          <w:sz w:val="24"/>
          <w:szCs w:val="24"/>
        </w:rPr>
        <w:t>забезпечення збереження у довгостроковій перспективі природних оселищ та видів природної фауни і флори, що підлягають особливій охороні в Європі та вказані у стандартних формах даних територій Смарагдової мережі</w:t>
      </w:r>
      <w:r w:rsidR="00411C49">
        <w:rPr>
          <w:rFonts w:ascii="Times New Roman" w:hAnsi="Times New Roman" w:cs="Times New Roman"/>
          <w:sz w:val="24"/>
          <w:szCs w:val="24"/>
        </w:rPr>
        <w:t>;</w:t>
      </w:r>
    </w:p>
    <w:p w14:paraId="2951861B" w14:textId="77777777" w:rsidR="00411C49" w:rsidRDefault="00411C49">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sidRPr="00411C49">
        <w:rPr>
          <w:rFonts w:ascii="Times New Roman" w:hAnsi="Times New Roman" w:cs="Times New Roman"/>
          <w:sz w:val="24"/>
          <w:szCs w:val="24"/>
        </w:rPr>
        <w:t xml:space="preserve">удосконалення системи управління відходами на інноваційних засадах; </w:t>
      </w:r>
    </w:p>
    <w:p w14:paraId="484D26E6" w14:textId="77777777" w:rsidR="00411C49" w:rsidRDefault="00411C49">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sidRPr="00411C49">
        <w:rPr>
          <w:rFonts w:ascii="Times New Roman" w:hAnsi="Times New Roman" w:cs="Times New Roman"/>
          <w:sz w:val="24"/>
          <w:szCs w:val="24"/>
        </w:rPr>
        <w:t xml:space="preserve">створення сучасної інфраструктури у сфері управління відходами, запровадження новітніх технологій, зменшення обсягів їх </w:t>
      </w:r>
      <w:r>
        <w:rPr>
          <w:rFonts w:ascii="Times New Roman" w:hAnsi="Times New Roman" w:cs="Times New Roman"/>
          <w:sz w:val="24"/>
          <w:szCs w:val="24"/>
        </w:rPr>
        <w:t>створення</w:t>
      </w:r>
      <w:r w:rsidRPr="00411C49">
        <w:rPr>
          <w:rFonts w:ascii="Times New Roman" w:hAnsi="Times New Roman" w:cs="Times New Roman"/>
          <w:sz w:val="24"/>
          <w:szCs w:val="24"/>
        </w:rPr>
        <w:t>;</w:t>
      </w:r>
    </w:p>
    <w:p w14:paraId="20C92180" w14:textId="77777777" w:rsidR="00411C49" w:rsidRDefault="00411C49">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sidRPr="00411C49">
        <w:rPr>
          <w:rFonts w:ascii="Times New Roman" w:hAnsi="Times New Roman" w:cs="Times New Roman"/>
          <w:sz w:val="24"/>
          <w:szCs w:val="24"/>
        </w:rPr>
        <w:t>покращення інфраструктури збирання та оброблення відходів, що передбачає залучення інвестицій;</w:t>
      </w:r>
    </w:p>
    <w:p w14:paraId="43E41415" w14:textId="77777777" w:rsidR="00411C49" w:rsidRDefault="00411C49">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sidRPr="00411C49">
        <w:rPr>
          <w:rFonts w:ascii="Times New Roman" w:hAnsi="Times New Roman" w:cs="Times New Roman"/>
          <w:sz w:val="24"/>
          <w:szCs w:val="24"/>
        </w:rPr>
        <w:t xml:space="preserve">налагодження схеми роздільного збирання побутових відходів;  </w:t>
      </w:r>
    </w:p>
    <w:p w14:paraId="5FA6C563" w14:textId="77777777" w:rsidR="00411C49" w:rsidRDefault="00411C49">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w:t>
      </w:r>
      <w:r w:rsidRPr="00411C49">
        <w:rPr>
          <w:rFonts w:ascii="Times New Roman" w:hAnsi="Times New Roman" w:cs="Times New Roman"/>
          <w:sz w:val="24"/>
          <w:szCs w:val="24"/>
        </w:rPr>
        <w:t xml:space="preserve">роведення інформаційних кампаній для підвищення обізнаності громадян про негативний вплив відходів та важливість правильного управління відходами; </w:t>
      </w:r>
    </w:p>
    <w:p w14:paraId="682706E4" w14:textId="77777777" w:rsidR="00411C49" w:rsidRDefault="00411C49">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sidRPr="00411C49">
        <w:rPr>
          <w:rFonts w:ascii="Times New Roman" w:hAnsi="Times New Roman" w:cs="Times New Roman"/>
          <w:sz w:val="24"/>
          <w:szCs w:val="24"/>
        </w:rPr>
        <w:t xml:space="preserve">ліквідація несанкціонованих звалищ сміття; </w:t>
      </w:r>
    </w:p>
    <w:p w14:paraId="3BF7055E" w14:textId="77777777" w:rsidR="00411C49" w:rsidRDefault="00411C49">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w:t>
      </w:r>
      <w:r w:rsidRPr="00411C49">
        <w:rPr>
          <w:rFonts w:ascii="Times New Roman" w:hAnsi="Times New Roman" w:cs="Times New Roman"/>
          <w:sz w:val="24"/>
          <w:szCs w:val="24"/>
        </w:rPr>
        <w:t>одержання суб’єктами господарювання правил експлуатації об'єктів оброблення відходів, вимог санітарного та природоохоронного законодавства щодо забезпечення унеможливлення їх негативного впливу на навколишнє природне середовище та здоров'я населення;</w:t>
      </w:r>
    </w:p>
    <w:p w14:paraId="068196F7" w14:textId="77777777" w:rsidR="00411C49" w:rsidRDefault="00411C49">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спрямування </w:t>
      </w:r>
      <w:r w:rsidRPr="00411C49">
        <w:rPr>
          <w:rFonts w:ascii="Times New Roman" w:hAnsi="Times New Roman" w:cs="Times New Roman"/>
          <w:sz w:val="24"/>
          <w:szCs w:val="24"/>
        </w:rPr>
        <w:t>систем</w:t>
      </w:r>
      <w:r>
        <w:rPr>
          <w:rFonts w:ascii="Times New Roman" w:hAnsi="Times New Roman" w:cs="Times New Roman"/>
          <w:sz w:val="24"/>
          <w:szCs w:val="24"/>
        </w:rPr>
        <w:t>и</w:t>
      </w:r>
      <w:r w:rsidRPr="00411C49">
        <w:rPr>
          <w:rFonts w:ascii="Times New Roman" w:hAnsi="Times New Roman" w:cs="Times New Roman"/>
          <w:sz w:val="24"/>
          <w:szCs w:val="24"/>
        </w:rPr>
        <w:t xml:space="preserve"> моніторингу, заход</w:t>
      </w:r>
      <w:r>
        <w:rPr>
          <w:rFonts w:ascii="Times New Roman" w:hAnsi="Times New Roman" w:cs="Times New Roman"/>
          <w:sz w:val="24"/>
          <w:szCs w:val="24"/>
        </w:rPr>
        <w:t>ів</w:t>
      </w:r>
      <w:r w:rsidRPr="00411C49">
        <w:rPr>
          <w:rFonts w:ascii="Times New Roman" w:hAnsi="Times New Roman" w:cs="Times New Roman"/>
          <w:sz w:val="24"/>
          <w:szCs w:val="24"/>
        </w:rPr>
        <w:t xml:space="preserve"> екологічної безпеки на захист нормативного  стану повітря, ґрунту та водного середовища</w:t>
      </w:r>
      <w:r>
        <w:rPr>
          <w:rFonts w:ascii="Times New Roman" w:hAnsi="Times New Roman" w:cs="Times New Roman"/>
          <w:sz w:val="24"/>
          <w:szCs w:val="24"/>
        </w:rPr>
        <w:t>;</w:t>
      </w:r>
    </w:p>
    <w:p w14:paraId="25A2128C" w14:textId="77777777" w:rsidR="00411C49" w:rsidRDefault="00411C49">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sidRPr="00411C49">
        <w:rPr>
          <w:rFonts w:ascii="Times New Roman" w:hAnsi="Times New Roman" w:cs="Times New Roman"/>
          <w:sz w:val="24"/>
          <w:szCs w:val="24"/>
        </w:rPr>
        <w:t>запровадження системи моніторингу споживання енергетичних ресурсів та систем енергетичного менеджменту в усіх закладах, установах соціальної та бюджетної сфери</w:t>
      </w:r>
      <w:r>
        <w:rPr>
          <w:rFonts w:ascii="Times New Roman" w:hAnsi="Times New Roman" w:cs="Times New Roman"/>
          <w:sz w:val="24"/>
          <w:szCs w:val="24"/>
        </w:rPr>
        <w:t>;</w:t>
      </w:r>
    </w:p>
    <w:p w14:paraId="549FBFD3" w14:textId="77777777" w:rsidR="00411C49" w:rsidRDefault="00411C49">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sidRPr="00411C49">
        <w:rPr>
          <w:rFonts w:ascii="Times New Roman" w:hAnsi="Times New Roman" w:cs="Times New Roman"/>
          <w:sz w:val="24"/>
          <w:szCs w:val="24"/>
        </w:rPr>
        <w:t>залучення та проведення інформаційних кампаній з метою підвищення поінформованості населення з питань енергозбереження в побуті, комплексних енергозберігаючих заходів в будівлях</w:t>
      </w:r>
      <w:r>
        <w:rPr>
          <w:rFonts w:ascii="Times New Roman" w:hAnsi="Times New Roman" w:cs="Times New Roman"/>
          <w:sz w:val="24"/>
          <w:szCs w:val="24"/>
        </w:rPr>
        <w:t>;</w:t>
      </w:r>
    </w:p>
    <w:p w14:paraId="53F496D6" w14:textId="77777777" w:rsidR="00411C49" w:rsidRDefault="00411C49">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sidRPr="00411C49">
        <w:rPr>
          <w:rFonts w:ascii="Times New Roman" w:hAnsi="Times New Roman" w:cs="Times New Roman"/>
          <w:sz w:val="24"/>
          <w:szCs w:val="24"/>
        </w:rPr>
        <w:t>зменшення обсягів енергоспоживання усіма категоріями споживачів</w:t>
      </w:r>
      <w:r>
        <w:rPr>
          <w:rFonts w:ascii="Times New Roman" w:hAnsi="Times New Roman" w:cs="Times New Roman"/>
          <w:sz w:val="24"/>
          <w:szCs w:val="24"/>
        </w:rPr>
        <w:t>;</w:t>
      </w:r>
    </w:p>
    <w:p w14:paraId="62FBCD7A" w14:textId="77777777" w:rsidR="00411C49" w:rsidRDefault="00411C49">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sidRPr="00411C49">
        <w:rPr>
          <w:rFonts w:ascii="Times New Roman" w:hAnsi="Times New Roman" w:cs="Times New Roman"/>
          <w:sz w:val="24"/>
          <w:szCs w:val="24"/>
        </w:rPr>
        <w:t>збільшення частки альтернативних джерел в енергетичному балансі громади</w:t>
      </w:r>
      <w:r>
        <w:rPr>
          <w:rFonts w:ascii="Times New Roman" w:hAnsi="Times New Roman" w:cs="Times New Roman"/>
          <w:sz w:val="24"/>
          <w:szCs w:val="24"/>
        </w:rPr>
        <w:t>;</w:t>
      </w:r>
    </w:p>
    <w:p w14:paraId="617B61FE" w14:textId="77777777" w:rsidR="00411C49" w:rsidRDefault="00411C49">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sidRPr="00411C49">
        <w:rPr>
          <w:rFonts w:ascii="Times New Roman" w:hAnsi="Times New Roman" w:cs="Times New Roman"/>
          <w:sz w:val="24"/>
          <w:szCs w:val="24"/>
        </w:rPr>
        <w:t>встановлення меж заповідного фонду;</w:t>
      </w:r>
    </w:p>
    <w:p w14:paraId="726BE218" w14:textId="77777777" w:rsidR="00411C49" w:rsidRDefault="00411C49">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sidRPr="00411C49">
        <w:rPr>
          <w:rFonts w:ascii="Times New Roman" w:hAnsi="Times New Roman" w:cs="Times New Roman"/>
          <w:sz w:val="24"/>
          <w:szCs w:val="24"/>
        </w:rPr>
        <w:t>підтримка та відновлення  природних екосистем (озеленення територій, відновлення лісосмуг)</w:t>
      </w:r>
      <w:r>
        <w:rPr>
          <w:rFonts w:ascii="Times New Roman" w:hAnsi="Times New Roman" w:cs="Times New Roman"/>
          <w:sz w:val="24"/>
          <w:szCs w:val="24"/>
        </w:rPr>
        <w:t>;</w:t>
      </w:r>
    </w:p>
    <w:p w14:paraId="71F4B872" w14:textId="77777777" w:rsidR="00411C49" w:rsidRDefault="00411C49">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sidRPr="00411C49">
        <w:rPr>
          <w:rFonts w:ascii="Times New Roman" w:hAnsi="Times New Roman" w:cs="Times New Roman"/>
          <w:sz w:val="24"/>
          <w:szCs w:val="24"/>
        </w:rPr>
        <w:t>додержання вимог щодо охорони територій та об'єктів природно</w:t>
      </w:r>
      <w:r>
        <w:rPr>
          <w:rFonts w:ascii="Times New Roman" w:hAnsi="Times New Roman" w:cs="Times New Roman"/>
          <w:sz w:val="24"/>
          <w:szCs w:val="24"/>
        </w:rPr>
        <w:t>-</w:t>
      </w:r>
      <w:r w:rsidRPr="00411C49">
        <w:rPr>
          <w:rFonts w:ascii="Times New Roman" w:hAnsi="Times New Roman" w:cs="Times New Roman"/>
          <w:sz w:val="24"/>
          <w:szCs w:val="24"/>
        </w:rPr>
        <w:t>заповідного фонду під час здійснення господарської діяльності;</w:t>
      </w:r>
    </w:p>
    <w:p w14:paraId="6E769524" w14:textId="0389A662" w:rsidR="00411C49" w:rsidRDefault="00411C49">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sidRPr="00411C49">
        <w:rPr>
          <w:rFonts w:ascii="Times New Roman" w:hAnsi="Times New Roman" w:cs="Times New Roman"/>
          <w:sz w:val="24"/>
          <w:szCs w:val="24"/>
        </w:rPr>
        <w:t>проведення інформаційно-просвітницьких кампаній серед місцевого населення, землекористувачів та громадськості щодо цінності природних комплексів та важливості дотримання природоохоронного законодавства.</w:t>
      </w:r>
    </w:p>
    <w:p w14:paraId="22C99E69" w14:textId="3F281D09" w:rsidR="00876FA1" w:rsidRDefault="00B16234" w:rsidP="00B16234">
      <w:pPr>
        <w:autoSpaceDE w:val="0"/>
        <w:autoSpaceDN w:val="0"/>
        <w:adjustRightInd w:val="0"/>
        <w:spacing w:after="0" w:line="240" w:lineRule="auto"/>
        <w:ind w:firstLine="567"/>
        <w:jc w:val="both"/>
        <w:rPr>
          <w:rFonts w:ascii="Times New Roman" w:hAnsi="Times New Roman" w:cs="Times New Roman"/>
          <w:sz w:val="24"/>
          <w:szCs w:val="24"/>
        </w:rPr>
      </w:pPr>
      <w:r w:rsidRPr="00B16234">
        <w:rPr>
          <w:rFonts w:ascii="Times New Roman" w:hAnsi="Times New Roman" w:cs="Times New Roman"/>
          <w:sz w:val="24"/>
          <w:szCs w:val="24"/>
        </w:rPr>
        <w:t>Для покращення існуючої екологічної ситуації</w:t>
      </w:r>
      <w:r>
        <w:rPr>
          <w:rFonts w:ascii="Times New Roman" w:hAnsi="Times New Roman" w:cs="Times New Roman"/>
          <w:sz w:val="24"/>
          <w:szCs w:val="24"/>
        </w:rPr>
        <w:t>, зокрема позитивного впливу на всі складові довкілля та здоров’я населення, а також</w:t>
      </w:r>
      <w:r w:rsidRPr="00B16234">
        <w:rPr>
          <w:rFonts w:ascii="Times New Roman" w:hAnsi="Times New Roman" w:cs="Times New Roman"/>
          <w:sz w:val="24"/>
          <w:szCs w:val="24"/>
        </w:rPr>
        <w:t xml:space="preserve"> підвищення адаптації до змін клімату до Плану заходів включені </w:t>
      </w:r>
      <w:r>
        <w:rPr>
          <w:rFonts w:ascii="Times New Roman" w:hAnsi="Times New Roman" w:cs="Times New Roman"/>
          <w:sz w:val="24"/>
          <w:szCs w:val="24"/>
        </w:rPr>
        <w:t xml:space="preserve">наступні </w:t>
      </w:r>
      <w:r w:rsidRPr="00B16234">
        <w:rPr>
          <w:rFonts w:ascii="Times New Roman" w:hAnsi="Times New Roman" w:cs="Times New Roman"/>
          <w:sz w:val="24"/>
          <w:szCs w:val="24"/>
        </w:rPr>
        <w:t>проєкти:</w:t>
      </w:r>
    </w:p>
    <w:p w14:paraId="63233F4A" w14:textId="410FD598" w:rsidR="00B16234" w:rsidRDefault="00B16234" w:rsidP="00B16234">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B16234">
        <w:rPr>
          <w:rFonts w:ascii="Times New Roman" w:hAnsi="Times New Roman" w:cs="Times New Roman"/>
          <w:sz w:val="24"/>
          <w:szCs w:val="24"/>
        </w:rPr>
        <w:t>Розробка концепції індустріального парку</w:t>
      </w:r>
      <w:r w:rsidR="004E1241">
        <w:rPr>
          <w:rFonts w:ascii="Times New Roman" w:hAnsi="Times New Roman" w:cs="Times New Roman"/>
          <w:sz w:val="24"/>
          <w:szCs w:val="24"/>
        </w:rPr>
        <w:t xml:space="preserve"> (зокрема екологічного напряму)</w:t>
      </w:r>
      <w:r w:rsidRPr="00B16234">
        <w:rPr>
          <w:rFonts w:ascii="Times New Roman" w:hAnsi="Times New Roman" w:cs="Times New Roman"/>
          <w:sz w:val="24"/>
          <w:szCs w:val="24"/>
        </w:rPr>
        <w:t>;</w:t>
      </w:r>
    </w:p>
    <w:p w14:paraId="69DBDC34" w14:textId="5C4F427D" w:rsidR="00B16234" w:rsidRDefault="00B16234" w:rsidP="00B16234">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B16234">
        <w:rPr>
          <w:rFonts w:ascii="Times New Roman" w:hAnsi="Times New Roman" w:cs="Times New Roman"/>
          <w:sz w:val="24"/>
          <w:szCs w:val="24"/>
        </w:rPr>
        <w:t>Створення умов для стимулювання розвитку галузі органічного рослинництва і тваринництва</w:t>
      </w:r>
      <w:r>
        <w:rPr>
          <w:rFonts w:ascii="Times New Roman" w:hAnsi="Times New Roman" w:cs="Times New Roman"/>
          <w:sz w:val="24"/>
          <w:szCs w:val="24"/>
        </w:rPr>
        <w:t>;</w:t>
      </w:r>
    </w:p>
    <w:p w14:paraId="4C1D3F01" w14:textId="77777777" w:rsidR="00B16234" w:rsidRDefault="00B16234" w:rsidP="00B16234">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B16234">
        <w:rPr>
          <w:rFonts w:ascii="Times New Roman" w:hAnsi="Times New Roman" w:cs="Times New Roman"/>
          <w:sz w:val="24"/>
          <w:szCs w:val="24"/>
        </w:rPr>
        <w:t xml:space="preserve">Формування банку землі </w:t>
      </w:r>
      <w:proofErr w:type="spellStart"/>
      <w:r w:rsidRPr="00B16234">
        <w:rPr>
          <w:rFonts w:ascii="Times New Roman" w:hAnsi="Times New Roman" w:cs="Times New Roman"/>
          <w:sz w:val="24"/>
          <w:szCs w:val="24"/>
        </w:rPr>
        <w:t>П'ятихатської</w:t>
      </w:r>
      <w:proofErr w:type="spellEnd"/>
      <w:r w:rsidRPr="00B16234">
        <w:rPr>
          <w:rFonts w:ascii="Times New Roman" w:hAnsi="Times New Roman" w:cs="Times New Roman"/>
          <w:sz w:val="24"/>
          <w:szCs w:val="24"/>
        </w:rPr>
        <w:t xml:space="preserve"> міської територіальної громади</w:t>
      </w:r>
      <w:r>
        <w:rPr>
          <w:rFonts w:ascii="Times New Roman" w:hAnsi="Times New Roman" w:cs="Times New Roman"/>
          <w:sz w:val="24"/>
          <w:szCs w:val="24"/>
        </w:rPr>
        <w:t>;</w:t>
      </w:r>
    </w:p>
    <w:p w14:paraId="7CC67B30" w14:textId="77777777" w:rsidR="00B16234" w:rsidRDefault="00B16234" w:rsidP="00B16234">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B16234">
        <w:rPr>
          <w:rFonts w:ascii="Times New Roman" w:hAnsi="Times New Roman" w:cs="Times New Roman"/>
          <w:sz w:val="24"/>
          <w:szCs w:val="24"/>
        </w:rPr>
        <w:t xml:space="preserve">Розробка комплексного плану просторового розвитку </w:t>
      </w:r>
      <w:proofErr w:type="spellStart"/>
      <w:r w:rsidRPr="00B16234">
        <w:rPr>
          <w:rFonts w:ascii="Times New Roman" w:hAnsi="Times New Roman" w:cs="Times New Roman"/>
          <w:sz w:val="24"/>
          <w:szCs w:val="24"/>
        </w:rPr>
        <w:t>П'ятихатської</w:t>
      </w:r>
      <w:proofErr w:type="spellEnd"/>
      <w:r w:rsidRPr="00B16234">
        <w:rPr>
          <w:rFonts w:ascii="Times New Roman" w:hAnsi="Times New Roman" w:cs="Times New Roman"/>
          <w:sz w:val="24"/>
          <w:szCs w:val="24"/>
        </w:rPr>
        <w:t xml:space="preserve"> міської територіальної громади</w:t>
      </w:r>
      <w:r>
        <w:rPr>
          <w:rFonts w:ascii="Times New Roman" w:hAnsi="Times New Roman" w:cs="Times New Roman"/>
          <w:sz w:val="24"/>
          <w:szCs w:val="24"/>
        </w:rPr>
        <w:t>;</w:t>
      </w:r>
    </w:p>
    <w:p w14:paraId="5EC78240" w14:textId="77777777" w:rsidR="00B16234" w:rsidRDefault="00B16234" w:rsidP="00B16234">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B16234">
        <w:rPr>
          <w:rFonts w:ascii="Times New Roman" w:hAnsi="Times New Roman" w:cs="Times New Roman"/>
          <w:sz w:val="24"/>
          <w:szCs w:val="24"/>
        </w:rPr>
        <w:t xml:space="preserve">Розробка проєкту землеустрою щодо встановлення меж </w:t>
      </w:r>
      <w:proofErr w:type="spellStart"/>
      <w:r w:rsidRPr="00B16234">
        <w:rPr>
          <w:rFonts w:ascii="Times New Roman" w:hAnsi="Times New Roman" w:cs="Times New Roman"/>
          <w:sz w:val="24"/>
          <w:szCs w:val="24"/>
        </w:rPr>
        <w:t>П'ятихатської</w:t>
      </w:r>
      <w:proofErr w:type="spellEnd"/>
      <w:r w:rsidRPr="00B16234">
        <w:rPr>
          <w:rFonts w:ascii="Times New Roman" w:hAnsi="Times New Roman" w:cs="Times New Roman"/>
          <w:sz w:val="24"/>
          <w:szCs w:val="24"/>
        </w:rPr>
        <w:t xml:space="preserve"> міської територіальної громади</w:t>
      </w:r>
      <w:r>
        <w:rPr>
          <w:rFonts w:ascii="Times New Roman" w:hAnsi="Times New Roman" w:cs="Times New Roman"/>
          <w:sz w:val="24"/>
          <w:szCs w:val="24"/>
        </w:rPr>
        <w:t>;</w:t>
      </w:r>
    </w:p>
    <w:p w14:paraId="0F933BE9" w14:textId="77777777" w:rsidR="00B16234" w:rsidRDefault="00B16234" w:rsidP="00B16234">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B16234">
        <w:rPr>
          <w:rFonts w:ascii="Times New Roman" w:hAnsi="Times New Roman" w:cs="Times New Roman"/>
          <w:sz w:val="24"/>
          <w:szCs w:val="24"/>
        </w:rPr>
        <w:t xml:space="preserve">Здійснення інвентаризації земель </w:t>
      </w:r>
      <w:proofErr w:type="spellStart"/>
      <w:r w:rsidRPr="00B16234">
        <w:rPr>
          <w:rFonts w:ascii="Times New Roman" w:hAnsi="Times New Roman" w:cs="Times New Roman"/>
          <w:sz w:val="24"/>
          <w:szCs w:val="24"/>
        </w:rPr>
        <w:t>П'ятихатської</w:t>
      </w:r>
      <w:proofErr w:type="spellEnd"/>
      <w:r w:rsidRPr="00B16234">
        <w:rPr>
          <w:rFonts w:ascii="Times New Roman" w:hAnsi="Times New Roman" w:cs="Times New Roman"/>
          <w:sz w:val="24"/>
          <w:szCs w:val="24"/>
        </w:rPr>
        <w:t xml:space="preserve"> міської територіальної громади</w:t>
      </w:r>
      <w:r>
        <w:rPr>
          <w:rFonts w:ascii="Times New Roman" w:hAnsi="Times New Roman" w:cs="Times New Roman"/>
          <w:sz w:val="24"/>
          <w:szCs w:val="24"/>
        </w:rPr>
        <w:t>;</w:t>
      </w:r>
    </w:p>
    <w:p w14:paraId="0264410A" w14:textId="77777777" w:rsidR="00B16234" w:rsidRDefault="00B16234" w:rsidP="00B16234">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B16234">
        <w:rPr>
          <w:rFonts w:ascii="Times New Roman" w:hAnsi="Times New Roman" w:cs="Times New Roman"/>
          <w:sz w:val="24"/>
          <w:szCs w:val="24"/>
        </w:rPr>
        <w:t>Розробка оновленого генерального плану (внесення змін до генерального плану) міста П'ятихатки</w:t>
      </w:r>
      <w:r>
        <w:rPr>
          <w:rFonts w:ascii="Times New Roman" w:hAnsi="Times New Roman" w:cs="Times New Roman"/>
          <w:sz w:val="24"/>
          <w:szCs w:val="24"/>
        </w:rPr>
        <w:t>;</w:t>
      </w:r>
    </w:p>
    <w:p w14:paraId="5EF17A2B" w14:textId="77777777" w:rsidR="00B16234" w:rsidRDefault="00B16234" w:rsidP="00B16234">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B16234">
        <w:rPr>
          <w:rFonts w:ascii="Times New Roman" w:hAnsi="Times New Roman" w:cs="Times New Roman"/>
          <w:sz w:val="24"/>
          <w:szCs w:val="24"/>
        </w:rPr>
        <w:t>Реконструкція системи водопостачання північної частини м. П’ятихатки Дніпропетровської області</w:t>
      </w:r>
      <w:r>
        <w:rPr>
          <w:rFonts w:ascii="Times New Roman" w:hAnsi="Times New Roman" w:cs="Times New Roman"/>
          <w:sz w:val="24"/>
          <w:szCs w:val="24"/>
        </w:rPr>
        <w:t>;</w:t>
      </w:r>
    </w:p>
    <w:p w14:paraId="0B5ACF5C" w14:textId="77777777" w:rsidR="00B16234" w:rsidRDefault="00B16234" w:rsidP="00B16234">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B16234">
        <w:rPr>
          <w:rFonts w:ascii="Times New Roman" w:hAnsi="Times New Roman" w:cs="Times New Roman"/>
          <w:sz w:val="24"/>
          <w:szCs w:val="24"/>
        </w:rPr>
        <w:lastRenderedPageBreak/>
        <w:t>Реконструкція водопровідних очисних споруд у місті П'ятихатки</w:t>
      </w:r>
      <w:r>
        <w:rPr>
          <w:rFonts w:ascii="Times New Roman" w:hAnsi="Times New Roman" w:cs="Times New Roman"/>
          <w:sz w:val="24"/>
          <w:szCs w:val="24"/>
        </w:rPr>
        <w:t>;</w:t>
      </w:r>
    </w:p>
    <w:p w14:paraId="6016791B" w14:textId="77777777" w:rsidR="00B16234" w:rsidRDefault="00B16234" w:rsidP="00B16234">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B16234">
        <w:rPr>
          <w:rFonts w:ascii="Times New Roman" w:hAnsi="Times New Roman" w:cs="Times New Roman"/>
          <w:sz w:val="24"/>
          <w:szCs w:val="24"/>
        </w:rPr>
        <w:t>Реконструкція системи водопостачання південно-східної частини м. П’ятихатки</w:t>
      </w:r>
      <w:r>
        <w:rPr>
          <w:rFonts w:ascii="Times New Roman" w:hAnsi="Times New Roman" w:cs="Times New Roman"/>
          <w:sz w:val="24"/>
          <w:szCs w:val="24"/>
        </w:rPr>
        <w:t>;</w:t>
      </w:r>
    </w:p>
    <w:p w14:paraId="32E524E5" w14:textId="77777777" w:rsidR="00B16234" w:rsidRDefault="00B16234" w:rsidP="00B16234">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B16234">
        <w:rPr>
          <w:rFonts w:ascii="Times New Roman" w:hAnsi="Times New Roman" w:cs="Times New Roman"/>
          <w:sz w:val="24"/>
          <w:szCs w:val="24"/>
        </w:rPr>
        <w:t>Реконструкція системи водопостачання південно-західної частини м. П’ятихатки</w:t>
      </w:r>
      <w:r>
        <w:rPr>
          <w:rFonts w:ascii="Times New Roman" w:hAnsi="Times New Roman" w:cs="Times New Roman"/>
          <w:sz w:val="24"/>
          <w:szCs w:val="24"/>
        </w:rPr>
        <w:t>;</w:t>
      </w:r>
    </w:p>
    <w:p w14:paraId="7C594F9A" w14:textId="77777777" w:rsidR="00B16234" w:rsidRDefault="00B16234" w:rsidP="00B16234">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B16234">
        <w:rPr>
          <w:rFonts w:ascii="Times New Roman" w:hAnsi="Times New Roman" w:cs="Times New Roman"/>
          <w:sz w:val="24"/>
          <w:szCs w:val="24"/>
        </w:rPr>
        <w:t>Капітальний ремонт водопровідної мережі по вул. Л. Гречко в м. П’ятихатки</w:t>
      </w:r>
      <w:r>
        <w:rPr>
          <w:rFonts w:ascii="Times New Roman" w:hAnsi="Times New Roman" w:cs="Times New Roman"/>
          <w:sz w:val="24"/>
          <w:szCs w:val="24"/>
        </w:rPr>
        <w:t>;</w:t>
      </w:r>
    </w:p>
    <w:p w14:paraId="4C6EE876" w14:textId="77777777" w:rsidR="00B16234" w:rsidRDefault="00B16234" w:rsidP="00B16234">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B16234">
        <w:rPr>
          <w:rFonts w:ascii="Times New Roman" w:hAnsi="Times New Roman" w:cs="Times New Roman"/>
          <w:sz w:val="24"/>
          <w:szCs w:val="24"/>
        </w:rPr>
        <w:t>Капітальний ремонт водопровідної мережі по вул. Прокопенко, вул. Шатрова та вул. Залізничній в м. П’ятихатки</w:t>
      </w:r>
      <w:r>
        <w:rPr>
          <w:rFonts w:ascii="Times New Roman" w:hAnsi="Times New Roman" w:cs="Times New Roman"/>
          <w:sz w:val="24"/>
          <w:szCs w:val="24"/>
        </w:rPr>
        <w:t>;</w:t>
      </w:r>
    </w:p>
    <w:p w14:paraId="3CBFCA25" w14:textId="77777777" w:rsidR="003C45B9" w:rsidRDefault="00B16234" w:rsidP="003C45B9">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B16234">
        <w:rPr>
          <w:rFonts w:ascii="Times New Roman" w:hAnsi="Times New Roman" w:cs="Times New Roman"/>
          <w:sz w:val="24"/>
          <w:szCs w:val="24"/>
        </w:rPr>
        <w:t>Встановлення альтернативних джерел енергопостачання для забезпечення автономної роботи насосного та технологічного обладнання</w:t>
      </w:r>
      <w:r>
        <w:rPr>
          <w:rFonts w:ascii="Times New Roman" w:hAnsi="Times New Roman" w:cs="Times New Roman"/>
          <w:sz w:val="24"/>
          <w:szCs w:val="24"/>
        </w:rPr>
        <w:t>;</w:t>
      </w:r>
    </w:p>
    <w:p w14:paraId="3C015D07" w14:textId="24BAB7EC" w:rsidR="00B16234" w:rsidRDefault="00B16234" w:rsidP="003C45B9">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3C45B9">
        <w:rPr>
          <w:rFonts w:ascii="Times New Roman" w:hAnsi="Times New Roman" w:cs="Times New Roman"/>
          <w:sz w:val="24"/>
          <w:szCs w:val="24"/>
        </w:rPr>
        <w:t>Благоустрій центрального парку міста П'ятихатки</w:t>
      </w:r>
      <w:r w:rsidR="003C45B9">
        <w:rPr>
          <w:rFonts w:ascii="Times New Roman" w:hAnsi="Times New Roman" w:cs="Times New Roman"/>
          <w:sz w:val="24"/>
          <w:szCs w:val="24"/>
        </w:rPr>
        <w:t>;</w:t>
      </w:r>
    </w:p>
    <w:p w14:paraId="758689ED" w14:textId="77777777" w:rsidR="00A25339" w:rsidRDefault="00A25339" w:rsidP="00A25339">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Pr>
          <w:rFonts w:ascii="Times New Roman" w:hAnsi="Times New Roman" w:cs="Times New Roman"/>
          <w:sz w:val="24"/>
          <w:szCs w:val="24"/>
        </w:rPr>
        <w:t xml:space="preserve">Реконструкція (нове будівництво) зовнішнього освітлення в рамках </w:t>
      </w:r>
      <w:r w:rsidRPr="00A25339">
        <w:rPr>
          <w:rFonts w:ascii="Times New Roman" w:hAnsi="Times New Roman" w:cs="Times New Roman"/>
          <w:sz w:val="24"/>
          <w:szCs w:val="24"/>
        </w:rPr>
        <w:t>удосконалення мережі зовнішнього освітлення</w:t>
      </w:r>
      <w:r>
        <w:rPr>
          <w:rFonts w:ascii="Times New Roman" w:hAnsi="Times New Roman" w:cs="Times New Roman"/>
          <w:sz w:val="24"/>
          <w:szCs w:val="24"/>
        </w:rPr>
        <w:t>;</w:t>
      </w:r>
    </w:p>
    <w:p w14:paraId="40EDC567" w14:textId="77777777" w:rsidR="00A25339" w:rsidRDefault="00A25339" w:rsidP="00A25339">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A25339">
        <w:rPr>
          <w:rFonts w:ascii="Times New Roman" w:hAnsi="Times New Roman" w:cs="Times New Roman"/>
          <w:sz w:val="24"/>
          <w:szCs w:val="24"/>
        </w:rPr>
        <w:t xml:space="preserve">Впровадження комплексу інженерних та організаційних рішень для скорочення аварійності на автомобільних дорогах </w:t>
      </w:r>
      <w:proofErr w:type="spellStart"/>
      <w:r w:rsidRPr="00A25339">
        <w:rPr>
          <w:rFonts w:ascii="Times New Roman" w:hAnsi="Times New Roman" w:cs="Times New Roman"/>
          <w:sz w:val="24"/>
          <w:szCs w:val="24"/>
        </w:rPr>
        <w:t>П'ятихатської</w:t>
      </w:r>
      <w:proofErr w:type="spellEnd"/>
      <w:r w:rsidRPr="00A25339">
        <w:rPr>
          <w:rFonts w:ascii="Times New Roman" w:hAnsi="Times New Roman" w:cs="Times New Roman"/>
          <w:sz w:val="24"/>
          <w:szCs w:val="24"/>
        </w:rPr>
        <w:t xml:space="preserve"> міської територіальної громади</w:t>
      </w:r>
      <w:r>
        <w:rPr>
          <w:rFonts w:ascii="Times New Roman" w:hAnsi="Times New Roman" w:cs="Times New Roman"/>
          <w:sz w:val="24"/>
          <w:szCs w:val="24"/>
        </w:rPr>
        <w:t>;</w:t>
      </w:r>
    </w:p>
    <w:p w14:paraId="5F5F87B0" w14:textId="77777777" w:rsidR="00A25339" w:rsidRDefault="00A25339" w:rsidP="00A25339">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A25339">
        <w:rPr>
          <w:rFonts w:ascii="Times New Roman" w:hAnsi="Times New Roman" w:cs="Times New Roman"/>
          <w:sz w:val="24"/>
          <w:szCs w:val="24"/>
        </w:rPr>
        <w:t>Встановлення систем фіксації адміністративних правопорушень у сфері забезпечення безпеки дорожнього руху в автоматичному режимі (СФАП)</w:t>
      </w:r>
      <w:r>
        <w:rPr>
          <w:rFonts w:ascii="Times New Roman" w:hAnsi="Times New Roman" w:cs="Times New Roman"/>
          <w:sz w:val="24"/>
          <w:szCs w:val="24"/>
        </w:rPr>
        <w:t>;</w:t>
      </w:r>
    </w:p>
    <w:p w14:paraId="1453D28E" w14:textId="77777777" w:rsidR="00682B87" w:rsidRDefault="00A25339" w:rsidP="00682B87">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A25339">
        <w:rPr>
          <w:rFonts w:ascii="Times New Roman" w:hAnsi="Times New Roman" w:cs="Times New Roman"/>
          <w:sz w:val="24"/>
          <w:szCs w:val="24"/>
        </w:rPr>
        <w:t>Створення, реконструкція місцевої автоматизованої системи централізованого оповіщення</w:t>
      </w:r>
      <w:r>
        <w:rPr>
          <w:rFonts w:ascii="Times New Roman" w:hAnsi="Times New Roman" w:cs="Times New Roman"/>
          <w:sz w:val="24"/>
          <w:szCs w:val="24"/>
        </w:rPr>
        <w:t>;</w:t>
      </w:r>
    </w:p>
    <w:p w14:paraId="28548313" w14:textId="77777777" w:rsidR="00682B87" w:rsidRDefault="00682B87" w:rsidP="00682B87">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682B87">
        <w:rPr>
          <w:rFonts w:ascii="Times New Roman" w:hAnsi="Times New Roman" w:cs="Times New Roman"/>
          <w:sz w:val="24"/>
          <w:szCs w:val="24"/>
        </w:rPr>
        <w:t xml:space="preserve">Матеріально-технічне забезпечення Проєктів "Поліцейський офіцер громади", «Офіцер-рятувальник громади» та </w:t>
      </w:r>
      <w:proofErr w:type="spellStart"/>
      <w:r w:rsidRPr="00682B87">
        <w:rPr>
          <w:rFonts w:ascii="Times New Roman" w:hAnsi="Times New Roman" w:cs="Times New Roman"/>
          <w:sz w:val="24"/>
          <w:szCs w:val="24"/>
        </w:rPr>
        <w:t>Пожежно</w:t>
      </w:r>
      <w:proofErr w:type="spellEnd"/>
      <w:r w:rsidRPr="00682B87">
        <w:rPr>
          <w:rFonts w:ascii="Times New Roman" w:hAnsi="Times New Roman" w:cs="Times New Roman"/>
          <w:sz w:val="24"/>
          <w:szCs w:val="24"/>
        </w:rPr>
        <w:t>-рятувального підрозділу</w:t>
      </w:r>
      <w:r>
        <w:rPr>
          <w:rFonts w:ascii="Times New Roman" w:hAnsi="Times New Roman" w:cs="Times New Roman"/>
          <w:sz w:val="24"/>
          <w:szCs w:val="24"/>
        </w:rPr>
        <w:t>;</w:t>
      </w:r>
    </w:p>
    <w:p w14:paraId="2930073A" w14:textId="4D352699" w:rsidR="00A25339" w:rsidRDefault="00682B87" w:rsidP="00682B87">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682B87">
        <w:rPr>
          <w:rFonts w:ascii="Times New Roman" w:hAnsi="Times New Roman" w:cs="Times New Roman"/>
          <w:sz w:val="24"/>
          <w:szCs w:val="24"/>
        </w:rPr>
        <w:t>Розбудова мережі відеоспостереження, розробка та впровадження проєкту «Безпечне місто»</w:t>
      </w:r>
      <w:r>
        <w:rPr>
          <w:rFonts w:ascii="Times New Roman" w:hAnsi="Times New Roman" w:cs="Times New Roman"/>
          <w:sz w:val="24"/>
          <w:szCs w:val="24"/>
        </w:rPr>
        <w:t>;</w:t>
      </w:r>
    </w:p>
    <w:p w14:paraId="3B6D835B" w14:textId="77777777" w:rsidR="00682B87" w:rsidRDefault="00682B87" w:rsidP="00682B87">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Pr>
          <w:rFonts w:ascii="Times New Roman" w:hAnsi="Times New Roman" w:cs="Times New Roman"/>
          <w:sz w:val="24"/>
          <w:szCs w:val="24"/>
        </w:rPr>
        <w:t>Проєкти в рамках р</w:t>
      </w:r>
      <w:r w:rsidRPr="00682B87">
        <w:rPr>
          <w:rFonts w:ascii="Times New Roman" w:hAnsi="Times New Roman" w:cs="Times New Roman"/>
          <w:sz w:val="24"/>
          <w:szCs w:val="24"/>
        </w:rPr>
        <w:t>озвит</w:t>
      </w:r>
      <w:r>
        <w:rPr>
          <w:rFonts w:ascii="Times New Roman" w:hAnsi="Times New Roman" w:cs="Times New Roman"/>
          <w:sz w:val="24"/>
          <w:szCs w:val="24"/>
        </w:rPr>
        <w:t>ку</w:t>
      </w:r>
      <w:r w:rsidRPr="00682B87">
        <w:rPr>
          <w:rFonts w:ascii="Times New Roman" w:hAnsi="Times New Roman" w:cs="Times New Roman"/>
          <w:sz w:val="24"/>
          <w:szCs w:val="24"/>
        </w:rPr>
        <w:t xml:space="preserve"> та модернізаці</w:t>
      </w:r>
      <w:r>
        <w:rPr>
          <w:rFonts w:ascii="Times New Roman" w:hAnsi="Times New Roman" w:cs="Times New Roman"/>
          <w:sz w:val="24"/>
          <w:szCs w:val="24"/>
        </w:rPr>
        <w:t>ї</w:t>
      </w:r>
      <w:r w:rsidRPr="00682B87">
        <w:rPr>
          <w:rFonts w:ascii="Times New Roman" w:hAnsi="Times New Roman" w:cs="Times New Roman"/>
          <w:sz w:val="24"/>
          <w:szCs w:val="24"/>
        </w:rPr>
        <w:t xml:space="preserve"> комунального закладу охорони здоров'я зі створенням </w:t>
      </w:r>
      <w:proofErr w:type="spellStart"/>
      <w:r w:rsidRPr="00682B87">
        <w:rPr>
          <w:rFonts w:ascii="Times New Roman" w:hAnsi="Times New Roman" w:cs="Times New Roman"/>
          <w:sz w:val="24"/>
          <w:szCs w:val="24"/>
        </w:rPr>
        <w:t>безбар’єрного</w:t>
      </w:r>
      <w:proofErr w:type="spellEnd"/>
      <w:r w:rsidRPr="00682B87">
        <w:rPr>
          <w:rFonts w:ascii="Times New Roman" w:hAnsi="Times New Roman" w:cs="Times New Roman"/>
          <w:sz w:val="24"/>
          <w:szCs w:val="24"/>
        </w:rPr>
        <w:t>, інклюзивного, безпечного медичного простору</w:t>
      </w:r>
      <w:r>
        <w:rPr>
          <w:rFonts w:ascii="Times New Roman" w:hAnsi="Times New Roman" w:cs="Times New Roman"/>
          <w:sz w:val="24"/>
          <w:szCs w:val="24"/>
        </w:rPr>
        <w:t>;</w:t>
      </w:r>
    </w:p>
    <w:p w14:paraId="4FE0960D" w14:textId="77777777" w:rsidR="00682B87" w:rsidRDefault="00682B87" w:rsidP="00682B87">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682B87">
        <w:rPr>
          <w:rFonts w:ascii="Times New Roman" w:hAnsi="Times New Roman" w:cs="Times New Roman"/>
          <w:sz w:val="24"/>
          <w:szCs w:val="24"/>
        </w:rPr>
        <w:t>Забезпечення КНП "</w:t>
      </w:r>
      <w:proofErr w:type="spellStart"/>
      <w:r w:rsidRPr="00682B87">
        <w:rPr>
          <w:rFonts w:ascii="Times New Roman" w:hAnsi="Times New Roman" w:cs="Times New Roman"/>
          <w:sz w:val="24"/>
          <w:szCs w:val="24"/>
        </w:rPr>
        <w:t>П'ятихатська</w:t>
      </w:r>
      <w:proofErr w:type="spellEnd"/>
      <w:r w:rsidRPr="00682B87">
        <w:rPr>
          <w:rFonts w:ascii="Times New Roman" w:hAnsi="Times New Roman" w:cs="Times New Roman"/>
          <w:sz w:val="24"/>
          <w:szCs w:val="24"/>
        </w:rPr>
        <w:t xml:space="preserve"> центральна міська лікарня" необхідним медичним обладнанням</w:t>
      </w:r>
      <w:r>
        <w:rPr>
          <w:rFonts w:ascii="Times New Roman" w:hAnsi="Times New Roman" w:cs="Times New Roman"/>
          <w:sz w:val="24"/>
          <w:szCs w:val="24"/>
        </w:rPr>
        <w:t>;</w:t>
      </w:r>
    </w:p>
    <w:p w14:paraId="308DABB1" w14:textId="77777777" w:rsidR="00682B87" w:rsidRDefault="00682B87" w:rsidP="00682B87">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682B87">
        <w:rPr>
          <w:rFonts w:ascii="Times New Roman" w:hAnsi="Times New Roman" w:cs="Times New Roman"/>
          <w:sz w:val="24"/>
          <w:szCs w:val="24"/>
        </w:rPr>
        <w:t>Розбудова інфраструктури вуличних спортивних майданчиків в селах Жовте та Зоря в рамках загальнодержавного соціального проєкту «Активні парки – локації здорової України»</w:t>
      </w:r>
      <w:r>
        <w:rPr>
          <w:rFonts w:ascii="Times New Roman" w:hAnsi="Times New Roman" w:cs="Times New Roman"/>
          <w:sz w:val="24"/>
          <w:szCs w:val="24"/>
        </w:rPr>
        <w:t>;</w:t>
      </w:r>
    </w:p>
    <w:p w14:paraId="4485AD59" w14:textId="77777777" w:rsidR="00682B87" w:rsidRDefault="00682B87" w:rsidP="00682B87">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682B87">
        <w:rPr>
          <w:rFonts w:ascii="Times New Roman" w:hAnsi="Times New Roman" w:cs="Times New Roman"/>
          <w:sz w:val="24"/>
          <w:szCs w:val="24"/>
        </w:rPr>
        <w:t>Будівництво волейбольного майданчику на території центрального парку міста П'ятихатки; баскетбольного майданчику на території ліцею "Генеза"</w:t>
      </w:r>
      <w:r>
        <w:rPr>
          <w:rFonts w:ascii="Times New Roman" w:hAnsi="Times New Roman" w:cs="Times New Roman"/>
          <w:sz w:val="24"/>
          <w:szCs w:val="24"/>
        </w:rPr>
        <w:t>;</w:t>
      </w:r>
    </w:p>
    <w:p w14:paraId="555CA560" w14:textId="77777777" w:rsidR="00682B87" w:rsidRDefault="00682B87" w:rsidP="00682B87">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682B87">
        <w:rPr>
          <w:rFonts w:ascii="Times New Roman" w:hAnsi="Times New Roman" w:cs="Times New Roman"/>
          <w:sz w:val="24"/>
          <w:szCs w:val="24"/>
        </w:rPr>
        <w:t>Розвиток мережі стадіонів з підготовки для проведення регіональних, всеукраїнських спортивних змагань та забезпечення навчально-тренувального процесу</w:t>
      </w:r>
      <w:r>
        <w:rPr>
          <w:rFonts w:ascii="Times New Roman" w:hAnsi="Times New Roman" w:cs="Times New Roman"/>
          <w:sz w:val="24"/>
          <w:szCs w:val="24"/>
        </w:rPr>
        <w:t>;</w:t>
      </w:r>
    </w:p>
    <w:p w14:paraId="119D3F00" w14:textId="77777777" w:rsidR="00682B87" w:rsidRDefault="00682B87" w:rsidP="00682B87">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682B87">
        <w:rPr>
          <w:rFonts w:ascii="Times New Roman" w:hAnsi="Times New Roman" w:cs="Times New Roman"/>
          <w:sz w:val="24"/>
          <w:szCs w:val="24"/>
        </w:rPr>
        <w:t>Розвиток клубної системи здійснення фізкультурно-оздоровчої та спортивної діяльності, у тому числі адаптивного спорту</w:t>
      </w:r>
      <w:r>
        <w:rPr>
          <w:rFonts w:ascii="Times New Roman" w:hAnsi="Times New Roman" w:cs="Times New Roman"/>
          <w:sz w:val="24"/>
          <w:szCs w:val="24"/>
        </w:rPr>
        <w:t>;</w:t>
      </w:r>
    </w:p>
    <w:p w14:paraId="6DAFBBFD" w14:textId="77777777" w:rsidR="00682B87" w:rsidRDefault="00682B87" w:rsidP="00682B87">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682B87">
        <w:rPr>
          <w:rFonts w:ascii="Times New Roman" w:hAnsi="Times New Roman" w:cs="Times New Roman"/>
          <w:sz w:val="24"/>
          <w:szCs w:val="24"/>
        </w:rPr>
        <w:t xml:space="preserve">Розробка плану управління відходами </w:t>
      </w:r>
      <w:proofErr w:type="spellStart"/>
      <w:r w:rsidRPr="00682B87">
        <w:rPr>
          <w:rFonts w:ascii="Times New Roman" w:hAnsi="Times New Roman" w:cs="Times New Roman"/>
          <w:sz w:val="24"/>
          <w:szCs w:val="24"/>
        </w:rPr>
        <w:t>П'ятихатської</w:t>
      </w:r>
      <w:proofErr w:type="spellEnd"/>
      <w:r w:rsidRPr="00682B87">
        <w:rPr>
          <w:rFonts w:ascii="Times New Roman" w:hAnsi="Times New Roman" w:cs="Times New Roman"/>
          <w:sz w:val="24"/>
          <w:szCs w:val="24"/>
        </w:rPr>
        <w:t xml:space="preserve"> міської територіальної громади</w:t>
      </w:r>
      <w:r>
        <w:rPr>
          <w:rFonts w:ascii="Times New Roman" w:hAnsi="Times New Roman" w:cs="Times New Roman"/>
          <w:sz w:val="24"/>
          <w:szCs w:val="24"/>
        </w:rPr>
        <w:t>;</w:t>
      </w:r>
    </w:p>
    <w:p w14:paraId="0D0E6F74" w14:textId="77777777" w:rsidR="00682B87" w:rsidRDefault="00682B87" w:rsidP="00682B87">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682B87">
        <w:rPr>
          <w:rFonts w:ascii="Times New Roman" w:hAnsi="Times New Roman" w:cs="Times New Roman"/>
          <w:sz w:val="24"/>
          <w:szCs w:val="24"/>
        </w:rPr>
        <w:t>Придбання спеціалізованої техніки для поводження зі сміттям, а саме сміттєвозів, екскаваторів-навантажувачів, подрібнювачів гілок та великогабаритних відходів, пересувних (мобільних) сортувальних ліній, пресувальних установок</w:t>
      </w:r>
      <w:r>
        <w:rPr>
          <w:rFonts w:ascii="Times New Roman" w:hAnsi="Times New Roman" w:cs="Times New Roman"/>
          <w:sz w:val="24"/>
          <w:szCs w:val="24"/>
        </w:rPr>
        <w:t>;</w:t>
      </w:r>
    </w:p>
    <w:p w14:paraId="72C1064B" w14:textId="77777777" w:rsidR="00682B87" w:rsidRDefault="00682B87" w:rsidP="00682B87">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682B87">
        <w:rPr>
          <w:rFonts w:ascii="Times New Roman" w:hAnsi="Times New Roman" w:cs="Times New Roman"/>
          <w:sz w:val="24"/>
          <w:szCs w:val="24"/>
        </w:rPr>
        <w:t>Облаштування, ремонт, реконструкція та будівництво контейнерних майданчиків для роздільного збору побутових відходів; придбання контейнерних баків для роздільного збору побутових відходів</w:t>
      </w:r>
      <w:r>
        <w:rPr>
          <w:rFonts w:ascii="Times New Roman" w:hAnsi="Times New Roman" w:cs="Times New Roman"/>
          <w:sz w:val="24"/>
          <w:szCs w:val="24"/>
        </w:rPr>
        <w:t>;</w:t>
      </w:r>
    </w:p>
    <w:p w14:paraId="3D77A5E3" w14:textId="77777777" w:rsidR="00682B87" w:rsidRDefault="00682B87" w:rsidP="00682B87">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682B87">
        <w:rPr>
          <w:rFonts w:ascii="Times New Roman" w:hAnsi="Times New Roman" w:cs="Times New Roman"/>
          <w:sz w:val="24"/>
          <w:szCs w:val="24"/>
        </w:rPr>
        <w:t>Встановлення локальних очисних споруд для забезпечення очищення та відведення стічних вод</w:t>
      </w:r>
      <w:r>
        <w:rPr>
          <w:rFonts w:ascii="Times New Roman" w:hAnsi="Times New Roman" w:cs="Times New Roman"/>
          <w:sz w:val="24"/>
          <w:szCs w:val="24"/>
        </w:rPr>
        <w:t>;</w:t>
      </w:r>
    </w:p>
    <w:p w14:paraId="2B0D31AA" w14:textId="77777777" w:rsidR="00682B87" w:rsidRDefault="00682B87" w:rsidP="00682B87">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682B87">
        <w:rPr>
          <w:rFonts w:ascii="Times New Roman" w:hAnsi="Times New Roman" w:cs="Times New Roman"/>
          <w:sz w:val="24"/>
          <w:szCs w:val="24"/>
        </w:rPr>
        <w:t xml:space="preserve">Здійснення інвентаризації зелених насаджень </w:t>
      </w:r>
      <w:proofErr w:type="spellStart"/>
      <w:r w:rsidRPr="00682B87">
        <w:rPr>
          <w:rFonts w:ascii="Times New Roman" w:hAnsi="Times New Roman" w:cs="Times New Roman"/>
          <w:sz w:val="24"/>
          <w:szCs w:val="24"/>
        </w:rPr>
        <w:t>П'ятихатської</w:t>
      </w:r>
      <w:proofErr w:type="spellEnd"/>
      <w:r w:rsidRPr="00682B87">
        <w:rPr>
          <w:rFonts w:ascii="Times New Roman" w:hAnsi="Times New Roman" w:cs="Times New Roman"/>
          <w:sz w:val="24"/>
          <w:szCs w:val="24"/>
        </w:rPr>
        <w:t xml:space="preserve"> міської територіальної громади</w:t>
      </w:r>
      <w:r>
        <w:rPr>
          <w:rFonts w:ascii="Times New Roman" w:hAnsi="Times New Roman" w:cs="Times New Roman"/>
          <w:sz w:val="24"/>
          <w:szCs w:val="24"/>
        </w:rPr>
        <w:t>;</w:t>
      </w:r>
    </w:p>
    <w:p w14:paraId="6A898D1E" w14:textId="77777777" w:rsidR="00682B87" w:rsidRDefault="00682B87" w:rsidP="00682B87">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682B87">
        <w:rPr>
          <w:rFonts w:ascii="Times New Roman" w:hAnsi="Times New Roman" w:cs="Times New Roman"/>
          <w:sz w:val="24"/>
          <w:szCs w:val="24"/>
        </w:rPr>
        <w:t xml:space="preserve">Розробка програми регулювання чисельності безпритульних тварин на території </w:t>
      </w:r>
      <w:proofErr w:type="spellStart"/>
      <w:r w:rsidRPr="00682B87">
        <w:rPr>
          <w:rFonts w:ascii="Times New Roman" w:hAnsi="Times New Roman" w:cs="Times New Roman"/>
          <w:sz w:val="24"/>
          <w:szCs w:val="24"/>
        </w:rPr>
        <w:t>П'ятихатської</w:t>
      </w:r>
      <w:proofErr w:type="spellEnd"/>
      <w:r w:rsidRPr="00682B87">
        <w:rPr>
          <w:rFonts w:ascii="Times New Roman" w:hAnsi="Times New Roman" w:cs="Times New Roman"/>
          <w:sz w:val="24"/>
          <w:szCs w:val="24"/>
        </w:rPr>
        <w:t xml:space="preserve"> міської територіальної громади</w:t>
      </w:r>
      <w:r>
        <w:rPr>
          <w:rFonts w:ascii="Times New Roman" w:hAnsi="Times New Roman" w:cs="Times New Roman"/>
          <w:sz w:val="24"/>
          <w:szCs w:val="24"/>
        </w:rPr>
        <w:t>;</w:t>
      </w:r>
    </w:p>
    <w:p w14:paraId="0BA71E87" w14:textId="77777777" w:rsidR="00682B87" w:rsidRDefault="00682B87" w:rsidP="00682B87">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682B87">
        <w:rPr>
          <w:rFonts w:ascii="Times New Roman" w:hAnsi="Times New Roman" w:cs="Times New Roman"/>
          <w:sz w:val="24"/>
          <w:szCs w:val="24"/>
        </w:rPr>
        <w:t xml:space="preserve">Здійснення інвентаризації та паспортизації площинних водних об'єктів на території </w:t>
      </w:r>
      <w:proofErr w:type="spellStart"/>
      <w:r w:rsidRPr="00682B87">
        <w:rPr>
          <w:rFonts w:ascii="Times New Roman" w:hAnsi="Times New Roman" w:cs="Times New Roman"/>
          <w:sz w:val="24"/>
          <w:szCs w:val="24"/>
        </w:rPr>
        <w:t>П'ятихатської</w:t>
      </w:r>
      <w:proofErr w:type="spellEnd"/>
      <w:r w:rsidRPr="00682B87">
        <w:rPr>
          <w:rFonts w:ascii="Times New Roman" w:hAnsi="Times New Roman" w:cs="Times New Roman"/>
          <w:sz w:val="24"/>
          <w:szCs w:val="24"/>
        </w:rPr>
        <w:t xml:space="preserve"> міської територіальної громади</w:t>
      </w:r>
      <w:r>
        <w:rPr>
          <w:rFonts w:ascii="Times New Roman" w:hAnsi="Times New Roman" w:cs="Times New Roman"/>
          <w:sz w:val="24"/>
          <w:szCs w:val="24"/>
        </w:rPr>
        <w:t>;</w:t>
      </w:r>
    </w:p>
    <w:p w14:paraId="0E84F41C" w14:textId="254AE36E" w:rsidR="00682B87" w:rsidRDefault="00682B87" w:rsidP="00682B87">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682B87">
        <w:rPr>
          <w:rFonts w:ascii="Times New Roman" w:hAnsi="Times New Roman" w:cs="Times New Roman"/>
          <w:sz w:val="24"/>
          <w:szCs w:val="24"/>
        </w:rPr>
        <w:lastRenderedPageBreak/>
        <w:t xml:space="preserve">Розширення мережі об'єктів та територій природно-заповідного фонду на території </w:t>
      </w:r>
      <w:proofErr w:type="spellStart"/>
      <w:r w:rsidRPr="00682B87">
        <w:rPr>
          <w:rFonts w:ascii="Times New Roman" w:hAnsi="Times New Roman" w:cs="Times New Roman"/>
          <w:sz w:val="24"/>
          <w:szCs w:val="24"/>
        </w:rPr>
        <w:t>П'ятихатської</w:t>
      </w:r>
      <w:proofErr w:type="spellEnd"/>
      <w:r w:rsidRPr="00682B87">
        <w:rPr>
          <w:rFonts w:ascii="Times New Roman" w:hAnsi="Times New Roman" w:cs="Times New Roman"/>
          <w:sz w:val="24"/>
          <w:szCs w:val="24"/>
        </w:rPr>
        <w:t xml:space="preserve"> міської територіальної громади</w:t>
      </w:r>
      <w:r>
        <w:rPr>
          <w:rFonts w:ascii="Times New Roman" w:hAnsi="Times New Roman" w:cs="Times New Roman"/>
          <w:sz w:val="24"/>
          <w:szCs w:val="24"/>
        </w:rPr>
        <w:t>;</w:t>
      </w:r>
    </w:p>
    <w:p w14:paraId="3D72EA8B" w14:textId="0EE96141" w:rsidR="00682B87" w:rsidRDefault="00343909" w:rsidP="00682B87">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343909">
        <w:rPr>
          <w:rFonts w:ascii="Times New Roman" w:hAnsi="Times New Roman" w:cs="Times New Roman"/>
          <w:sz w:val="24"/>
          <w:szCs w:val="24"/>
        </w:rPr>
        <w:t xml:space="preserve">Розбудова інфраструктури для розвитку ветеранського спорту: веслування на </w:t>
      </w:r>
      <w:proofErr w:type="spellStart"/>
      <w:r w:rsidRPr="00343909">
        <w:rPr>
          <w:rFonts w:ascii="Times New Roman" w:hAnsi="Times New Roman" w:cs="Times New Roman"/>
          <w:sz w:val="24"/>
          <w:szCs w:val="24"/>
        </w:rPr>
        <w:t>ялах</w:t>
      </w:r>
      <w:proofErr w:type="spellEnd"/>
      <w:r>
        <w:rPr>
          <w:rFonts w:ascii="Times New Roman" w:hAnsi="Times New Roman" w:cs="Times New Roman"/>
          <w:sz w:val="24"/>
          <w:szCs w:val="24"/>
        </w:rPr>
        <w:t>;</w:t>
      </w:r>
    </w:p>
    <w:p w14:paraId="29DA02E1" w14:textId="78F93E33" w:rsidR="00343909" w:rsidRDefault="00343909" w:rsidP="00682B87">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343909">
        <w:rPr>
          <w:rFonts w:ascii="Times New Roman" w:hAnsi="Times New Roman" w:cs="Times New Roman"/>
          <w:sz w:val="24"/>
          <w:szCs w:val="24"/>
        </w:rPr>
        <w:t xml:space="preserve">Паспортизація пам’яток культурної спадщини </w:t>
      </w:r>
      <w:proofErr w:type="spellStart"/>
      <w:r w:rsidRPr="00343909">
        <w:rPr>
          <w:rFonts w:ascii="Times New Roman" w:hAnsi="Times New Roman" w:cs="Times New Roman"/>
          <w:sz w:val="24"/>
          <w:szCs w:val="24"/>
        </w:rPr>
        <w:t>П'ятихатської</w:t>
      </w:r>
      <w:proofErr w:type="spellEnd"/>
      <w:r w:rsidRPr="00343909">
        <w:rPr>
          <w:rFonts w:ascii="Times New Roman" w:hAnsi="Times New Roman" w:cs="Times New Roman"/>
          <w:sz w:val="24"/>
          <w:szCs w:val="24"/>
        </w:rPr>
        <w:t xml:space="preserve"> міської територіальної громади</w:t>
      </w:r>
      <w:r>
        <w:rPr>
          <w:rFonts w:ascii="Times New Roman" w:hAnsi="Times New Roman" w:cs="Times New Roman"/>
          <w:sz w:val="24"/>
          <w:szCs w:val="24"/>
        </w:rPr>
        <w:t>;</w:t>
      </w:r>
    </w:p>
    <w:p w14:paraId="42EB1482" w14:textId="3E44FC4B" w:rsidR="00343909" w:rsidRPr="00682B87" w:rsidRDefault="00343909" w:rsidP="00682B87">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343909">
        <w:rPr>
          <w:rFonts w:ascii="Times New Roman" w:hAnsi="Times New Roman" w:cs="Times New Roman"/>
          <w:sz w:val="24"/>
          <w:szCs w:val="24"/>
        </w:rPr>
        <w:t xml:space="preserve">Маркування QR-кодом  туристичних ресурсів і </w:t>
      </w:r>
      <w:proofErr w:type="spellStart"/>
      <w:r w:rsidRPr="00343909">
        <w:rPr>
          <w:rFonts w:ascii="Times New Roman" w:hAnsi="Times New Roman" w:cs="Times New Roman"/>
          <w:sz w:val="24"/>
          <w:szCs w:val="24"/>
        </w:rPr>
        <w:t>памʼяток</w:t>
      </w:r>
      <w:proofErr w:type="spellEnd"/>
      <w:r>
        <w:rPr>
          <w:rFonts w:ascii="Times New Roman" w:hAnsi="Times New Roman" w:cs="Times New Roman"/>
          <w:sz w:val="24"/>
          <w:szCs w:val="24"/>
        </w:rPr>
        <w:t>.</w:t>
      </w:r>
    </w:p>
    <w:p w14:paraId="2E875169" w14:textId="77777777" w:rsidR="00491D7C" w:rsidRPr="00491D7C" w:rsidRDefault="00491D7C" w:rsidP="00E85B83">
      <w:pPr>
        <w:autoSpaceDE w:val="0"/>
        <w:autoSpaceDN w:val="0"/>
        <w:adjustRightInd w:val="0"/>
        <w:spacing w:after="0" w:line="240" w:lineRule="auto"/>
        <w:ind w:firstLine="567"/>
        <w:jc w:val="both"/>
        <w:rPr>
          <w:rFonts w:ascii="Times New Roman" w:hAnsi="Times New Roman" w:cs="Times New Roman"/>
          <w:sz w:val="24"/>
          <w:szCs w:val="24"/>
        </w:rPr>
      </w:pPr>
    </w:p>
    <w:p w14:paraId="56AC41FA" w14:textId="77777777" w:rsidR="00745A0B" w:rsidRPr="00491D7C" w:rsidRDefault="00C10180" w:rsidP="00E5123E">
      <w:pPr>
        <w:autoSpaceDE w:val="0"/>
        <w:autoSpaceDN w:val="0"/>
        <w:adjustRightInd w:val="0"/>
        <w:spacing w:after="0" w:line="240" w:lineRule="auto"/>
        <w:ind w:firstLine="567"/>
        <w:jc w:val="both"/>
        <w:rPr>
          <w:rFonts w:ascii="Times New Roman" w:hAnsi="Times New Roman" w:cs="Times New Roman"/>
          <w:b/>
          <w:color w:val="0D0D0D" w:themeColor="text1" w:themeTint="F2"/>
          <w:sz w:val="24"/>
          <w:szCs w:val="24"/>
        </w:rPr>
      </w:pPr>
      <w:r w:rsidRPr="00491D7C">
        <w:rPr>
          <w:rFonts w:ascii="Times New Roman" w:hAnsi="Times New Roman" w:cs="Times New Roman"/>
          <w:b/>
          <w:color w:val="0D0D0D" w:themeColor="text1" w:themeTint="F2"/>
          <w:sz w:val="24"/>
          <w:szCs w:val="24"/>
        </w:rPr>
        <w:t>8</w:t>
      </w:r>
      <w:r w:rsidR="00E831C4" w:rsidRPr="00491D7C">
        <w:rPr>
          <w:rFonts w:ascii="Times New Roman" w:hAnsi="Times New Roman" w:cs="Times New Roman"/>
          <w:b/>
          <w:color w:val="0D0D0D" w:themeColor="text1" w:themeTint="F2"/>
          <w:sz w:val="24"/>
          <w:szCs w:val="24"/>
        </w:rPr>
        <w:t>. ОБҐРУНТУВАННЯ ВИБОРУ ВИПРАВДАНИХ АЛЬТЕРНАТИВ</w:t>
      </w:r>
    </w:p>
    <w:p w14:paraId="296BF408" w14:textId="77777777" w:rsidR="00745A0B" w:rsidRPr="00491D7C" w:rsidRDefault="00745A0B" w:rsidP="00E5123E">
      <w:pPr>
        <w:autoSpaceDE w:val="0"/>
        <w:autoSpaceDN w:val="0"/>
        <w:adjustRightInd w:val="0"/>
        <w:spacing w:after="0" w:line="240" w:lineRule="auto"/>
        <w:ind w:firstLine="567"/>
        <w:jc w:val="both"/>
        <w:rPr>
          <w:rFonts w:ascii="Times New Roman" w:hAnsi="Times New Roman" w:cs="Times New Roman"/>
          <w:color w:val="0D0D0D" w:themeColor="text1" w:themeTint="F2"/>
          <w:sz w:val="24"/>
          <w:szCs w:val="24"/>
        </w:rPr>
      </w:pPr>
    </w:p>
    <w:p w14:paraId="2D7D9313" w14:textId="77221470" w:rsidR="002E6DBA" w:rsidRPr="00491D7C" w:rsidRDefault="002E6DBA" w:rsidP="002E6DBA">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В рамках здійснення стратегічної екологічної оцінки проєкту </w:t>
      </w:r>
      <w:r w:rsidR="00296C35">
        <w:rPr>
          <w:rFonts w:ascii="Times New Roman" w:hAnsi="Times New Roman" w:cs="Times New Roman"/>
          <w:sz w:val="24"/>
          <w:szCs w:val="24"/>
        </w:rPr>
        <w:t>Стратегії</w:t>
      </w:r>
      <w:r w:rsidRPr="00491D7C">
        <w:rPr>
          <w:rFonts w:ascii="Times New Roman" w:hAnsi="Times New Roman" w:cs="Times New Roman"/>
          <w:sz w:val="24"/>
          <w:szCs w:val="24"/>
        </w:rPr>
        <w:t xml:space="preserve"> розвитку було розглянуто альтернативні сценарії розвитку громади, зокрема: альтернатива 1) затвердження </w:t>
      </w:r>
      <w:r w:rsidR="00296C35">
        <w:rPr>
          <w:rFonts w:ascii="Times New Roman" w:hAnsi="Times New Roman" w:cs="Times New Roman"/>
          <w:sz w:val="24"/>
          <w:szCs w:val="24"/>
        </w:rPr>
        <w:t>Стратегії</w:t>
      </w:r>
      <w:r w:rsidRPr="00491D7C">
        <w:rPr>
          <w:rFonts w:ascii="Times New Roman" w:hAnsi="Times New Roman" w:cs="Times New Roman"/>
          <w:sz w:val="24"/>
          <w:szCs w:val="24"/>
        </w:rPr>
        <w:t xml:space="preserve"> розвитку без змін в цілому; альтернатива 2) «нульовий сценарій» розвитку у випадку незатвердження </w:t>
      </w:r>
      <w:r w:rsidR="00296C35">
        <w:rPr>
          <w:rFonts w:ascii="Times New Roman" w:hAnsi="Times New Roman" w:cs="Times New Roman"/>
          <w:sz w:val="24"/>
          <w:szCs w:val="24"/>
        </w:rPr>
        <w:t>Стратегії</w:t>
      </w:r>
      <w:r w:rsidRPr="00491D7C">
        <w:rPr>
          <w:rFonts w:ascii="Times New Roman" w:hAnsi="Times New Roman" w:cs="Times New Roman"/>
          <w:sz w:val="24"/>
          <w:szCs w:val="24"/>
        </w:rPr>
        <w:t xml:space="preserve"> розвитку; альтернатива 3) розроблення декількох галузевих секторальних програм розвитку громади. </w:t>
      </w:r>
    </w:p>
    <w:p w14:paraId="45801446" w14:textId="7AA640B1" w:rsidR="002E6DBA" w:rsidRPr="00491D7C" w:rsidRDefault="002E6DBA" w:rsidP="002E6DBA">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i/>
          <w:sz w:val="24"/>
          <w:szCs w:val="24"/>
        </w:rPr>
        <w:t>Альтернатива 1</w:t>
      </w:r>
      <w:r w:rsidRPr="00491D7C">
        <w:rPr>
          <w:rFonts w:ascii="Times New Roman" w:hAnsi="Times New Roman" w:cs="Times New Roman"/>
          <w:sz w:val="24"/>
          <w:szCs w:val="24"/>
        </w:rPr>
        <w:t xml:space="preserve"> передбачає реалізацію завдань і заходів, передбачених </w:t>
      </w:r>
      <w:r w:rsidR="00296C35">
        <w:rPr>
          <w:rFonts w:ascii="Times New Roman" w:hAnsi="Times New Roman" w:cs="Times New Roman"/>
          <w:sz w:val="24"/>
          <w:szCs w:val="24"/>
        </w:rPr>
        <w:t>Стратегією</w:t>
      </w:r>
      <w:r w:rsidRPr="00491D7C">
        <w:rPr>
          <w:rFonts w:ascii="Times New Roman" w:hAnsi="Times New Roman" w:cs="Times New Roman"/>
          <w:sz w:val="24"/>
          <w:szCs w:val="24"/>
        </w:rPr>
        <w:t xml:space="preserve"> розвитку, спрямован</w:t>
      </w:r>
      <w:r w:rsidR="00664A0B" w:rsidRPr="00491D7C">
        <w:rPr>
          <w:rFonts w:ascii="Times New Roman" w:hAnsi="Times New Roman" w:cs="Times New Roman"/>
          <w:sz w:val="24"/>
          <w:szCs w:val="24"/>
        </w:rPr>
        <w:t>их</w:t>
      </w:r>
      <w:r w:rsidRPr="00491D7C">
        <w:rPr>
          <w:rFonts w:ascii="Times New Roman" w:hAnsi="Times New Roman" w:cs="Times New Roman"/>
          <w:sz w:val="24"/>
          <w:szCs w:val="24"/>
        </w:rPr>
        <w:t xml:space="preserve"> на зменшення шкідливого впливу на навколишнє природне середовище, забезпечення раціонального використання природних ресурсів, а також зниження негативного впливу на здоров’я населення і базується на прийнятті екологічно обґрунтованих управлінських рішень з урахуванням позиції громадськості.</w:t>
      </w:r>
    </w:p>
    <w:p w14:paraId="5D968922" w14:textId="7D6F4E2D" w:rsidR="00A40F71" w:rsidRPr="00491D7C" w:rsidRDefault="00296C35" w:rsidP="00E5123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Стратегія</w:t>
      </w:r>
      <w:r w:rsidR="00A40F71" w:rsidRPr="00491D7C">
        <w:rPr>
          <w:rFonts w:ascii="Times New Roman" w:hAnsi="Times New Roman" w:cs="Times New Roman"/>
          <w:sz w:val="24"/>
          <w:szCs w:val="24"/>
        </w:rPr>
        <w:t xml:space="preserve"> розвитку </w:t>
      </w:r>
      <w:proofErr w:type="spellStart"/>
      <w:r>
        <w:rPr>
          <w:rFonts w:ascii="Times New Roman" w:hAnsi="Times New Roman" w:cs="Times New Roman"/>
          <w:sz w:val="24"/>
          <w:szCs w:val="24"/>
        </w:rPr>
        <w:t>П’ятихатської</w:t>
      </w:r>
      <w:proofErr w:type="spellEnd"/>
      <w:r w:rsidR="00DD1D55" w:rsidRPr="00491D7C">
        <w:rPr>
          <w:rFonts w:ascii="Times New Roman" w:hAnsi="Times New Roman" w:cs="Times New Roman"/>
          <w:sz w:val="24"/>
          <w:szCs w:val="24"/>
        </w:rPr>
        <w:t xml:space="preserve"> </w:t>
      </w:r>
      <w:r>
        <w:rPr>
          <w:rFonts w:ascii="Times New Roman" w:hAnsi="Times New Roman" w:cs="Times New Roman"/>
          <w:sz w:val="24"/>
          <w:szCs w:val="24"/>
        </w:rPr>
        <w:t>міської</w:t>
      </w:r>
      <w:r w:rsidR="00DD1D55" w:rsidRPr="00491D7C">
        <w:rPr>
          <w:rFonts w:ascii="Times New Roman" w:hAnsi="Times New Roman" w:cs="Times New Roman"/>
          <w:sz w:val="24"/>
          <w:szCs w:val="24"/>
        </w:rPr>
        <w:t xml:space="preserve"> територіальної</w:t>
      </w:r>
      <w:r w:rsidR="00A40F71" w:rsidRPr="00491D7C">
        <w:rPr>
          <w:rFonts w:ascii="Times New Roman" w:hAnsi="Times New Roman" w:cs="Times New Roman"/>
          <w:sz w:val="24"/>
          <w:szCs w:val="24"/>
        </w:rPr>
        <w:t xml:space="preserve"> громади </w:t>
      </w:r>
      <w:r w:rsidR="00E20826" w:rsidRPr="00491D7C">
        <w:rPr>
          <w:rFonts w:ascii="Times New Roman" w:hAnsi="Times New Roman" w:cs="Times New Roman"/>
          <w:sz w:val="24"/>
          <w:szCs w:val="24"/>
        </w:rPr>
        <w:t>спрямована</w:t>
      </w:r>
      <w:r w:rsidR="00A40F71" w:rsidRPr="00491D7C">
        <w:rPr>
          <w:rFonts w:ascii="Times New Roman" w:hAnsi="Times New Roman" w:cs="Times New Roman"/>
          <w:sz w:val="24"/>
          <w:szCs w:val="24"/>
        </w:rPr>
        <w:t>, у тому числі на</w:t>
      </w:r>
      <w:r w:rsidR="00745A0B" w:rsidRPr="00491D7C">
        <w:rPr>
          <w:rFonts w:ascii="Times New Roman" w:hAnsi="Times New Roman" w:cs="Times New Roman"/>
          <w:sz w:val="24"/>
          <w:szCs w:val="24"/>
        </w:rPr>
        <w:t xml:space="preserve"> реалізацію </w:t>
      </w:r>
      <w:r w:rsidR="002E6DBA" w:rsidRPr="00491D7C">
        <w:rPr>
          <w:rFonts w:ascii="Times New Roman" w:hAnsi="Times New Roman" w:cs="Times New Roman"/>
          <w:sz w:val="24"/>
          <w:szCs w:val="24"/>
        </w:rPr>
        <w:t>заходів</w:t>
      </w:r>
      <w:r w:rsidR="00745A0B" w:rsidRPr="00491D7C">
        <w:rPr>
          <w:rFonts w:ascii="Times New Roman" w:hAnsi="Times New Roman" w:cs="Times New Roman"/>
          <w:sz w:val="24"/>
          <w:szCs w:val="24"/>
        </w:rPr>
        <w:t xml:space="preserve">, визначених </w:t>
      </w:r>
      <w:r w:rsidR="00C46D2C" w:rsidRPr="00C46D2C">
        <w:rPr>
          <w:rFonts w:ascii="Times New Roman" w:hAnsi="Times New Roman" w:cs="Times New Roman"/>
          <w:sz w:val="24"/>
          <w:szCs w:val="24"/>
        </w:rPr>
        <w:t>Державно</w:t>
      </w:r>
      <w:r w:rsidR="00C46D2C">
        <w:rPr>
          <w:rFonts w:ascii="Times New Roman" w:hAnsi="Times New Roman" w:cs="Times New Roman"/>
          <w:sz w:val="24"/>
          <w:szCs w:val="24"/>
        </w:rPr>
        <w:t>ю</w:t>
      </w:r>
      <w:r w:rsidR="00C46D2C" w:rsidRPr="00C46D2C">
        <w:rPr>
          <w:rFonts w:ascii="Times New Roman" w:hAnsi="Times New Roman" w:cs="Times New Roman"/>
          <w:sz w:val="24"/>
          <w:szCs w:val="24"/>
        </w:rPr>
        <w:t xml:space="preserve"> стратегі</w:t>
      </w:r>
      <w:r w:rsidR="00C46D2C">
        <w:rPr>
          <w:rFonts w:ascii="Times New Roman" w:hAnsi="Times New Roman" w:cs="Times New Roman"/>
          <w:sz w:val="24"/>
          <w:szCs w:val="24"/>
        </w:rPr>
        <w:t>єю</w:t>
      </w:r>
      <w:r w:rsidR="00C46D2C" w:rsidRPr="00C46D2C">
        <w:rPr>
          <w:rFonts w:ascii="Times New Roman" w:hAnsi="Times New Roman" w:cs="Times New Roman"/>
          <w:sz w:val="24"/>
          <w:szCs w:val="24"/>
        </w:rPr>
        <w:t xml:space="preserve"> регіонального розвитку на 2021-2027 роки (зі змінами), затвердженої постановою Кабінету Міністрів України від 05.08.2020 року №695; Стратегі</w:t>
      </w:r>
      <w:r w:rsidR="00C46D2C">
        <w:rPr>
          <w:rFonts w:ascii="Times New Roman" w:hAnsi="Times New Roman" w:cs="Times New Roman"/>
          <w:sz w:val="24"/>
          <w:szCs w:val="24"/>
        </w:rPr>
        <w:t>єю</w:t>
      </w:r>
      <w:r w:rsidR="00C46D2C" w:rsidRPr="00C46D2C">
        <w:rPr>
          <w:rFonts w:ascii="Times New Roman" w:hAnsi="Times New Roman" w:cs="Times New Roman"/>
          <w:sz w:val="24"/>
          <w:szCs w:val="24"/>
        </w:rPr>
        <w:t xml:space="preserve"> регіонального розвитку  Дніпропетровської області на період до 2027 року у новій редакції, затвердженої рішенням Дніпропетровської обласної ради від 07.05.2025 року №502-25/VIII</w:t>
      </w:r>
      <w:r w:rsidR="00DD1D55" w:rsidRPr="00491D7C">
        <w:rPr>
          <w:rFonts w:ascii="Times New Roman" w:hAnsi="Times New Roman" w:cs="Times New Roman"/>
          <w:sz w:val="24"/>
          <w:szCs w:val="24"/>
        </w:rPr>
        <w:t xml:space="preserve"> </w:t>
      </w:r>
      <w:r w:rsidR="00A40F71" w:rsidRPr="00491D7C">
        <w:rPr>
          <w:rFonts w:ascii="Times New Roman" w:hAnsi="Times New Roman" w:cs="Times New Roman"/>
          <w:sz w:val="24"/>
          <w:szCs w:val="24"/>
        </w:rPr>
        <w:t>з врахуванням збалансованості у фінансуванні економічних, соціальних та екологічних інвестицій з метою підтримки реального сектору, формування здорового суспільства, вдосконалення соціального захисту населення, підвищення якості освітніх</w:t>
      </w:r>
      <w:r w:rsidR="00D96AE4" w:rsidRPr="00491D7C">
        <w:rPr>
          <w:rFonts w:ascii="Times New Roman" w:hAnsi="Times New Roman" w:cs="Times New Roman"/>
          <w:sz w:val="24"/>
          <w:szCs w:val="24"/>
        </w:rPr>
        <w:t>, культурних</w:t>
      </w:r>
      <w:r w:rsidR="00A40F71" w:rsidRPr="00491D7C">
        <w:rPr>
          <w:rFonts w:ascii="Times New Roman" w:hAnsi="Times New Roman" w:cs="Times New Roman"/>
          <w:sz w:val="24"/>
          <w:szCs w:val="24"/>
        </w:rPr>
        <w:t xml:space="preserve"> послуг, якості життя, комфортних умов та добробуту в громаді, що відповідає принципам реалістичного сценарію розвитку. </w:t>
      </w:r>
      <w:r w:rsidR="00DD1D55" w:rsidRPr="00491D7C">
        <w:rPr>
          <w:rFonts w:ascii="Times New Roman" w:hAnsi="Times New Roman" w:cs="Times New Roman"/>
          <w:sz w:val="24"/>
          <w:szCs w:val="24"/>
        </w:rPr>
        <w:t xml:space="preserve"> </w:t>
      </w:r>
    </w:p>
    <w:p w14:paraId="7317D708" w14:textId="0C15EC40" w:rsidR="002E6DBA" w:rsidRPr="00491D7C" w:rsidRDefault="002E6DBA" w:rsidP="002E6DBA">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Заходи </w:t>
      </w:r>
      <w:r w:rsidR="008C00A8">
        <w:rPr>
          <w:rFonts w:ascii="Times New Roman" w:hAnsi="Times New Roman" w:cs="Times New Roman"/>
          <w:sz w:val="24"/>
          <w:szCs w:val="24"/>
        </w:rPr>
        <w:t>Стратегії</w:t>
      </w:r>
      <w:r w:rsidRPr="00491D7C">
        <w:rPr>
          <w:rFonts w:ascii="Times New Roman" w:hAnsi="Times New Roman" w:cs="Times New Roman"/>
          <w:sz w:val="24"/>
          <w:szCs w:val="24"/>
        </w:rPr>
        <w:t xml:space="preserve"> розвитку спрямовані на досягнення пріоритетів соціально-економічного розвитку громади, пов’язані між собою балансом економічної, соціальної та екологічної складових. Оцінка ймовірних наслідків для довкілля</w:t>
      </w:r>
      <w:r w:rsidR="00A82546" w:rsidRPr="00491D7C">
        <w:rPr>
          <w:rFonts w:ascii="Times New Roman" w:hAnsi="Times New Roman" w:cs="Times New Roman"/>
          <w:sz w:val="24"/>
          <w:szCs w:val="24"/>
        </w:rPr>
        <w:t>, у тому числі здоров’я населення</w:t>
      </w:r>
      <w:r w:rsidRPr="00491D7C">
        <w:rPr>
          <w:rFonts w:ascii="Times New Roman" w:hAnsi="Times New Roman" w:cs="Times New Roman"/>
          <w:sz w:val="24"/>
          <w:szCs w:val="24"/>
        </w:rPr>
        <w:t xml:space="preserve"> від реалізації </w:t>
      </w:r>
      <w:r w:rsidR="008C00A8">
        <w:rPr>
          <w:rFonts w:ascii="Times New Roman" w:hAnsi="Times New Roman" w:cs="Times New Roman"/>
          <w:sz w:val="24"/>
          <w:szCs w:val="24"/>
        </w:rPr>
        <w:t>Стратегії</w:t>
      </w:r>
      <w:r w:rsidR="00A82546" w:rsidRPr="00491D7C">
        <w:rPr>
          <w:rFonts w:ascii="Times New Roman" w:hAnsi="Times New Roman" w:cs="Times New Roman"/>
          <w:sz w:val="24"/>
          <w:szCs w:val="24"/>
        </w:rPr>
        <w:t xml:space="preserve"> розвитку показує позитивний вплив</w:t>
      </w:r>
      <w:r w:rsidRPr="00491D7C">
        <w:rPr>
          <w:rFonts w:ascii="Times New Roman" w:hAnsi="Times New Roman" w:cs="Times New Roman"/>
          <w:sz w:val="24"/>
          <w:szCs w:val="24"/>
        </w:rPr>
        <w:t xml:space="preserve"> на стан атмосферного повітря,</w:t>
      </w:r>
      <w:r w:rsidR="00A82546" w:rsidRPr="00491D7C">
        <w:rPr>
          <w:rFonts w:ascii="Times New Roman" w:hAnsi="Times New Roman" w:cs="Times New Roman"/>
          <w:sz w:val="24"/>
          <w:szCs w:val="24"/>
        </w:rPr>
        <w:t xml:space="preserve"> водних</w:t>
      </w:r>
      <w:r w:rsidRPr="00491D7C">
        <w:rPr>
          <w:rFonts w:ascii="Times New Roman" w:hAnsi="Times New Roman" w:cs="Times New Roman"/>
          <w:sz w:val="24"/>
          <w:szCs w:val="24"/>
        </w:rPr>
        <w:t xml:space="preserve"> об’єктів, ситуацію з відходами, земельн</w:t>
      </w:r>
      <w:r w:rsidR="00A82546" w:rsidRPr="00491D7C">
        <w:rPr>
          <w:rFonts w:ascii="Times New Roman" w:hAnsi="Times New Roman" w:cs="Times New Roman"/>
          <w:sz w:val="24"/>
          <w:szCs w:val="24"/>
        </w:rPr>
        <w:t>их ресурсів</w:t>
      </w:r>
      <w:r w:rsidRPr="00491D7C">
        <w:rPr>
          <w:rFonts w:ascii="Times New Roman" w:hAnsi="Times New Roman" w:cs="Times New Roman"/>
          <w:sz w:val="24"/>
          <w:szCs w:val="24"/>
        </w:rPr>
        <w:t>, біорізноманіття</w:t>
      </w:r>
      <w:r w:rsidR="00A82546" w:rsidRPr="00491D7C">
        <w:rPr>
          <w:rFonts w:ascii="Times New Roman" w:hAnsi="Times New Roman" w:cs="Times New Roman"/>
          <w:sz w:val="24"/>
          <w:szCs w:val="24"/>
        </w:rPr>
        <w:t xml:space="preserve"> та природно-заповідний фонд</w:t>
      </w:r>
      <w:r w:rsidRPr="00491D7C">
        <w:rPr>
          <w:rFonts w:ascii="Times New Roman" w:hAnsi="Times New Roman" w:cs="Times New Roman"/>
          <w:sz w:val="24"/>
          <w:szCs w:val="24"/>
        </w:rPr>
        <w:t>,</w:t>
      </w:r>
      <w:r w:rsidR="00A82546" w:rsidRPr="00491D7C">
        <w:rPr>
          <w:rFonts w:ascii="Times New Roman" w:hAnsi="Times New Roman" w:cs="Times New Roman"/>
          <w:sz w:val="24"/>
          <w:szCs w:val="24"/>
        </w:rPr>
        <w:t xml:space="preserve"> </w:t>
      </w:r>
      <w:r w:rsidR="008C00A8">
        <w:rPr>
          <w:rFonts w:ascii="Times New Roman" w:hAnsi="Times New Roman" w:cs="Times New Roman"/>
          <w:sz w:val="24"/>
          <w:szCs w:val="24"/>
        </w:rPr>
        <w:t xml:space="preserve">культурну спадщину </w:t>
      </w:r>
      <w:r w:rsidR="00A82546" w:rsidRPr="00491D7C">
        <w:rPr>
          <w:rFonts w:ascii="Times New Roman" w:hAnsi="Times New Roman" w:cs="Times New Roman"/>
          <w:sz w:val="24"/>
          <w:szCs w:val="24"/>
        </w:rPr>
        <w:t>та здоров’я населення.</w:t>
      </w:r>
    </w:p>
    <w:p w14:paraId="74A14D82" w14:textId="792E2099" w:rsidR="00F26FB3" w:rsidRPr="00491D7C" w:rsidRDefault="003036B8" w:rsidP="003036B8">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В якості альтернативи можна розглядати </w:t>
      </w:r>
      <w:r w:rsidR="00A82546" w:rsidRPr="00491D7C">
        <w:rPr>
          <w:rFonts w:ascii="Times New Roman" w:hAnsi="Times New Roman" w:cs="Times New Roman"/>
          <w:i/>
          <w:sz w:val="24"/>
          <w:szCs w:val="24"/>
        </w:rPr>
        <w:t>Альтернативу 2</w:t>
      </w:r>
      <w:r w:rsidR="00A82546" w:rsidRPr="00491D7C">
        <w:rPr>
          <w:rFonts w:ascii="Times New Roman" w:hAnsi="Times New Roman" w:cs="Times New Roman"/>
          <w:sz w:val="24"/>
          <w:szCs w:val="24"/>
        </w:rPr>
        <w:t xml:space="preserve"> – </w:t>
      </w:r>
      <w:r w:rsidRPr="00491D7C">
        <w:rPr>
          <w:rFonts w:ascii="Times New Roman" w:hAnsi="Times New Roman" w:cs="Times New Roman"/>
          <w:sz w:val="24"/>
          <w:szCs w:val="24"/>
        </w:rPr>
        <w:t xml:space="preserve">«нульовий сценарій», який передбачає опис, прогнозування та оцінку ситуації у випадку незатвердження </w:t>
      </w:r>
      <w:r w:rsidR="008C00A8">
        <w:rPr>
          <w:rFonts w:ascii="Times New Roman" w:hAnsi="Times New Roman" w:cs="Times New Roman"/>
          <w:sz w:val="24"/>
          <w:szCs w:val="24"/>
        </w:rPr>
        <w:t>Стратегії</w:t>
      </w:r>
      <w:r w:rsidRPr="00491D7C">
        <w:rPr>
          <w:rFonts w:ascii="Times New Roman" w:hAnsi="Times New Roman" w:cs="Times New Roman"/>
          <w:sz w:val="24"/>
          <w:szCs w:val="24"/>
        </w:rPr>
        <w:t xml:space="preserve"> розвитку. В такому випадку відмова від реалізації запланованих </w:t>
      </w:r>
      <w:r w:rsidR="008C00A8">
        <w:rPr>
          <w:rFonts w:ascii="Times New Roman" w:hAnsi="Times New Roman" w:cs="Times New Roman"/>
          <w:sz w:val="24"/>
          <w:szCs w:val="24"/>
        </w:rPr>
        <w:t>Стратегією</w:t>
      </w:r>
      <w:r w:rsidRPr="00491D7C">
        <w:rPr>
          <w:rFonts w:ascii="Times New Roman" w:hAnsi="Times New Roman" w:cs="Times New Roman"/>
          <w:sz w:val="24"/>
          <w:szCs w:val="24"/>
        </w:rPr>
        <w:t xml:space="preserve"> розвитку заходів не збільшить позитивні впливи та продовжить поточні, несприятливі тенденції на стан довкілля та здоров’я населення в громаді. </w:t>
      </w:r>
      <w:r w:rsidR="00F26FB3" w:rsidRPr="00491D7C">
        <w:rPr>
          <w:rFonts w:ascii="Times New Roman" w:hAnsi="Times New Roman" w:cs="Times New Roman"/>
          <w:sz w:val="24"/>
          <w:szCs w:val="24"/>
        </w:rPr>
        <w:t xml:space="preserve">Ця альтернатива </w:t>
      </w:r>
      <w:r w:rsidR="00C36753" w:rsidRPr="00491D7C">
        <w:rPr>
          <w:rFonts w:ascii="Times New Roman" w:hAnsi="Times New Roman" w:cs="Times New Roman"/>
          <w:sz w:val="24"/>
          <w:szCs w:val="24"/>
        </w:rPr>
        <w:t xml:space="preserve">пригальмує </w:t>
      </w:r>
      <w:r w:rsidR="008F31D2" w:rsidRPr="00491D7C">
        <w:rPr>
          <w:rFonts w:ascii="Times New Roman" w:hAnsi="Times New Roman" w:cs="Times New Roman"/>
          <w:sz w:val="24"/>
          <w:szCs w:val="24"/>
        </w:rPr>
        <w:t>шлях громади до сталого соціально-економічного розвитку</w:t>
      </w:r>
      <w:r w:rsidR="00084B95" w:rsidRPr="00491D7C">
        <w:rPr>
          <w:rFonts w:ascii="Times New Roman" w:hAnsi="Times New Roman" w:cs="Times New Roman"/>
          <w:sz w:val="24"/>
          <w:szCs w:val="24"/>
        </w:rPr>
        <w:t>, зокрема продовжиться</w:t>
      </w:r>
      <w:r w:rsidR="00F26FB3" w:rsidRPr="00491D7C">
        <w:rPr>
          <w:rFonts w:ascii="Times New Roman" w:hAnsi="Times New Roman" w:cs="Times New Roman"/>
          <w:sz w:val="24"/>
          <w:szCs w:val="24"/>
        </w:rPr>
        <w:t xml:space="preserve"> повільне реформування</w:t>
      </w:r>
      <w:r w:rsidR="005107CD" w:rsidRPr="00491D7C">
        <w:rPr>
          <w:rFonts w:ascii="Times New Roman" w:hAnsi="Times New Roman" w:cs="Times New Roman"/>
          <w:sz w:val="24"/>
          <w:szCs w:val="24"/>
        </w:rPr>
        <w:t xml:space="preserve"> та </w:t>
      </w:r>
      <w:r w:rsidR="00F014B7" w:rsidRPr="00491D7C">
        <w:rPr>
          <w:rFonts w:ascii="Times New Roman" w:hAnsi="Times New Roman" w:cs="Times New Roman"/>
          <w:sz w:val="24"/>
          <w:szCs w:val="24"/>
        </w:rPr>
        <w:t xml:space="preserve">незначний </w:t>
      </w:r>
      <w:r w:rsidR="00F26FB3" w:rsidRPr="00491D7C">
        <w:rPr>
          <w:rFonts w:ascii="Times New Roman" w:hAnsi="Times New Roman" w:cs="Times New Roman"/>
          <w:sz w:val="24"/>
          <w:szCs w:val="24"/>
        </w:rPr>
        <w:t xml:space="preserve">процес структурних трансформацій у громаді. Така альтернатива </w:t>
      </w:r>
      <w:r w:rsidR="00175E4B" w:rsidRPr="00491D7C">
        <w:rPr>
          <w:rFonts w:ascii="Times New Roman" w:hAnsi="Times New Roman" w:cs="Times New Roman"/>
          <w:sz w:val="24"/>
          <w:szCs w:val="24"/>
        </w:rPr>
        <w:t>вплине негативно на</w:t>
      </w:r>
      <w:r w:rsidR="00F26FB3" w:rsidRPr="00491D7C">
        <w:rPr>
          <w:rFonts w:ascii="Times New Roman" w:hAnsi="Times New Roman" w:cs="Times New Roman"/>
          <w:sz w:val="24"/>
          <w:szCs w:val="24"/>
        </w:rPr>
        <w:t xml:space="preserve"> поточну ситуацію з впровадження </w:t>
      </w:r>
      <w:r w:rsidR="00F014B7" w:rsidRPr="00491D7C">
        <w:rPr>
          <w:rFonts w:ascii="Times New Roman" w:hAnsi="Times New Roman" w:cs="Times New Roman"/>
          <w:sz w:val="24"/>
          <w:szCs w:val="24"/>
        </w:rPr>
        <w:t>заходів</w:t>
      </w:r>
      <w:r w:rsidR="008F31D2" w:rsidRPr="00491D7C">
        <w:rPr>
          <w:rFonts w:ascii="Times New Roman" w:hAnsi="Times New Roman" w:cs="Times New Roman"/>
          <w:sz w:val="24"/>
          <w:szCs w:val="24"/>
        </w:rPr>
        <w:t xml:space="preserve"> що</w:t>
      </w:r>
      <w:r w:rsidR="00F014B7" w:rsidRPr="00491D7C">
        <w:rPr>
          <w:rFonts w:ascii="Times New Roman" w:hAnsi="Times New Roman" w:cs="Times New Roman"/>
          <w:sz w:val="24"/>
          <w:szCs w:val="24"/>
        </w:rPr>
        <w:t xml:space="preserve">до покращення </w:t>
      </w:r>
      <w:r w:rsidR="008F31D2" w:rsidRPr="00491D7C">
        <w:rPr>
          <w:rFonts w:ascii="Times New Roman" w:hAnsi="Times New Roman" w:cs="Times New Roman"/>
          <w:sz w:val="24"/>
          <w:szCs w:val="24"/>
        </w:rPr>
        <w:t>стан</w:t>
      </w:r>
      <w:r w:rsidR="00F014B7" w:rsidRPr="00491D7C">
        <w:rPr>
          <w:rFonts w:ascii="Times New Roman" w:hAnsi="Times New Roman" w:cs="Times New Roman"/>
          <w:sz w:val="24"/>
          <w:szCs w:val="24"/>
        </w:rPr>
        <w:t>у</w:t>
      </w:r>
      <w:r w:rsidR="008F31D2" w:rsidRPr="00491D7C">
        <w:rPr>
          <w:rFonts w:ascii="Times New Roman" w:hAnsi="Times New Roman" w:cs="Times New Roman"/>
          <w:sz w:val="24"/>
          <w:szCs w:val="24"/>
        </w:rPr>
        <w:t xml:space="preserve"> довкілля та раціонального використання природних ресурсів. </w:t>
      </w:r>
      <w:r w:rsidR="00F26FB3" w:rsidRPr="00491D7C">
        <w:rPr>
          <w:rFonts w:ascii="Times New Roman" w:hAnsi="Times New Roman" w:cs="Times New Roman"/>
          <w:sz w:val="24"/>
          <w:szCs w:val="24"/>
        </w:rPr>
        <w:t>При цьому цілком ймовірно, що розв’язання багатьох питань громади, включно з природоохоронними,</w:t>
      </w:r>
      <w:r w:rsidR="00F014B7" w:rsidRPr="00491D7C">
        <w:rPr>
          <w:rFonts w:ascii="Times New Roman" w:hAnsi="Times New Roman" w:cs="Times New Roman"/>
          <w:sz w:val="24"/>
          <w:szCs w:val="24"/>
        </w:rPr>
        <w:t xml:space="preserve">  мало б хаотичний характер і не призвело б</w:t>
      </w:r>
      <w:r w:rsidR="00F26FB3" w:rsidRPr="00491D7C">
        <w:rPr>
          <w:rFonts w:ascii="Times New Roman" w:hAnsi="Times New Roman" w:cs="Times New Roman"/>
          <w:sz w:val="24"/>
          <w:szCs w:val="24"/>
        </w:rPr>
        <w:t xml:space="preserve"> до їх ефективного розв’язання. </w:t>
      </w:r>
    </w:p>
    <w:p w14:paraId="6B275AF3" w14:textId="77777777" w:rsidR="003036B8" w:rsidRPr="00491D7C" w:rsidRDefault="003036B8" w:rsidP="003036B8">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Реалізація «нульового сценарію» не забезпечить досягнення збалансованого (сталого) розвитку громади; зазначений сценарій може призвести до певної стагнації та неефективного використання природних, матеріальних та фінансових ресурсів</w:t>
      </w:r>
      <w:r w:rsidR="00191794" w:rsidRPr="00491D7C">
        <w:rPr>
          <w:rFonts w:ascii="Times New Roman" w:hAnsi="Times New Roman" w:cs="Times New Roman"/>
          <w:sz w:val="24"/>
          <w:szCs w:val="24"/>
        </w:rPr>
        <w:t>, погіршення екологічної ситуації в цілому.</w:t>
      </w:r>
    </w:p>
    <w:p w14:paraId="5FD91DAD" w14:textId="67376BB8" w:rsidR="008F31D2" w:rsidRPr="00491D7C" w:rsidRDefault="00AB1B3E" w:rsidP="003036B8">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lastRenderedPageBreak/>
        <w:t>Розробка</w:t>
      </w:r>
      <w:r w:rsidR="008F31D2" w:rsidRPr="00491D7C">
        <w:rPr>
          <w:rFonts w:ascii="Times New Roman" w:hAnsi="Times New Roman" w:cs="Times New Roman"/>
          <w:sz w:val="24"/>
          <w:szCs w:val="24"/>
        </w:rPr>
        <w:t xml:space="preserve"> декількох галузевих секторальних програм</w:t>
      </w:r>
      <w:r w:rsidR="00A82546" w:rsidRPr="00491D7C">
        <w:rPr>
          <w:rFonts w:ascii="Times New Roman" w:hAnsi="Times New Roman" w:cs="Times New Roman"/>
          <w:sz w:val="24"/>
          <w:szCs w:val="24"/>
        </w:rPr>
        <w:t xml:space="preserve">, у якості </w:t>
      </w:r>
      <w:r w:rsidR="00A82546" w:rsidRPr="00491D7C">
        <w:rPr>
          <w:rFonts w:ascii="Times New Roman" w:hAnsi="Times New Roman" w:cs="Times New Roman"/>
          <w:i/>
          <w:sz w:val="24"/>
          <w:szCs w:val="24"/>
        </w:rPr>
        <w:t>А</w:t>
      </w:r>
      <w:r w:rsidRPr="00491D7C">
        <w:rPr>
          <w:rFonts w:ascii="Times New Roman" w:hAnsi="Times New Roman" w:cs="Times New Roman"/>
          <w:i/>
          <w:sz w:val="24"/>
          <w:szCs w:val="24"/>
        </w:rPr>
        <w:t>льтернативи</w:t>
      </w:r>
      <w:r w:rsidR="00A82546" w:rsidRPr="00491D7C">
        <w:rPr>
          <w:rFonts w:ascii="Times New Roman" w:hAnsi="Times New Roman" w:cs="Times New Roman"/>
          <w:i/>
          <w:sz w:val="24"/>
          <w:szCs w:val="24"/>
        </w:rPr>
        <w:t xml:space="preserve"> 3</w:t>
      </w:r>
      <w:r w:rsidRPr="00491D7C">
        <w:rPr>
          <w:rFonts w:ascii="Times New Roman" w:hAnsi="Times New Roman" w:cs="Times New Roman"/>
          <w:sz w:val="24"/>
          <w:szCs w:val="24"/>
        </w:rPr>
        <w:t xml:space="preserve"> </w:t>
      </w:r>
      <w:r w:rsidR="000A77A6" w:rsidRPr="00491D7C">
        <w:rPr>
          <w:rFonts w:ascii="Times New Roman" w:hAnsi="Times New Roman" w:cs="Times New Roman"/>
          <w:sz w:val="24"/>
          <w:szCs w:val="24"/>
        </w:rPr>
        <w:t>(у тому числі, з ремонту та експлуатаційного утримання автомобільних доріг, охорони навколишнього природного середовища, ремонту та реконструкції об’єк</w:t>
      </w:r>
      <w:r w:rsidR="00A82546" w:rsidRPr="00491D7C">
        <w:rPr>
          <w:rFonts w:ascii="Times New Roman" w:hAnsi="Times New Roman" w:cs="Times New Roman"/>
          <w:sz w:val="24"/>
          <w:szCs w:val="24"/>
        </w:rPr>
        <w:t xml:space="preserve">тів комунальної власності, покращення матеріально-технічного забезпечення закладів охорони здоров’я </w:t>
      </w:r>
      <w:r w:rsidRPr="00491D7C">
        <w:rPr>
          <w:rFonts w:ascii="Times New Roman" w:hAnsi="Times New Roman" w:cs="Times New Roman"/>
          <w:sz w:val="24"/>
          <w:szCs w:val="24"/>
        </w:rPr>
        <w:t xml:space="preserve">тощо), замість впровадження </w:t>
      </w:r>
      <w:r w:rsidR="00B23027">
        <w:rPr>
          <w:rFonts w:ascii="Times New Roman" w:hAnsi="Times New Roman" w:cs="Times New Roman"/>
          <w:sz w:val="24"/>
          <w:szCs w:val="24"/>
        </w:rPr>
        <w:t>Стратегії</w:t>
      </w:r>
      <w:r w:rsidRPr="00491D7C">
        <w:rPr>
          <w:rFonts w:ascii="Times New Roman" w:hAnsi="Times New Roman" w:cs="Times New Roman"/>
          <w:sz w:val="24"/>
          <w:szCs w:val="24"/>
        </w:rPr>
        <w:t xml:space="preserve"> розвитку, могла б</w:t>
      </w:r>
      <w:r w:rsidR="000A77A6" w:rsidRPr="00491D7C">
        <w:rPr>
          <w:rFonts w:ascii="Times New Roman" w:hAnsi="Times New Roman" w:cs="Times New Roman"/>
          <w:sz w:val="24"/>
          <w:szCs w:val="24"/>
        </w:rPr>
        <w:t xml:space="preserve"> </w:t>
      </w:r>
      <w:r w:rsidRPr="00491D7C">
        <w:rPr>
          <w:rFonts w:ascii="Times New Roman" w:hAnsi="Times New Roman" w:cs="Times New Roman"/>
          <w:sz w:val="24"/>
          <w:szCs w:val="24"/>
        </w:rPr>
        <w:t xml:space="preserve">фрагментарно </w:t>
      </w:r>
      <w:r w:rsidR="000A77A6" w:rsidRPr="00491D7C">
        <w:rPr>
          <w:rFonts w:ascii="Times New Roman" w:hAnsi="Times New Roman" w:cs="Times New Roman"/>
          <w:sz w:val="24"/>
          <w:szCs w:val="24"/>
        </w:rPr>
        <w:t xml:space="preserve">сприяти вирішенню окремих точкових проблем, </w:t>
      </w:r>
      <w:r w:rsidRPr="00491D7C">
        <w:rPr>
          <w:rFonts w:ascii="Times New Roman" w:hAnsi="Times New Roman" w:cs="Times New Roman"/>
          <w:sz w:val="24"/>
          <w:szCs w:val="24"/>
        </w:rPr>
        <w:t>не охоплюючи та не враховуючи загальні тенденції та умови розвитку громади, у тому числі й інші соціально-економічні сфери діяльності.</w:t>
      </w:r>
      <w:r w:rsidR="000A77A6" w:rsidRPr="00491D7C">
        <w:rPr>
          <w:rFonts w:ascii="Times New Roman" w:hAnsi="Times New Roman" w:cs="Times New Roman"/>
          <w:sz w:val="24"/>
          <w:szCs w:val="24"/>
        </w:rPr>
        <w:t xml:space="preserve"> </w:t>
      </w:r>
      <w:r w:rsidRPr="00491D7C">
        <w:rPr>
          <w:rFonts w:ascii="Times New Roman" w:hAnsi="Times New Roman" w:cs="Times New Roman"/>
          <w:sz w:val="24"/>
          <w:szCs w:val="24"/>
        </w:rPr>
        <w:t xml:space="preserve">Це, в свою чергу, значно знизило б кумулятивний позитивний ефект від реалізації </w:t>
      </w:r>
      <w:r w:rsidR="00B23027">
        <w:rPr>
          <w:rFonts w:ascii="Times New Roman" w:hAnsi="Times New Roman" w:cs="Times New Roman"/>
          <w:sz w:val="24"/>
          <w:szCs w:val="24"/>
        </w:rPr>
        <w:t>Стратегії</w:t>
      </w:r>
      <w:r w:rsidRPr="00491D7C">
        <w:rPr>
          <w:rFonts w:ascii="Times New Roman" w:hAnsi="Times New Roman" w:cs="Times New Roman"/>
          <w:sz w:val="24"/>
          <w:szCs w:val="24"/>
        </w:rPr>
        <w:t xml:space="preserve"> розвитку, у тому числі у заходах покращення стану довкілля та раціонального використання природних ресурсів. </w:t>
      </w:r>
      <w:r w:rsidR="000A77A6" w:rsidRPr="00491D7C">
        <w:rPr>
          <w:rFonts w:ascii="Times New Roman" w:hAnsi="Times New Roman" w:cs="Times New Roman"/>
          <w:sz w:val="24"/>
          <w:szCs w:val="24"/>
        </w:rPr>
        <w:t xml:space="preserve">Розробка таких програм вимагала б здійснення соціально та економічно обґрунтованих підходів та рішень щодо необхідності застосування комплексних </w:t>
      </w:r>
      <w:r w:rsidRPr="00491D7C">
        <w:rPr>
          <w:rFonts w:ascii="Times New Roman" w:hAnsi="Times New Roman" w:cs="Times New Roman"/>
          <w:sz w:val="24"/>
          <w:szCs w:val="24"/>
        </w:rPr>
        <w:t xml:space="preserve">взаємопов’язаних досліджень </w:t>
      </w:r>
      <w:r w:rsidR="000A77A6" w:rsidRPr="00491D7C">
        <w:rPr>
          <w:rFonts w:ascii="Times New Roman" w:hAnsi="Times New Roman" w:cs="Times New Roman"/>
          <w:sz w:val="24"/>
          <w:szCs w:val="24"/>
        </w:rPr>
        <w:t>усього різноманіття умов та ресурсів території, зовнішніх можливостей та умов для її розвитку</w:t>
      </w:r>
      <w:r w:rsidRPr="00491D7C">
        <w:rPr>
          <w:rFonts w:ascii="Times New Roman" w:hAnsi="Times New Roman" w:cs="Times New Roman"/>
          <w:sz w:val="24"/>
          <w:szCs w:val="24"/>
        </w:rPr>
        <w:t>.</w:t>
      </w:r>
    </w:p>
    <w:p w14:paraId="27546A5D" w14:textId="334F33EB" w:rsidR="00AB1B3E" w:rsidRPr="00491D7C" w:rsidRDefault="00AB1B3E" w:rsidP="00AB1B3E">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Таким чином, затвердження </w:t>
      </w:r>
      <w:r w:rsidR="00B23027">
        <w:rPr>
          <w:rFonts w:ascii="Times New Roman" w:hAnsi="Times New Roman" w:cs="Times New Roman"/>
          <w:sz w:val="24"/>
          <w:szCs w:val="24"/>
        </w:rPr>
        <w:t>Стратегії</w:t>
      </w:r>
      <w:r w:rsidRPr="00491D7C">
        <w:rPr>
          <w:rFonts w:ascii="Times New Roman" w:hAnsi="Times New Roman" w:cs="Times New Roman"/>
          <w:sz w:val="24"/>
          <w:szCs w:val="24"/>
        </w:rPr>
        <w:t xml:space="preserve"> у вигляді, в якому вона запропонована, має найбільший позитивний ефект на сталий соціально-економічний розвиток громади із акцентуванням на екологічно збалансований розвиток, і тому не потребує альтернативних цілей і пріоритетів та альтернативних сценаріїв розвитку.</w:t>
      </w:r>
      <w:r w:rsidR="00A82546" w:rsidRPr="00491D7C">
        <w:rPr>
          <w:rFonts w:ascii="Times New Roman" w:hAnsi="Times New Roman" w:cs="Times New Roman"/>
          <w:sz w:val="24"/>
          <w:szCs w:val="24"/>
        </w:rPr>
        <w:t xml:space="preserve"> </w:t>
      </w:r>
    </w:p>
    <w:p w14:paraId="6C813691" w14:textId="77777777" w:rsidR="00E831C4" w:rsidRPr="00491D7C" w:rsidRDefault="00E831C4" w:rsidP="00E5123E">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Під час здійснення стратегічної екологічної оцінки були використані:</w:t>
      </w:r>
    </w:p>
    <w:p w14:paraId="34174F23" w14:textId="1EB3EA42" w:rsidR="006529DB" w:rsidRPr="00491D7C" w:rsidRDefault="00E831C4" w:rsidP="008F0FC2">
      <w:pPr>
        <w:pStyle w:val="a3"/>
        <w:numPr>
          <w:ilvl w:val="0"/>
          <w:numId w:val="7"/>
        </w:numPr>
        <w:tabs>
          <w:tab w:val="left" w:pos="1276"/>
        </w:tabs>
        <w:autoSpaceDE w:val="0"/>
        <w:autoSpaceDN w:val="0"/>
        <w:adjustRightInd w:val="0"/>
        <w:spacing w:after="0" w:line="240" w:lineRule="auto"/>
        <w:ind w:left="0" w:firstLine="993"/>
        <w:jc w:val="both"/>
        <w:rPr>
          <w:rFonts w:ascii="Times New Roman" w:hAnsi="Times New Roman" w:cs="Times New Roman"/>
          <w:sz w:val="24"/>
          <w:szCs w:val="24"/>
        </w:rPr>
      </w:pPr>
      <w:r w:rsidRPr="00491D7C">
        <w:rPr>
          <w:rFonts w:ascii="Times New Roman" w:hAnsi="Times New Roman" w:cs="Times New Roman"/>
          <w:sz w:val="24"/>
          <w:szCs w:val="24"/>
        </w:rPr>
        <w:t xml:space="preserve">метод статистичного аналізу, що ґрунтується на кількісних показниках, які дають можливість проаналізувати ретроспективні тенденції досліджуваних явищ та зробити прогнозні припущення на їх основі, зокрема: обсяги викидів забруднюючих речовин стаціонарними та пересувними джерелами; коефіцієнти </w:t>
      </w:r>
      <w:r w:rsidR="00B23027">
        <w:rPr>
          <w:rFonts w:ascii="Times New Roman" w:hAnsi="Times New Roman" w:cs="Times New Roman"/>
          <w:sz w:val="24"/>
          <w:szCs w:val="24"/>
        </w:rPr>
        <w:t xml:space="preserve">народжуваності і </w:t>
      </w:r>
      <w:r w:rsidRPr="00491D7C">
        <w:rPr>
          <w:rFonts w:ascii="Times New Roman" w:hAnsi="Times New Roman" w:cs="Times New Roman"/>
          <w:sz w:val="24"/>
          <w:szCs w:val="24"/>
        </w:rPr>
        <w:t xml:space="preserve">смертності </w:t>
      </w:r>
      <w:r w:rsidR="00B23027">
        <w:rPr>
          <w:rFonts w:ascii="Times New Roman" w:hAnsi="Times New Roman" w:cs="Times New Roman"/>
          <w:sz w:val="24"/>
          <w:szCs w:val="24"/>
        </w:rPr>
        <w:t>населення</w:t>
      </w:r>
      <w:r w:rsidRPr="00491D7C">
        <w:rPr>
          <w:rFonts w:ascii="Times New Roman" w:hAnsi="Times New Roman" w:cs="Times New Roman"/>
          <w:sz w:val="24"/>
          <w:szCs w:val="24"/>
        </w:rPr>
        <w:t xml:space="preserve">; </w:t>
      </w:r>
      <w:r w:rsidR="00B23027">
        <w:rPr>
          <w:rFonts w:ascii="Times New Roman" w:hAnsi="Times New Roman" w:cs="Times New Roman"/>
          <w:sz w:val="24"/>
          <w:szCs w:val="24"/>
        </w:rPr>
        <w:t xml:space="preserve">структура основних </w:t>
      </w:r>
      <w:proofErr w:type="spellStart"/>
      <w:r w:rsidR="00B23027">
        <w:rPr>
          <w:rFonts w:ascii="Times New Roman" w:hAnsi="Times New Roman" w:cs="Times New Roman"/>
          <w:sz w:val="24"/>
          <w:szCs w:val="24"/>
        </w:rPr>
        <w:t>хвороб</w:t>
      </w:r>
      <w:proofErr w:type="spellEnd"/>
      <w:r w:rsidR="00B23027">
        <w:rPr>
          <w:rFonts w:ascii="Times New Roman" w:hAnsi="Times New Roman" w:cs="Times New Roman"/>
          <w:sz w:val="24"/>
          <w:szCs w:val="24"/>
        </w:rPr>
        <w:t xml:space="preserve">; </w:t>
      </w:r>
      <w:r w:rsidRPr="00491D7C">
        <w:rPr>
          <w:rFonts w:ascii="Times New Roman" w:hAnsi="Times New Roman" w:cs="Times New Roman"/>
          <w:sz w:val="24"/>
          <w:szCs w:val="24"/>
        </w:rPr>
        <w:t xml:space="preserve">динаміка депопуляції чисельності населення громади, частка викидів </w:t>
      </w:r>
      <w:r w:rsidR="00B23027">
        <w:rPr>
          <w:rFonts w:ascii="Times New Roman" w:hAnsi="Times New Roman" w:cs="Times New Roman"/>
          <w:sz w:val="24"/>
          <w:szCs w:val="24"/>
        </w:rPr>
        <w:t xml:space="preserve">забруднюючих речовин </w:t>
      </w:r>
      <w:r w:rsidRPr="00491D7C">
        <w:rPr>
          <w:rFonts w:ascii="Times New Roman" w:hAnsi="Times New Roman" w:cs="Times New Roman"/>
          <w:sz w:val="24"/>
          <w:szCs w:val="24"/>
        </w:rPr>
        <w:t>за галузями господарювання; рівень радіаційного фону тощо. Основн</w:t>
      </w:r>
      <w:r w:rsidR="006529DB" w:rsidRPr="00491D7C">
        <w:rPr>
          <w:rFonts w:ascii="Times New Roman" w:hAnsi="Times New Roman" w:cs="Times New Roman"/>
          <w:sz w:val="24"/>
          <w:szCs w:val="24"/>
        </w:rPr>
        <w:t xml:space="preserve">а проблема </w:t>
      </w:r>
      <w:r w:rsidRPr="00491D7C">
        <w:rPr>
          <w:rFonts w:ascii="Times New Roman" w:hAnsi="Times New Roman" w:cs="Times New Roman"/>
          <w:sz w:val="24"/>
          <w:szCs w:val="24"/>
        </w:rPr>
        <w:t>під час здійснення статистичного аналізу</w:t>
      </w:r>
      <w:r w:rsidR="006529DB" w:rsidRPr="00491D7C">
        <w:rPr>
          <w:rFonts w:ascii="Times New Roman" w:hAnsi="Times New Roman" w:cs="Times New Roman"/>
          <w:sz w:val="24"/>
          <w:szCs w:val="24"/>
        </w:rPr>
        <w:t xml:space="preserve"> була пов’язана із відсутністю </w:t>
      </w:r>
      <w:r w:rsidR="00D96AE4" w:rsidRPr="00491D7C">
        <w:rPr>
          <w:rFonts w:ascii="Times New Roman" w:hAnsi="Times New Roman" w:cs="Times New Roman"/>
          <w:sz w:val="24"/>
          <w:szCs w:val="24"/>
        </w:rPr>
        <w:t xml:space="preserve">деталізованої </w:t>
      </w:r>
      <w:r w:rsidR="006529DB" w:rsidRPr="00491D7C">
        <w:rPr>
          <w:rFonts w:ascii="Times New Roman" w:hAnsi="Times New Roman" w:cs="Times New Roman"/>
          <w:sz w:val="24"/>
          <w:szCs w:val="24"/>
        </w:rPr>
        <w:t xml:space="preserve">офіційної інформації щодо показників </w:t>
      </w:r>
      <w:r w:rsidR="00D96AE4" w:rsidRPr="00491D7C">
        <w:rPr>
          <w:rFonts w:ascii="Times New Roman" w:hAnsi="Times New Roman" w:cs="Times New Roman"/>
          <w:sz w:val="24"/>
          <w:szCs w:val="24"/>
        </w:rPr>
        <w:t>по населених пунктах громади</w:t>
      </w:r>
      <w:r w:rsidR="00A523ED" w:rsidRPr="00491D7C">
        <w:rPr>
          <w:rFonts w:ascii="Times New Roman" w:hAnsi="Times New Roman" w:cs="Times New Roman"/>
          <w:sz w:val="24"/>
          <w:szCs w:val="24"/>
        </w:rPr>
        <w:t xml:space="preserve"> та наявності поточних офіційних даних для дослідження</w:t>
      </w:r>
      <w:r w:rsidR="006529DB" w:rsidRPr="00491D7C">
        <w:rPr>
          <w:rFonts w:ascii="Times New Roman" w:hAnsi="Times New Roman" w:cs="Times New Roman"/>
          <w:sz w:val="24"/>
          <w:szCs w:val="24"/>
        </w:rPr>
        <w:t xml:space="preserve">. </w:t>
      </w:r>
    </w:p>
    <w:p w14:paraId="7D43D24B" w14:textId="3AF61BA8" w:rsidR="006529DB" w:rsidRPr="00491D7C" w:rsidRDefault="006529DB" w:rsidP="008F0FC2">
      <w:pPr>
        <w:pStyle w:val="a3"/>
        <w:numPr>
          <w:ilvl w:val="0"/>
          <w:numId w:val="7"/>
        </w:numPr>
        <w:tabs>
          <w:tab w:val="left" w:pos="1276"/>
        </w:tabs>
        <w:autoSpaceDE w:val="0"/>
        <w:autoSpaceDN w:val="0"/>
        <w:adjustRightInd w:val="0"/>
        <w:spacing w:after="0" w:line="240" w:lineRule="auto"/>
        <w:ind w:left="0" w:firstLine="993"/>
        <w:jc w:val="both"/>
        <w:rPr>
          <w:rFonts w:ascii="Times New Roman" w:hAnsi="Times New Roman" w:cs="Times New Roman"/>
          <w:sz w:val="24"/>
          <w:szCs w:val="24"/>
        </w:rPr>
      </w:pPr>
      <w:r w:rsidRPr="00491D7C">
        <w:rPr>
          <w:rFonts w:ascii="Times New Roman" w:hAnsi="Times New Roman" w:cs="Times New Roman"/>
          <w:sz w:val="24"/>
          <w:szCs w:val="24"/>
        </w:rPr>
        <w:t>метод SWOT-аналізу, що передбачає дослідження взаємозв’язків між внутрішніми – сильні сторони і слабкі сторони та зовнішніми – можливості і загрози факторами, що мають стратегічне значення для оцінки екологічного стану громади. До сильних сторін і слабких сторін відносяться внутрішні чинники та ресурси, що перебувають у власності громади або які громада може контролювати. До можливостей і загроз відносяться фактори та тенденції, що можуть впливати на розвиток громади, але не перебувають під її прямим контролем, та можуть відображати потенційні майбутні зміни, викликані такими факторами.</w:t>
      </w:r>
    </w:p>
    <w:p w14:paraId="2DE78C9F" w14:textId="77777777" w:rsidR="006529DB" w:rsidRPr="00491D7C" w:rsidRDefault="006529DB" w:rsidP="00E5123E">
      <w:pPr>
        <w:pStyle w:val="a3"/>
        <w:tabs>
          <w:tab w:val="left" w:pos="1276"/>
        </w:tabs>
        <w:autoSpaceDE w:val="0"/>
        <w:autoSpaceDN w:val="0"/>
        <w:adjustRightInd w:val="0"/>
        <w:spacing w:after="0" w:line="240" w:lineRule="auto"/>
        <w:ind w:left="993"/>
        <w:jc w:val="both"/>
        <w:rPr>
          <w:rFonts w:ascii="Times New Roman" w:hAnsi="Times New Roman" w:cs="Times New Roman"/>
          <w:sz w:val="24"/>
          <w:szCs w:val="24"/>
        </w:rPr>
      </w:pPr>
    </w:p>
    <w:p w14:paraId="270A6F87" w14:textId="2D6C0730" w:rsidR="006529DB" w:rsidRPr="00491D7C" w:rsidRDefault="00D96AE4" w:rsidP="00E5123E">
      <w:pPr>
        <w:pStyle w:val="a3"/>
        <w:tabs>
          <w:tab w:val="left" w:pos="1276"/>
        </w:tabs>
        <w:autoSpaceDE w:val="0"/>
        <w:autoSpaceDN w:val="0"/>
        <w:adjustRightInd w:val="0"/>
        <w:spacing w:after="0" w:line="240" w:lineRule="auto"/>
        <w:ind w:left="0" w:firstLine="567"/>
        <w:jc w:val="both"/>
        <w:rPr>
          <w:rFonts w:ascii="Times New Roman" w:hAnsi="Times New Roman" w:cs="Times New Roman"/>
          <w:b/>
          <w:sz w:val="24"/>
          <w:szCs w:val="24"/>
        </w:rPr>
      </w:pPr>
      <w:r w:rsidRPr="00491D7C">
        <w:rPr>
          <w:rFonts w:ascii="Times New Roman" w:hAnsi="Times New Roman" w:cs="Times New Roman"/>
          <w:b/>
          <w:sz w:val="24"/>
          <w:szCs w:val="24"/>
        </w:rPr>
        <w:t>9</w:t>
      </w:r>
      <w:r w:rsidR="006529DB" w:rsidRPr="00491D7C">
        <w:rPr>
          <w:rFonts w:ascii="Times New Roman" w:hAnsi="Times New Roman" w:cs="Times New Roman"/>
          <w:b/>
          <w:sz w:val="24"/>
          <w:szCs w:val="24"/>
        </w:rPr>
        <w:t xml:space="preserve">. ЗАХОДИ, ПЕРЕДБАЧЕНІ ДЛЯ ЗДІЙСНЕННЯ МОНІТОРИНГУ НАСЛІДКІВ </w:t>
      </w:r>
      <w:r w:rsidR="00E925A9" w:rsidRPr="00491D7C">
        <w:rPr>
          <w:rFonts w:ascii="Times New Roman" w:hAnsi="Times New Roman" w:cs="Times New Roman"/>
          <w:b/>
          <w:sz w:val="24"/>
          <w:szCs w:val="24"/>
        </w:rPr>
        <w:t xml:space="preserve">ВИКОНАННЯ </w:t>
      </w:r>
      <w:r w:rsidR="003015AD">
        <w:rPr>
          <w:rFonts w:ascii="Times New Roman" w:hAnsi="Times New Roman" w:cs="Times New Roman"/>
          <w:b/>
          <w:sz w:val="24"/>
          <w:szCs w:val="24"/>
        </w:rPr>
        <w:t>СТРАТЕГІЇ</w:t>
      </w:r>
      <w:r w:rsidR="00E925A9" w:rsidRPr="00491D7C">
        <w:rPr>
          <w:rFonts w:ascii="Times New Roman" w:hAnsi="Times New Roman" w:cs="Times New Roman"/>
          <w:b/>
          <w:sz w:val="24"/>
          <w:szCs w:val="24"/>
        </w:rPr>
        <w:t xml:space="preserve"> РОЗВИТКУ</w:t>
      </w:r>
      <w:r w:rsidRPr="00491D7C">
        <w:rPr>
          <w:rFonts w:ascii="Times New Roman" w:hAnsi="Times New Roman" w:cs="Times New Roman"/>
          <w:b/>
          <w:sz w:val="24"/>
          <w:szCs w:val="24"/>
        </w:rPr>
        <w:t xml:space="preserve"> </w:t>
      </w:r>
      <w:r w:rsidR="00D73E8F" w:rsidRPr="00491D7C">
        <w:rPr>
          <w:rFonts w:ascii="Times New Roman" w:hAnsi="Times New Roman" w:cs="Times New Roman"/>
          <w:b/>
          <w:sz w:val="24"/>
          <w:szCs w:val="24"/>
        </w:rPr>
        <w:t xml:space="preserve">ДЛЯ ДОВКІЛЛЯ, У ТОМУ ЧИСЛІ </w:t>
      </w:r>
      <w:r w:rsidRPr="00491D7C">
        <w:rPr>
          <w:rFonts w:ascii="Times New Roman" w:hAnsi="Times New Roman" w:cs="Times New Roman"/>
          <w:b/>
          <w:sz w:val="24"/>
          <w:szCs w:val="24"/>
        </w:rPr>
        <w:t>Д</w:t>
      </w:r>
      <w:r w:rsidR="00D73E8F" w:rsidRPr="00491D7C">
        <w:rPr>
          <w:rFonts w:ascii="Times New Roman" w:hAnsi="Times New Roman" w:cs="Times New Roman"/>
          <w:b/>
          <w:sz w:val="24"/>
          <w:szCs w:val="24"/>
        </w:rPr>
        <w:t>Л</w:t>
      </w:r>
      <w:r w:rsidRPr="00491D7C">
        <w:rPr>
          <w:rFonts w:ascii="Times New Roman" w:hAnsi="Times New Roman" w:cs="Times New Roman"/>
          <w:b/>
          <w:sz w:val="24"/>
          <w:szCs w:val="24"/>
        </w:rPr>
        <w:t>Я ЗДОРОВ’</w:t>
      </w:r>
      <w:r w:rsidR="00D73E8F" w:rsidRPr="00491D7C">
        <w:rPr>
          <w:rFonts w:ascii="Times New Roman" w:hAnsi="Times New Roman" w:cs="Times New Roman"/>
          <w:b/>
          <w:sz w:val="24"/>
          <w:szCs w:val="24"/>
        </w:rPr>
        <w:t>Я</w:t>
      </w:r>
      <w:r w:rsidRPr="00491D7C">
        <w:rPr>
          <w:rFonts w:ascii="Times New Roman" w:hAnsi="Times New Roman" w:cs="Times New Roman"/>
          <w:b/>
          <w:sz w:val="24"/>
          <w:szCs w:val="24"/>
        </w:rPr>
        <w:t xml:space="preserve"> НАСЕЛЕННЯ</w:t>
      </w:r>
    </w:p>
    <w:p w14:paraId="5665579F" w14:textId="77777777" w:rsidR="00E925A9" w:rsidRPr="00491D7C" w:rsidRDefault="00E925A9" w:rsidP="00E5123E">
      <w:pPr>
        <w:tabs>
          <w:tab w:val="left" w:pos="1276"/>
        </w:tabs>
        <w:autoSpaceDE w:val="0"/>
        <w:autoSpaceDN w:val="0"/>
        <w:adjustRightInd w:val="0"/>
        <w:spacing w:after="0" w:line="240" w:lineRule="auto"/>
        <w:jc w:val="both"/>
        <w:rPr>
          <w:rFonts w:ascii="Times New Roman" w:hAnsi="Times New Roman" w:cs="Times New Roman"/>
          <w:sz w:val="24"/>
          <w:szCs w:val="24"/>
        </w:rPr>
      </w:pPr>
    </w:p>
    <w:p w14:paraId="08DF56D7" w14:textId="1852F79E" w:rsidR="008D0374" w:rsidRPr="00491D7C" w:rsidRDefault="004260FC" w:rsidP="008D0374">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shd w:val="clear" w:color="auto" w:fill="FFFFFF"/>
        </w:rPr>
      </w:pPr>
      <w:r w:rsidRPr="00491D7C">
        <w:rPr>
          <w:rFonts w:ascii="Times New Roman" w:hAnsi="Times New Roman" w:cs="Times New Roman"/>
          <w:sz w:val="24"/>
          <w:szCs w:val="24"/>
          <w:shd w:val="clear" w:color="auto" w:fill="FFFFFF"/>
        </w:rPr>
        <w:t xml:space="preserve">Моніторинг здійснюється з метою виявлення наслідків виконання </w:t>
      </w:r>
      <w:r w:rsidR="00B23027">
        <w:rPr>
          <w:rFonts w:ascii="Times New Roman" w:hAnsi="Times New Roman" w:cs="Times New Roman"/>
          <w:sz w:val="24"/>
          <w:szCs w:val="24"/>
          <w:shd w:val="clear" w:color="auto" w:fill="FFFFFF"/>
        </w:rPr>
        <w:t>Стратегії</w:t>
      </w:r>
      <w:r w:rsidRPr="00491D7C">
        <w:rPr>
          <w:rFonts w:ascii="Times New Roman" w:hAnsi="Times New Roman" w:cs="Times New Roman"/>
          <w:sz w:val="24"/>
          <w:szCs w:val="24"/>
          <w:shd w:val="clear" w:color="auto" w:fill="FFFFFF"/>
        </w:rPr>
        <w:t xml:space="preserve"> розвитку для довкілля, у тому числі для здоров’я населення, забезпечення здійснення заходів із запобігання, зменшення та пом’якшення негативних наслідків виконання </w:t>
      </w:r>
      <w:r w:rsidR="00B23027">
        <w:rPr>
          <w:rFonts w:ascii="Times New Roman" w:hAnsi="Times New Roman" w:cs="Times New Roman"/>
          <w:sz w:val="24"/>
          <w:szCs w:val="24"/>
          <w:shd w:val="clear" w:color="auto" w:fill="FFFFFF"/>
        </w:rPr>
        <w:t>Стратегії</w:t>
      </w:r>
      <w:r w:rsidRPr="00491D7C">
        <w:rPr>
          <w:rFonts w:ascii="Times New Roman" w:hAnsi="Times New Roman" w:cs="Times New Roman"/>
          <w:sz w:val="24"/>
          <w:szCs w:val="24"/>
          <w:shd w:val="clear" w:color="auto" w:fill="FFFFFF"/>
        </w:rPr>
        <w:t xml:space="preserve"> розвитку, а також у разі виявлення негативних наслідків, не передбачених звітом про стратегічну екологічну оцінку, </w:t>
      </w:r>
      <w:r w:rsidR="008D0374" w:rsidRPr="00491D7C">
        <w:rPr>
          <w:rFonts w:ascii="Times New Roman" w:hAnsi="Times New Roman" w:cs="Times New Roman"/>
          <w:sz w:val="24"/>
          <w:szCs w:val="24"/>
          <w:shd w:val="clear" w:color="auto" w:fill="FFFFFF"/>
        </w:rPr>
        <w:t>вжиття заходів для їх усунення.</w:t>
      </w:r>
    </w:p>
    <w:p w14:paraId="7B13350B" w14:textId="36E6C56C" w:rsidR="005D31AF" w:rsidRPr="00491D7C" w:rsidRDefault="00691D03" w:rsidP="005D31AF">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Моніторинг наслідків виконання </w:t>
      </w:r>
      <w:r w:rsidR="00B23027">
        <w:rPr>
          <w:rFonts w:ascii="Times New Roman" w:hAnsi="Times New Roman" w:cs="Times New Roman"/>
          <w:sz w:val="24"/>
          <w:szCs w:val="24"/>
        </w:rPr>
        <w:t>Стратегії</w:t>
      </w:r>
      <w:r w:rsidRPr="00491D7C">
        <w:rPr>
          <w:rFonts w:ascii="Times New Roman" w:hAnsi="Times New Roman" w:cs="Times New Roman"/>
          <w:sz w:val="24"/>
          <w:szCs w:val="24"/>
        </w:rPr>
        <w:t xml:space="preserve"> розвитку розроблявся в</w:t>
      </w:r>
      <w:r w:rsidR="00456DE3" w:rsidRPr="00491D7C">
        <w:rPr>
          <w:rFonts w:ascii="Times New Roman" w:hAnsi="Times New Roman" w:cs="Times New Roman"/>
          <w:sz w:val="24"/>
          <w:szCs w:val="24"/>
        </w:rPr>
        <w:t xml:space="preserve">ідповідно до розділу V Закону України «Про стратегічну екологічну оцінку» та Порядку здійснення моніторингу наслідків виконання </w:t>
      </w:r>
      <w:r w:rsidR="00B23027">
        <w:rPr>
          <w:rFonts w:ascii="Times New Roman" w:hAnsi="Times New Roman" w:cs="Times New Roman"/>
          <w:sz w:val="24"/>
          <w:szCs w:val="24"/>
        </w:rPr>
        <w:t>Стратегії</w:t>
      </w:r>
      <w:r w:rsidR="00456DE3" w:rsidRPr="00491D7C">
        <w:rPr>
          <w:rFonts w:ascii="Times New Roman" w:hAnsi="Times New Roman" w:cs="Times New Roman"/>
          <w:sz w:val="24"/>
          <w:szCs w:val="24"/>
        </w:rPr>
        <w:t xml:space="preserve"> розвитку для довкілля, у тому числі для здоров’я населення,</w:t>
      </w:r>
      <w:r w:rsidRPr="00491D7C">
        <w:rPr>
          <w:rFonts w:ascii="Times New Roman" w:hAnsi="Times New Roman" w:cs="Times New Roman"/>
          <w:sz w:val="24"/>
          <w:szCs w:val="24"/>
        </w:rPr>
        <w:t xml:space="preserve"> затвердженого постановою КМУ від 16.12.2020 року №1272 (із змінами).</w:t>
      </w:r>
      <w:r w:rsidR="00456DE3" w:rsidRPr="00491D7C">
        <w:rPr>
          <w:rFonts w:ascii="Times New Roman" w:hAnsi="Times New Roman" w:cs="Times New Roman"/>
          <w:sz w:val="24"/>
          <w:szCs w:val="24"/>
        </w:rPr>
        <w:t xml:space="preserve"> </w:t>
      </w:r>
      <w:r w:rsidRPr="00491D7C">
        <w:rPr>
          <w:rFonts w:ascii="Times New Roman" w:hAnsi="Times New Roman" w:cs="Times New Roman"/>
          <w:sz w:val="24"/>
          <w:szCs w:val="24"/>
        </w:rPr>
        <w:t>З</w:t>
      </w:r>
      <w:r w:rsidR="00456DE3" w:rsidRPr="00491D7C">
        <w:rPr>
          <w:rFonts w:ascii="Times New Roman" w:hAnsi="Times New Roman" w:cs="Times New Roman"/>
          <w:sz w:val="24"/>
          <w:szCs w:val="24"/>
        </w:rPr>
        <w:t xml:space="preserve">аходи, що забезпечують </w:t>
      </w:r>
      <w:r w:rsidRPr="00491D7C">
        <w:rPr>
          <w:rFonts w:ascii="Times New Roman" w:hAnsi="Times New Roman" w:cs="Times New Roman"/>
          <w:sz w:val="24"/>
          <w:szCs w:val="24"/>
        </w:rPr>
        <w:t xml:space="preserve">можливість </w:t>
      </w:r>
      <w:r w:rsidR="00456DE3" w:rsidRPr="00491D7C">
        <w:rPr>
          <w:rFonts w:ascii="Times New Roman" w:hAnsi="Times New Roman" w:cs="Times New Roman"/>
          <w:sz w:val="24"/>
          <w:szCs w:val="24"/>
        </w:rPr>
        <w:t xml:space="preserve">виявлення наслідків виконання </w:t>
      </w:r>
      <w:r w:rsidR="00B23027">
        <w:rPr>
          <w:rFonts w:ascii="Times New Roman" w:hAnsi="Times New Roman" w:cs="Times New Roman"/>
          <w:sz w:val="24"/>
          <w:szCs w:val="24"/>
        </w:rPr>
        <w:t>Стратегії</w:t>
      </w:r>
      <w:r w:rsidR="00456DE3" w:rsidRPr="00491D7C">
        <w:rPr>
          <w:rFonts w:ascii="Times New Roman" w:hAnsi="Times New Roman" w:cs="Times New Roman"/>
          <w:sz w:val="24"/>
          <w:szCs w:val="24"/>
        </w:rPr>
        <w:t xml:space="preserve"> розвитку для довкілля, у тому числі для здоров’</w:t>
      </w:r>
      <w:r w:rsidR="008D0374" w:rsidRPr="00491D7C">
        <w:rPr>
          <w:rFonts w:ascii="Times New Roman" w:hAnsi="Times New Roman" w:cs="Times New Roman"/>
          <w:sz w:val="24"/>
          <w:szCs w:val="24"/>
        </w:rPr>
        <w:t xml:space="preserve">я населення; запобігання, зменшення та </w:t>
      </w:r>
      <w:r w:rsidR="00D81746" w:rsidRPr="00491D7C">
        <w:rPr>
          <w:rFonts w:ascii="Times New Roman" w:hAnsi="Times New Roman" w:cs="Times New Roman"/>
          <w:sz w:val="24"/>
          <w:szCs w:val="24"/>
        </w:rPr>
        <w:t>компенсації</w:t>
      </w:r>
      <w:r w:rsidR="008D0374" w:rsidRPr="00491D7C">
        <w:rPr>
          <w:rFonts w:ascii="Times New Roman" w:hAnsi="Times New Roman" w:cs="Times New Roman"/>
          <w:sz w:val="24"/>
          <w:szCs w:val="24"/>
        </w:rPr>
        <w:t xml:space="preserve"> негативних наслідків, зумовлених виконанням документа державного планування; виявлення не передбачених звітом про стратегічну екологічну оцінку </w:t>
      </w:r>
      <w:r w:rsidR="008D0374" w:rsidRPr="00491D7C">
        <w:rPr>
          <w:rFonts w:ascii="Times New Roman" w:hAnsi="Times New Roman" w:cs="Times New Roman"/>
          <w:sz w:val="24"/>
          <w:szCs w:val="24"/>
        </w:rPr>
        <w:lastRenderedPageBreak/>
        <w:t>негативних наслідків виконання документа державного планування для довкілля, у тому числі для здоров’я населення, включають:</w:t>
      </w:r>
    </w:p>
    <w:p w14:paraId="2AE6D704" w14:textId="40DF8FED" w:rsidR="008D0374" w:rsidRPr="00491D7C" w:rsidRDefault="008D0374" w:rsidP="008D0374">
      <w:pPr>
        <w:pStyle w:val="a3"/>
        <w:numPr>
          <w:ilvl w:val="0"/>
          <w:numId w:val="7"/>
        </w:numPr>
        <w:tabs>
          <w:tab w:val="left" w:pos="709"/>
        </w:tabs>
        <w:autoSpaceDE w:val="0"/>
        <w:autoSpaceDN w:val="0"/>
        <w:adjustRightInd w:val="0"/>
        <w:spacing w:after="0" w:line="240" w:lineRule="auto"/>
        <w:ind w:left="0"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порівняння фактичних </w:t>
      </w:r>
      <w:r w:rsidR="005D31AF" w:rsidRPr="00491D7C">
        <w:rPr>
          <w:rFonts w:ascii="Times New Roman" w:hAnsi="Times New Roman" w:cs="Times New Roman"/>
          <w:sz w:val="24"/>
          <w:szCs w:val="24"/>
        </w:rPr>
        <w:t>даних екологічних індикаторів поточного періоду з базовим</w:t>
      </w:r>
      <w:r w:rsidRPr="00491D7C">
        <w:rPr>
          <w:rFonts w:ascii="Times New Roman" w:hAnsi="Times New Roman" w:cs="Times New Roman"/>
          <w:sz w:val="24"/>
          <w:szCs w:val="24"/>
        </w:rPr>
        <w:t xml:space="preserve">, що дає можливість отримати інформацію про реалізацію </w:t>
      </w:r>
      <w:r w:rsidR="00421FBE">
        <w:rPr>
          <w:rFonts w:ascii="Times New Roman" w:hAnsi="Times New Roman" w:cs="Times New Roman"/>
          <w:sz w:val="24"/>
          <w:szCs w:val="24"/>
        </w:rPr>
        <w:t>Стратегії</w:t>
      </w:r>
      <w:r w:rsidRPr="00491D7C">
        <w:rPr>
          <w:rFonts w:ascii="Times New Roman" w:hAnsi="Times New Roman" w:cs="Times New Roman"/>
          <w:sz w:val="24"/>
          <w:szCs w:val="24"/>
        </w:rPr>
        <w:t xml:space="preserve"> розвитку</w:t>
      </w:r>
      <w:r w:rsidR="005D31AF" w:rsidRPr="00491D7C">
        <w:rPr>
          <w:rFonts w:ascii="Times New Roman" w:hAnsi="Times New Roman" w:cs="Times New Roman"/>
          <w:sz w:val="24"/>
          <w:szCs w:val="24"/>
        </w:rPr>
        <w:t xml:space="preserve"> та її вплив на довкілля, у тому числі на здоров’я населення</w:t>
      </w:r>
      <w:r w:rsidRPr="00491D7C">
        <w:rPr>
          <w:rFonts w:ascii="Times New Roman" w:hAnsi="Times New Roman" w:cs="Times New Roman"/>
          <w:sz w:val="24"/>
          <w:szCs w:val="24"/>
        </w:rPr>
        <w:t xml:space="preserve">; </w:t>
      </w:r>
    </w:p>
    <w:p w14:paraId="74D37D35" w14:textId="77777777" w:rsidR="008D0374" w:rsidRPr="00491D7C" w:rsidRDefault="008D0374" w:rsidP="008D0374">
      <w:pPr>
        <w:pStyle w:val="a3"/>
        <w:numPr>
          <w:ilvl w:val="0"/>
          <w:numId w:val="7"/>
        </w:numPr>
        <w:tabs>
          <w:tab w:val="left" w:pos="709"/>
        </w:tabs>
        <w:autoSpaceDE w:val="0"/>
        <w:autoSpaceDN w:val="0"/>
        <w:adjustRightInd w:val="0"/>
        <w:spacing w:after="0" w:line="240" w:lineRule="auto"/>
        <w:ind w:left="0"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отримання інформації, яка може бути використана для поліпшення майбутніх оцінок </w:t>
      </w:r>
      <w:r w:rsidR="005D31AF" w:rsidRPr="00491D7C">
        <w:rPr>
          <w:rFonts w:ascii="Times New Roman" w:hAnsi="Times New Roman" w:cs="Times New Roman"/>
          <w:sz w:val="24"/>
          <w:szCs w:val="24"/>
        </w:rPr>
        <w:t>з метою</w:t>
      </w:r>
      <w:r w:rsidRPr="00491D7C">
        <w:rPr>
          <w:rFonts w:ascii="Times New Roman" w:hAnsi="Times New Roman" w:cs="Times New Roman"/>
          <w:sz w:val="24"/>
          <w:szCs w:val="24"/>
        </w:rPr>
        <w:t xml:space="preserve"> контролю якості </w:t>
      </w:r>
      <w:r w:rsidR="005D31AF" w:rsidRPr="00491D7C">
        <w:rPr>
          <w:rFonts w:ascii="Times New Roman" w:hAnsi="Times New Roman" w:cs="Times New Roman"/>
          <w:sz w:val="24"/>
          <w:szCs w:val="24"/>
        </w:rPr>
        <w:t>стратегічної екологічної оцінки</w:t>
      </w:r>
      <w:r w:rsidRPr="00491D7C">
        <w:rPr>
          <w:rFonts w:ascii="Times New Roman" w:hAnsi="Times New Roman" w:cs="Times New Roman"/>
          <w:sz w:val="24"/>
          <w:szCs w:val="24"/>
        </w:rPr>
        <w:t xml:space="preserve">; </w:t>
      </w:r>
    </w:p>
    <w:p w14:paraId="70774267" w14:textId="77777777" w:rsidR="008D0374" w:rsidRPr="00491D7C" w:rsidRDefault="008D0374" w:rsidP="008D0374">
      <w:pPr>
        <w:pStyle w:val="a3"/>
        <w:numPr>
          <w:ilvl w:val="0"/>
          <w:numId w:val="7"/>
        </w:numPr>
        <w:tabs>
          <w:tab w:val="left" w:pos="709"/>
        </w:tabs>
        <w:autoSpaceDE w:val="0"/>
        <w:autoSpaceDN w:val="0"/>
        <w:adjustRightInd w:val="0"/>
        <w:spacing w:after="0" w:line="240" w:lineRule="auto"/>
        <w:ind w:left="0"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перевірки дотримання екологічних вимог, встановлених відповідними органами влади; </w:t>
      </w:r>
    </w:p>
    <w:p w14:paraId="2A3B55D7" w14:textId="62A43B46" w:rsidR="008D0374" w:rsidRPr="00491D7C" w:rsidRDefault="008D0374" w:rsidP="008D0374">
      <w:pPr>
        <w:pStyle w:val="a3"/>
        <w:numPr>
          <w:ilvl w:val="0"/>
          <w:numId w:val="7"/>
        </w:numPr>
        <w:tabs>
          <w:tab w:val="left" w:pos="709"/>
        </w:tabs>
        <w:autoSpaceDE w:val="0"/>
        <w:autoSpaceDN w:val="0"/>
        <w:adjustRightInd w:val="0"/>
        <w:spacing w:after="0" w:line="240" w:lineRule="auto"/>
        <w:ind w:left="0"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перевірки того, що </w:t>
      </w:r>
      <w:r w:rsidR="00421FBE">
        <w:rPr>
          <w:rFonts w:ascii="Times New Roman" w:hAnsi="Times New Roman" w:cs="Times New Roman"/>
          <w:sz w:val="24"/>
          <w:szCs w:val="24"/>
        </w:rPr>
        <w:t>Стратегія</w:t>
      </w:r>
      <w:r w:rsidRPr="00491D7C">
        <w:rPr>
          <w:rFonts w:ascii="Times New Roman" w:hAnsi="Times New Roman" w:cs="Times New Roman"/>
          <w:sz w:val="24"/>
          <w:szCs w:val="24"/>
        </w:rPr>
        <w:t xml:space="preserve"> розвитку виконується відповідно до затвердженого документу, включаючи передбачені заходи із запобігання, скорочення або пом'якшення несприятливих наслідків. </w:t>
      </w:r>
    </w:p>
    <w:p w14:paraId="6613913B" w14:textId="40949EE1" w:rsidR="00972B72" w:rsidRPr="00491D7C" w:rsidRDefault="00972B72" w:rsidP="00972B72">
      <w:pPr>
        <w:autoSpaceDE w:val="0"/>
        <w:autoSpaceDN w:val="0"/>
        <w:adjustRightInd w:val="0"/>
        <w:spacing w:after="0" w:line="240" w:lineRule="auto"/>
        <w:ind w:firstLine="567"/>
        <w:jc w:val="both"/>
        <w:rPr>
          <w:rFonts w:ascii="Times New Roman" w:hAnsi="Times New Roman" w:cs="Times New Roman"/>
          <w:sz w:val="24"/>
          <w:szCs w:val="24"/>
        </w:rPr>
      </w:pPr>
      <w:bookmarkStart w:id="2" w:name="n26"/>
      <w:bookmarkEnd w:id="2"/>
      <w:r w:rsidRPr="00491D7C">
        <w:rPr>
          <w:rFonts w:ascii="Times New Roman" w:hAnsi="Times New Roman" w:cs="Times New Roman"/>
          <w:sz w:val="24"/>
          <w:szCs w:val="24"/>
        </w:rPr>
        <w:t xml:space="preserve">Для проведення моніторингу і оцінки результативності відповідальні особи подають до </w:t>
      </w:r>
      <w:r w:rsidR="00421FBE" w:rsidRPr="00421FBE">
        <w:rPr>
          <w:rFonts w:ascii="Times New Roman" w:hAnsi="Times New Roman" w:cs="Times New Roman"/>
          <w:sz w:val="24"/>
          <w:szCs w:val="24"/>
        </w:rPr>
        <w:t>Відділ</w:t>
      </w:r>
      <w:r w:rsidR="00421FBE">
        <w:rPr>
          <w:rFonts w:ascii="Times New Roman" w:hAnsi="Times New Roman" w:cs="Times New Roman"/>
          <w:sz w:val="24"/>
          <w:szCs w:val="24"/>
        </w:rPr>
        <w:t>у</w:t>
      </w:r>
      <w:r w:rsidR="00421FBE" w:rsidRPr="00421FBE">
        <w:rPr>
          <w:rFonts w:ascii="Times New Roman" w:hAnsi="Times New Roman" w:cs="Times New Roman"/>
          <w:sz w:val="24"/>
          <w:szCs w:val="24"/>
        </w:rPr>
        <w:t xml:space="preserve"> економічного розвитку та залучення інвестицій</w:t>
      </w:r>
      <w:r w:rsidR="00421FBE">
        <w:rPr>
          <w:rFonts w:ascii="Times New Roman" w:hAnsi="Times New Roman" w:cs="Times New Roman"/>
          <w:sz w:val="24"/>
          <w:szCs w:val="24"/>
        </w:rPr>
        <w:t xml:space="preserve"> </w:t>
      </w:r>
      <w:proofErr w:type="spellStart"/>
      <w:r w:rsidR="00421FBE">
        <w:rPr>
          <w:rFonts w:ascii="Times New Roman" w:hAnsi="Times New Roman" w:cs="Times New Roman"/>
          <w:sz w:val="24"/>
          <w:szCs w:val="24"/>
        </w:rPr>
        <w:t>П’ятихатської</w:t>
      </w:r>
      <w:proofErr w:type="spellEnd"/>
      <w:r w:rsidR="00421FBE">
        <w:rPr>
          <w:rFonts w:ascii="Times New Roman" w:hAnsi="Times New Roman" w:cs="Times New Roman"/>
          <w:sz w:val="24"/>
          <w:szCs w:val="24"/>
        </w:rPr>
        <w:t xml:space="preserve"> міської </w:t>
      </w:r>
      <w:r w:rsidR="00D65022" w:rsidRPr="00D65022">
        <w:rPr>
          <w:rFonts w:ascii="Times New Roman" w:hAnsi="Times New Roman" w:cs="Times New Roman"/>
          <w:sz w:val="24"/>
          <w:szCs w:val="24"/>
        </w:rPr>
        <w:t>ради</w:t>
      </w:r>
      <w:r w:rsidRPr="00491D7C">
        <w:rPr>
          <w:rFonts w:ascii="Times New Roman" w:hAnsi="Times New Roman" w:cs="Times New Roman"/>
          <w:sz w:val="24"/>
          <w:szCs w:val="24"/>
        </w:rPr>
        <w:t xml:space="preserve">: підсумковий звіт щороку до 10 числа другого місяця, що настає за звітним періодом. </w:t>
      </w:r>
      <w:r w:rsidR="000B236B">
        <w:rPr>
          <w:rFonts w:ascii="Times New Roman" w:hAnsi="Times New Roman" w:cs="Times New Roman"/>
          <w:sz w:val="24"/>
          <w:szCs w:val="24"/>
        </w:rPr>
        <w:t>В</w:t>
      </w:r>
      <w:r w:rsidR="000B236B" w:rsidRPr="000B236B">
        <w:rPr>
          <w:rFonts w:ascii="Times New Roman" w:hAnsi="Times New Roman" w:cs="Times New Roman"/>
          <w:sz w:val="24"/>
          <w:szCs w:val="24"/>
        </w:rPr>
        <w:t xml:space="preserve">ідділ </w:t>
      </w:r>
      <w:r w:rsidR="00421FBE" w:rsidRPr="00421FBE">
        <w:rPr>
          <w:rFonts w:ascii="Times New Roman" w:hAnsi="Times New Roman" w:cs="Times New Roman"/>
          <w:sz w:val="24"/>
          <w:szCs w:val="24"/>
        </w:rPr>
        <w:t xml:space="preserve">економічного розвитку та залучення інвестицій </w:t>
      </w:r>
      <w:proofErr w:type="spellStart"/>
      <w:r w:rsidR="00421FBE" w:rsidRPr="00421FBE">
        <w:rPr>
          <w:rFonts w:ascii="Times New Roman" w:hAnsi="Times New Roman" w:cs="Times New Roman"/>
          <w:sz w:val="24"/>
          <w:szCs w:val="24"/>
        </w:rPr>
        <w:t>П’ятихатської</w:t>
      </w:r>
      <w:proofErr w:type="spellEnd"/>
      <w:r w:rsidR="00421FBE" w:rsidRPr="00421FBE">
        <w:rPr>
          <w:rFonts w:ascii="Times New Roman" w:hAnsi="Times New Roman" w:cs="Times New Roman"/>
          <w:sz w:val="24"/>
          <w:szCs w:val="24"/>
        </w:rPr>
        <w:t xml:space="preserve"> міської ради </w:t>
      </w:r>
      <w:r w:rsidRPr="00491D7C">
        <w:rPr>
          <w:rFonts w:ascii="Times New Roman" w:hAnsi="Times New Roman" w:cs="Times New Roman"/>
          <w:sz w:val="24"/>
          <w:szCs w:val="24"/>
        </w:rPr>
        <w:t xml:space="preserve">проводить аналіз стану реалізації </w:t>
      </w:r>
      <w:r w:rsidR="00421FBE">
        <w:rPr>
          <w:rFonts w:ascii="Times New Roman" w:hAnsi="Times New Roman" w:cs="Times New Roman"/>
          <w:sz w:val="24"/>
          <w:szCs w:val="24"/>
        </w:rPr>
        <w:t>Стратегії</w:t>
      </w:r>
      <w:r w:rsidRPr="00491D7C">
        <w:rPr>
          <w:rFonts w:ascii="Times New Roman" w:hAnsi="Times New Roman" w:cs="Times New Roman"/>
          <w:sz w:val="24"/>
          <w:szCs w:val="24"/>
        </w:rPr>
        <w:t xml:space="preserve"> розвитку (з порівняльною оцінкою ступеня відхилення фактичних значень індикаторів результативності від їх прогнозованих значень та нарощування чи скорочення показників за виконанням відповідних завдань) та підготовлює узагальнений </w:t>
      </w:r>
      <w:r w:rsidR="00421FBE">
        <w:rPr>
          <w:rFonts w:ascii="Times New Roman" w:hAnsi="Times New Roman" w:cs="Times New Roman"/>
          <w:sz w:val="24"/>
          <w:szCs w:val="24"/>
        </w:rPr>
        <w:t>звіт-моніторинг</w:t>
      </w:r>
      <w:r w:rsidRPr="00491D7C">
        <w:rPr>
          <w:rFonts w:ascii="Times New Roman" w:hAnsi="Times New Roman" w:cs="Times New Roman"/>
          <w:sz w:val="24"/>
          <w:szCs w:val="24"/>
        </w:rPr>
        <w:t xml:space="preserve"> про виконання заходів </w:t>
      </w:r>
      <w:r w:rsidR="00421FBE">
        <w:rPr>
          <w:rFonts w:ascii="Times New Roman" w:hAnsi="Times New Roman" w:cs="Times New Roman"/>
          <w:sz w:val="24"/>
          <w:szCs w:val="24"/>
        </w:rPr>
        <w:t>Стратегії</w:t>
      </w:r>
      <w:r w:rsidRPr="00491D7C">
        <w:rPr>
          <w:rFonts w:ascii="Times New Roman" w:hAnsi="Times New Roman" w:cs="Times New Roman"/>
          <w:sz w:val="24"/>
          <w:szCs w:val="24"/>
        </w:rPr>
        <w:t xml:space="preserve"> розвитку. </w:t>
      </w:r>
    </w:p>
    <w:p w14:paraId="17B76757" w14:textId="77777777" w:rsidR="00972B72" w:rsidRPr="00491D7C" w:rsidRDefault="00972B72" w:rsidP="00972B72">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Показники результативності можуть бути доповнені індикаторами, у тому числі екологічними  індикаторами та індикаторами здоров’я населення, кількість та сутність яких може бути розширена або звужена для врахування окремих заходів. </w:t>
      </w:r>
    </w:p>
    <w:p w14:paraId="28E94C9B" w14:textId="64D0D2F5" w:rsidR="00972B72" w:rsidRPr="00491D7C" w:rsidRDefault="00972B72" w:rsidP="00972B72">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Підсумковий звіт складається з переліку ключових індикаторів за кожним завданням; містить інформацію про досягнення результатів або виконання завдань; формує оцінку можливостей досягнення поставлених цілей. Моніторингові звіти є відкритими документами і використовуються для уточнення завдань та цільових програм громади на наступний за звітним бюджетний рік. Форму моніторингового звіту, відповідального за його підготовку та строки подання, визначає </w:t>
      </w:r>
      <w:proofErr w:type="spellStart"/>
      <w:r w:rsidR="00421FBE">
        <w:rPr>
          <w:rFonts w:ascii="Times New Roman" w:hAnsi="Times New Roman" w:cs="Times New Roman"/>
          <w:sz w:val="24"/>
          <w:szCs w:val="24"/>
        </w:rPr>
        <w:t>П’ятихатська</w:t>
      </w:r>
      <w:proofErr w:type="spellEnd"/>
      <w:r w:rsidR="00421FBE">
        <w:rPr>
          <w:rFonts w:ascii="Times New Roman" w:hAnsi="Times New Roman" w:cs="Times New Roman"/>
          <w:sz w:val="24"/>
          <w:szCs w:val="24"/>
        </w:rPr>
        <w:t xml:space="preserve"> міська</w:t>
      </w:r>
      <w:r w:rsidRPr="00491D7C">
        <w:rPr>
          <w:rFonts w:ascii="Times New Roman" w:hAnsi="Times New Roman" w:cs="Times New Roman"/>
          <w:sz w:val="24"/>
          <w:szCs w:val="24"/>
        </w:rPr>
        <w:t xml:space="preserve"> рада відповідно до власних повноважень та структури.</w:t>
      </w:r>
      <w:r w:rsidRPr="00491D7C">
        <w:rPr>
          <w:rFonts w:ascii="Times New Roman" w:hAnsi="Times New Roman" w:cs="Times New Roman"/>
          <w:color w:val="000000"/>
          <w:sz w:val="24"/>
          <w:szCs w:val="24"/>
        </w:rPr>
        <w:t xml:space="preserve"> </w:t>
      </w:r>
    </w:p>
    <w:p w14:paraId="34903D07" w14:textId="77777777" w:rsidR="00972B72" w:rsidRPr="00491D7C" w:rsidRDefault="00972B72" w:rsidP="00972B72">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Загальною метою моніторингу екологічних та соціальних аспектів документа держаного планування є забезпечення того, що всі заходи пом’якшення та мінімізації впливів та наслідків втілюються та є ефективними і достатніми. </w:t>
      </w:r>
    </w:p>
    <w:p w14:paraId="1C8210A9" w14:textId="529F629C" w:rsidR="00972B72" w:rsidRPr="00491D7C" w:rsidRDefault="00972B72" w:rsidP="00972B72">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Відповідно до вимог «Порядку здійснення моніторингу наслідків виконання документа державного планування для довкілля, у тому числі для здоров’я населення</w:t>
      </w:r>
      <w:r w:rsidR="00BD11AA">
        <w:rPr>
          <w:rFonts w:ascii="Times New Roman" w:hAnsi="Times New Roman" w:cs="Times New Roman"/>
          <w:sz w:val="24"/>
          <w:szCs w:val="24"/>
        </w:rPr>
        <w:t>»</w:t>
      </w:r>
      <w:r w:rsidRPr="00491D7C">
        <w:rPr>
          <w:rFonts w:ascii="Times New Roman" w:hAnsi="Times New Roman" w:cs="Times New Roman"/>
          <w:sz w:val="24"/>
          <w:szCs w:val="24"/>
        </w:rPr>
        <w:t xml:space="preserve">, затвердженого Постановою КМУ від 16.12.2020 року №1272 рекомендується здійснення наступних контрольних заходів:  </w:t>
      </w:r>
    </w:p>
    <w:p w14:paraId="44C5D213" w14:textId="77777777" w:rsidR="00972B72" w:rsidRPr="00491D7C" w:rsidRDefault="00972B72" w:rsidP="00972B72">
      <w:pPr>
        <w:pStyle w:val="a3"/>
        <w:numPr>
          <w:ilvl w:val="0"/>
          <w:numId w:val="7"/>
        </w:numPr>
        <w:autoSpaceDE w:val="0"/>
        <w:autoSpaceDN w:val="0"/>
        <w:adjustRightInd w:val="0"/>
        <w:spacing w:after="0" w:line="240" w:lineRule="auto"/>
        <w:jc w:val="both"/>
        <w:rPr>
          <w:rFonts w:ascii="Times New Roman" w:hAnsi="Times New Roman" w:cs="Times New Roman"/>
          <w:sz w:val="24"/>
          <w:szCs w:val="24"/>
        </w:rPr>
      </w:pPr>
      <w:r w:rsidRPr="00491D7C">
        <w:rPr>
          <w:rFonts w:ascii="Times New Roman" w:hAnsi="Times New Roman" w:cs="Times New Roman"/>
          <w:sz w:val="24"/>
          <w:szCs w:val="24"/>
        </w:rPr>
        <w:t>порівняння фактичного стану компонентів довкілля з минулорічними показниками - 1 раз на рік на підставі результатів державного статистичного спостереження (у разі виявлення перевищень минулорічних показників провести аналіз на предмет зв’язку з реалізацією заходів документу державного планування);</w:t>
      </w:r>
    </w:p>
    <w:p w14:paraId="741902F5" w14:textId="77777777" w:rsidR="00972B72" w:rsidRPr="00491D7C" w:rsidRDefault="00972B72" w:rsidP="00972B72">
      <w:pPr>
        <w:pStyle w:val="a3"/>
        <w:numPr>
          <w:ilvl w:val="0"/>
          <w:numId w:val="7"/>
        </w:numPr>
        <w:autoSpaceDE w:val="0"/>
        <w:autoSpaceDN w:val="0"/>
        <w:adjustRightInd w:val="0"/>
        <w:spacing w:after="0" w:line="240" w:lineRule="auto"/>
        <w:jc w:val="both"/>
        <w:rPr>
          <w:rFonts w:ascii="Times New Roman" w:hAnsi="Times New Roman" w:cs="Times New Roman"/>
          <w:sz w:val="24"/>
          <w:szCs w:val="24"/>
        </w:rPr>
      </w:pPr>
      <w:r w:rsidRPr="00491D7C">
        <w:rPr>
          <w:rFonts w:ascii="Times New Roman" w:hAnsi="Times New Roman" w:cs="Times New Roman"/>
          <w:sz w:val="24"/>
          <w:szCs w:val="24"/>
        </w:rPr>
        <w:t xml:space="preserve">порівняння захворюваності населення з минулорічними показниками - 1 раз на рік на підставі результатів державного статистичного спостереження (у разі виявлення перевищень минулорічних показників провести аналіз на предмет зв’язку з реалізацією заходів документу державного планування).  </w:t>
      </w:r>
    </w:p>
    <w:p w14:paraId="1E2B5946" w14:textId="2D1D1E96" w:rsidR="001362FD" w:rsidRPr="00491D7C" w:rsidRDefault="00972B72" w:rsidP="00972B72">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Оскільки </w:t>
      </w:r>
      <w:r w:rsidR="00BD11AA">
        <w:rPr>
          <w:rFonts w:ascii="Times New Roman" w:hAnsi="Times New Roman" w:cs="Times New Roman"/>
          <w:sz w:val="24"/>
          <w:szCs w:val="24"/>
        </w:rPr>
        <w:t>Стратегія</w:t>
      </w:r>
      <w:r w:rsidRPr="00491D7C">
        <w:rPr>
          <w:rFonts w:ascii="Times New Roman" w:hAnsi="Times New Roman" w:cs="Times New Roman"/>
          <w:sz w:val="24"/>
          <w:szCs w:val="24"/>
        </w:rPr>
        <w:t xml:space="preserve"> розвитку є документом державного планування з обмеженим терміном дії, пропонується здійснювати моніторинг її виконання, обмежившись періодом року прийняття </w:t>
      </w:r>
      <w:r w:rsidR="00BD11AA">
        <w:rPr>
          <w:rFonts w:ascii="Times New Roman" w:hAnsi="Times New Roman" w:cs="Times New Roman"/>
          <w:sz w:val="24"/>
          <w:szCs w:val="24"/>
        </w:rPr>
        <w:t>Стратегії</w:t>
      </w:r>
      <w:r w:rsidRPr="00491D7C">
        <w:rPr>
          <w:rFonts w:ascii="Times New Roman" w:hAnsi="Times New Roman" w:cs="Times New Roman"/>
          <w:sz w:val="24"/>
          <w:szCs w:val="24"/>
        </w:rPr>
        <w:t xml:space="preserve"> (202</w:t>
      </w:r>
      <w:r w:rsidR="00BD11AA">
        <w:rPr>
          <w:rFonts w:ascii="Times New Roman" w:hAnsi="Times New Roman" w:cs="Times New Roman"/>
          <w:sz w:val="24"/>
          <w:szCs w:val="24"/>
        </w:rPr>
        <w:t>6</w:t>
      </w:r>
      <w:r w:rsidRPr="00491D7C">
        <w:rPr>
          <w:rFonts w:ascii="Times New Roman" w:hAnsi="Times New Roman" w:cs="Times New Roman"/>
          <w:sz w:val="24"/>
          <w:szCs w:val="24"/>
        </w:rPr>
        <w:t xml:space="preserve"> рік) до кінця строку її дії (20</w:t>
      </w:r>
      <w:r w:rsidR="00BD11AA">
        <w:rPr>
          <w:rFonts w:ascii="Times New Roman" w:hAnsi="Times New Roman" w:cs="Times New Roman"/>
          <w:sz w:val="24"/>
          <w:szCs w:val="24"/>
        </w:rPr>
        <w:t>30</w:t>
      </w:r>
      <w:r w:rsidRPr="00491D7C">
        <w:rPr>
          <w:rFonts w:ascii="Times New Roman" w:hAnsi="Times New Roman" w:cs="Times New Roman"/>
          <w:sz w:val="24"/>
          <w:szCs w:val="24"/>
        </w:rPr>
        <w:t xml:space="preserve"> рік). Екологічні індикатори для моніторингу виконання </w:t>
      </w:r>
      <w:r w:rsidR="00BD11AA">
        <w:rPr>
          <w:rFonts w:ascii="Times New Roman" w:hAnsi="Times New Roman" w:cs="Times New Roman"/>
          <w:sz w:val="24"/>
          <w:szCs w:val="24"/>
        </w:rPr>
        <w:t>Стратегії</w:t>
      </w:r>
      <w:r w:rsidRPr="00491D7C">
        <w:rPr>
          <w:rFonts w:ascii="Times New Roman" w:hAnsi="Times New Roman" w:cs="Times New Roman"/>
          <w:sz w:val="24"/>
          <w:szCs w:val="24"/>
        </w:rPr>
        <w:t xml:space="preserve"> розвитку </w:t>
      </w:r>
      <w:proofErr w:type="spellStart"/>
      <w:r w:rsidR="00BD11AA">
        <w:rPr>
          <w:rFonts w:ascii="Times New Roman" w:hAnsi="Times New Roman" w:cs="Times New Roman"/>
          <w:sz w:val="24"/>
          <w:szCs w:val="24"/>
        </w:rPr>
        <w:t>П’ятихатської</w:t>
      </w:r>
      <w:proofErr w:type="spellEnd"/>
      <w:r w:rsidR="00BD11AA">
        <w:rPr>
          <w:rFonts w:ascii="Times New Roman" w:hAnsi="Times New Roman" w:cs="Times New Roman"/>
          <w:sz w:val="24"/>
          <w:szCs w:val="24"/>
        </w:rPr>
        <w:t xml:space="preserve"> міської</w:t>
      </w:r>
      <w:r w:rsidRPr="00491D7C">
        <w:rPr>
          <w:rFonts w:ascii="Times New Roman" w:hAnsi="Times New Roman" w:cs="Times New Roman"/>
          <w:sz w:val="24"/>
          <w:szCs w:val="24"/>
        </w:rPr>
        <w:t xml:space="preserve"> територіальної громади на </w:t>
      </w:r>
      <w:r w:rsidR="00BD11AA">
        <w:rPr>
          <w:rFonts w:ascii="Times New Roman" w:hAnsi="Times New Roman" w:cs="Times New Roman"/>
          <w:sz w:val="24"/>
          <w:szCs w:val="24"/>
        </w:rPr>
        <w:t xml:space="preserve">період до </w:t>
      </w:r>
      <w:r w:rsidRPr="00491D7C">
        <w:rPr>
          <w:rFonts w:ascii="Times New Roman" w:hAnsi="Times New Roman" w:cs="Times New Roman"/>
          <w:sz w:val="24"/>
          <w:szCs w:val="24"/>
        </w:rPr>
        <w:t>20</w:t>
      </w:r>
      <w:r w:rsidR="00BD11AA">
        <w:rPr>
          <w:rFonts w:ascii="Times New Roman" w:hAnsi="Times New Roman" w:cs="Times New Roman"/>
          <w:sz w:val="24"/>
          <w:szCs w:val="24"/>
        </w:rPr>
        <w:t>30</w:t>
      </w:r>
      <w:r w:rsidRPr="00491D7C">
        <w:rPr>
          <w:rFonts w:ascii="Times New Roman" w:hAnsi="Times New Roman" w:cs="Times New Roman"/>
          <w:sz w:val="24"/>
          <w:szCs w:val="24"/>
        </w:rPr>
        <w:t xml:space="preserve"> р</w:t>
      </w:r>
      <w:r w:rsidR="00BD11AA">
        <w:rPr>
          <w:rFonts w:ascii="Times New Roman" w:hAnsi="Times New Roman" w:cs="Times New Roman"/>
          <w:sz w:val="24"/>
          <w:szCs w:val="24"/>
        </w:rPr>
        <w:t>оку</w:t>
      </w:r>
      <w:r w:rsidRPr="00491D7C">
        <w:rPr>
          <w:rFonts w:ascii="Times New Roman" w:hAnsi="Times New Roman" w:cs="Times New Roman"/>
          <w:sz w:val="24"/>
          <w:szCs w:val="24"/>
        </w:rPr>
        <w:t xml:space="preserve"> наведені в таблиці нижче. </w:t>
      </w:r>
      <w:r w:rsidR="008453E0" w:rsidRPr="00491D7C">
        <w:rPr>
          <w:rFonts w:ascii="Times New Roman" w:hAnsi="Times New Roman" w:cs="Times New Roman"/>
          <w:sz w:val="24"/>
          <w:szCs w:val="24"/>
        </w:rPr>
        <w:t xml:space="preserve">Форма моніторингу </w:t>
      </w:r>
      <w:r w:rsidR="00573C62" w:rsidRPr="00491D7C">
        <w:rPr>
          <w:rFonts w:ascii="Times New Roman" w:hAnsi="Times New Roman" w:cs="Times New Roman"/>
          <w:sz w:val="24"/>
          <w:szCs w:val="24"/>
        </w:rPr>
        <w:t xml:space="preserve">екологічних індикаторів визначення оцінки наслідків реалізації </w:t>
      </w:r>
      <w:r w:rsidR="00BD11AA">
        <w:rPr>
          <w:rFonts w:ascii="Times New Roman" w:hAnsi="Times New Roman" w:cs="Times New Roman"/>
          <w:sz w:val="24"/>
          <w:szCs w:val="24"/>
        </w:rPr>
        <w:t>Стратегії</w:t>
      </w:r>
      <w:r w:rsidR="00573C62" w:rsidRPr="00491D7C">
        <w:rPr>
          <w:rFonts w:ascii="Times New Roman" w:hAnsi="Times New Roman" w:cs="Times New Roman"/>
          <w:sz w:val="24"/>
          <w:szCs w:val="24"/>
        </w:rPr>
        <w:t xml:space="preserve"> розвитку для довкілля, у тому числі для здоров’я населення</w:t>
      </w:r>
      <w:r w:rsidR="008453E0" w:rsidRPr="00491D7C">
        <w:rPr>
          <w:rFonts w:ascii="Times New Roman" w:hAnsi="Times New Roman" w:cs="Times New Roman"/>
          <w:sz w:val="24"/>
          <w:szCs w:val="24"/>
        </w:rPr>
        <w:t>, наведена</w:t>
      </w:r>
      <w:r w:rsidR="001362FD" w:rsidRPr="00491D7C">
        <w:rPr>
          <w:rFonts w:ascii="Times New Roman" w:hAnsi="Times New Roman" w:cs="Times New Roman"/>
          <w:sz w:val="24"/>
          <w:szCs w:val="24"/>
        </w:rPr>
        <w:t xml:space="preserve"> у таблиці нижче.</w:t>
      </w:r>
    </w:p>
    <w:p w14:paraId="000CA2E8" w14:textId="77777777" w:rsidR="001362FD" w:rsidRPr="00491D7C" w:rsidRDefault="001362FD" w:rsidP="00C1393A">
      <w:pPr>
        <w:autoSpaceDE w:val="0"/>
        <w:autoSpaceDN w:val="0"/>
        <w:adjustRightInd w:val="0"/>
        <w:spacing w:after="0" w:line="240" w:lineRule="auto"/>
        <w:ind w:firstLine="567"/>
        <w:jc w:val="both"/>
        <w:rPr>
          <w:rFonts w:ascii="Times New Roman" w:hAnsi="Times New Roman" w:cs="Times New Roman"/>
          <w:sz w:val="24"/>
          <w:szCs w:val="24"/>
        </w:rPr>
      </w:pPr>
    </w:p>
    <w:p w14:paraId="7FD254E7" w14:textId="56F951BC" w:rsidR="001362FD" w:rsidRPr="00491D7C" w:rsidRDefault="001362FD" w:rsidP="00C1393A">
      <w:pPr>
        <w:autoSpaceDE w:val="0"/>
        <w:autoSpaceDN w:val="0"/>
        <w:adjustRightInd w:val="0"/>
        <w:spacing w:after="0" w:line="240" w:lineRule="auto"/>
        <w:ind w:firstLine="567"/>
        <w:jc w:val="both"/>
        <w:rPr>
          <w:rFonts w:ascii="Times New Roman" w:hAnsi="Times New Roman" w:cs="Times New Roman"/>
          <w:i/>
        </w:rPr>
      </w:pPr>
      <w:r w:rsidRPr="00491D7C">
        <w:rPr>
          <w:rFonts w:ascii="Times New Roman" w:hAnsi="Times New Roman" w:cs="Times New Roman"/>
          <w:i/>
        </w:rPr>
        <w:t xml:space="preserve">Аналіз екологічних індикаторів визначення оцінки наслідків реалізації </w:t>
      </w:r>
      <w:r w:rsidR="00BD11AA">
        <w:rPr>
          <w:rFonts w:ascii="Times New Roman" w:hAnsi="Times New Roman" w:cs="Times New Roman"/>
          <w:i/>
        </w:rPr>
        <w:t>Стратегії</w:t>
      </w:r>
      <w:r w:rsidRPr="00491D7C">
        <w:rPr>
          <w:rFonts w:ascii="Times New Roman" w:hAnsi="Times New Roman" w:cs="Times New Roman"/>
          <w:i/>
        </w:rPr>
        <w:t xml:space="preserve"> розвитку для довкілля, у тому числі для здоров’я населення</w:t>
      </w:r>
      <w:r w:rsidR="00BD11AA">
        <w:rPr>
          <w:rFonts w:ascii="Times New Roman" w:hAnsi="Times New Roman" w:cs="Times New Roman"/>
          <w:i/>
        </w:rPr>
        <w:t xml:space="preserve"> за всіма компонентами довкілля та здоров’я населення</w:t>
      </w:r>
    </w:p>
    <w:tbl>
      <w:tblPr>
        <w:tblW w:w="5000" w:type="pct"/>
        <w:tblLook w:val="04A0" w:firstRow="1" w:lastRow="0" w:firstColumn="1" w:lastColumn="0" w:noHBand="0" w:noVBand="1"/>
      </w:tblPr>
      <w:tblGrid>
        <w:gridCol w:w="1519"/>
        <w:gridCol w:w="842"/>
        <w:gridCol w:w="846"/>
        <w:gridCol w:w="1139"/>
        <w:gridCol w:w="988"/>
        <w:gridCol w:w="2923"/>
        <w:gridCol w:w="1313"/>
      </w:tblGrid>
      <w:tr w:rsidR="001362FD" w:rsidRPr="00491D7C" w14:paraId="26E5AF5D" w14:textId="77777777" w:rsidTr="002258FC">
        <w:trPr>
          <w:trHeight w:val="576"/>
          <w:tblHeader/>
        </w:trPr>
        <w:tc>
          <w:tcPr>
            <w:tcW w:w="797" w:type="pct"/>
            <w:tcBorders>
              <w:top w:val="single" w:sz="4" w:space="0" w:color="auto"/>
              <w:left w:val="nil"/>
              <w:bottom w:val="single" w:sz="4" w:space="0" w:color="auto"/>
              <w:right w:val="nil"/>
            </w:tcBorders>
            <w:vAlign w:val="center"/>
            <w:hideMark/>
          </w:tcPr>
          <w:p w14:paraId="43100BB8" w14:textId="77777777" w:rsidR="001362FD" w:rsidRPr="00491D7C" w:rsidRDefault="001362FD" w:rsidP="001362FD">
            <w:pPr>
              <w:spacing w:after="0" w:line="240" w:lineRule="auto"/>
              <w:jc w:val="center"/>
              <w:rPr>
                <w:rFonts w:ascii="Times New Roman" w:eastAsia="Times New Roman" w:hAnsi="Times New Roman" w:cs="Times New Roman"/>
                <w:b/>
                <w:color w:val="000000"/>
                <w:sz w:val="14"/>
                <w:szCs w:val="14"/>
                <w:lang w:eastAsia="uk-UA"/>
              </w:rPr>
            </w:pPr>
            <w:r w:rsidRPr="00491D7C">
              <w:rPr>
                <w:rFonts w:ascii="Times New Roman" w:eastAsia="Times New Roman" w:hAnsi="Times New Roman" w:cs="Times New Roman"/>
                <w:b/>
                <w:color w:val="000000"/>
                <w:sz w:val="14"/>
                <w:szCs w:val="14"/>
                <w:lang w:eastAsia="uk-UA"/>
              </w:rPr>
              <w:t>Екологічний індикатор</w:t>
            </w:r>
          </w:p>
        </w:tc>
        <w:tc>
          <w:tcPr>
            <w:tcW w:w="443" w:type="pct"/>
            <w:tcBorders>
              <w:top w:val="single" w:sz="4" w:space="0" w:color="auto"/>
              <w:left w:val="nil"/>
              <w:bottom w:val="single" w:sz="4" w:space="0" w:color="auto"/>
              <w:right w:val="nil"/>
            </w:tcBorders>
            <w:vAlign w:val="center"/>
            <w:hideMark/>
          </w:tcPr>
          <w:p w14:paraId="599E6563" w14:textId="77777777" w:rsidR="001362FD" w:rsidRPr="00491D7C" w:rsidRDefault="001362FD" w:rsidP="001362FD">
            <w:pPr>
              <w:spacing w:after="0" w:line="240" w:lineRule="auto"/>
              <w:jc w:val="center"/>
              <w:rPr>
                <w:rFonts w:ascii="Times New Roman" w:eastAsia="Times New Roman" w:hAnsi="Times New Roman" w:cs="Times New Roman"/>
                <w:b/>
                <w:color w:val="000000"/>
                <w:sz w:val="14"/>
                <w:szCs w:val="14"/>
                <w:lang w:eastAsia="uk-UA"/>
              </w:rPr>
            </w:pPr>
            <w:r w:rsidRPr="00491D7C">
              <w:rPr>
                <w:rFonts w:ascii="Times New Roman" w:eastAsia="Times New Roman" w:hAnsi="Times New Roman" w:cs="Times New Roman"/>
                <w:b/>
                <w:color w:val="000000"/>
                <w:sz w:val="14"/>
                <w:szCs w:val="14"/>
                <w:lang w:eastAsia="uk-UA"/>
              </w:rPr>
              <w:t>Одиниця виміру</w:t>
            </w:r>
          </w:p>
        </w:tc>
        <w:tc>
          <w:tcPr>
            <w:tcW w:w="445" w:type="pct"/>
            <w:tcBorders>
              <w:top w:val="single" w:sz="4" w:space="0" w:color="auto"/>
              <w:left w:val="nil"/>
              <w:bottom w:val="single" w:sz="4" w:space="0" w:color="auto"/>
              <w:right w:val="nil"/>
            </w:tcBorders>
            <w:vAlign w:val="center"/>
            <w:hideMark/>
          </w:tcPr>
          <w:p w14:paraId="2CA4751C" w14:textId="1A702F61" w:rsidR="001362FD" w:rsidRPr="00491D7C" w:rsidRDefault="00CD18AA" w:rsidP="001362FD">
            <w:pPr>
              <w:spacing w:after="0" w:line="240" w:lineRule="auto"/>
              <w:jc w:val="center"/>
              <w:rPr>
                <w:rFonts w:ascii="Times New Roman" w:eastAsia="Times New Roman" w:hAnsi="Times New Roman" w:cs="Times New Roman"/>
                <w:b/>
                <w:color w:val="000000"/>
                <w:sz w:val="14"/>
                <w:szCs w:val="14"/>
                <w:lang w:eastAsia="uk-UA"/>
              </w:rPr>
            </w:pPr>
            <w:r w:rsidRPr="00491D7C">
              <w:rPr>
                <w:rFonts w:ascii="Times New Roman" w:eastAsia="Times New Roman" w:hAnsi="Times New Roman" w:cs="Times New Roman"/>
                <w:b/>
                <w:color w:val="000000"/>
                <w:sz w:val="14"/>
                <w:szCs w:val="14"/>
                <w:lang w:eastAsia="uk-UA"/>
              </w:rPr>
              <w:t>Базовий період, 202</w:t>
            </w:r>
            <w:r w:rsidR="00BD11AA">
              <w:rPr>
                <w:rFonts w:ascii="Times New Roman" w:eastAsia="Times New Roman" w:hAnsi="Times New Roman" w:cs="Times New Roman"/>
                <w:b/>
                <w:color w:val="000000"/>
                <w:sz w:val="14"/>
                <w:szCs w:val="14"/>
                <w:lang w:eastAsia="uk-UA"/>
              </w:rPr>
              <w:t>5</w:t>
            </w:r>
          </w:p>
        </w:tc>
        <w:tc>
          <w:tcPr>
            <w:tcW w:w="595" w:type="pct"/>
            <w:tcBorders>
              <w:top w:val="single" w:sz="4" w:space="0" w:color="auto"/>
              <w:left w:val="nil"/>
              <w:bottom w:val="single" w:sz="4" w:space="0" w:color="auto"/>
              <w:right w:val="nil"/>
            </w:tcBorders>
            <w:vAlign w:val="center"/>
            <w:hideMark/>
          </w:tcPr>
          <w:p w14:paraId="3C2D8D76" w14:textId="28B0C3A2" w:rsidR="001362FD" w:rsidRPr="00491D7C" w:rsidRDefault="00CD18AA" w:rsidP="001362FD">
            <w:pPr>
              <w:spacing w:after="0" w:line="240" w:lineRule="auto"/>
              <w:jc w:val="center"/>
              <w:rPr>
                <w:rFonts w:ascii="Times New Roman" w:eastAsia="Times New Roman" w:hAnsi="Times New Roman" w:cs="Times New Roman"/>
                <w:b/>
                <w:color w:val="000000"/>
                <w:sz w:val="14"/>
                <w:szCs w:val="14"/>
                <w:lang w:eastAsia="uk-UA"/>
              </w:rPr>
            </w:pPr>
            <w:r w:rsidRPr="00491D7C">
              <w:rPr>
                <w:rFonts w:ascii="Times New Roman" w:eastAsia="Times New Roman" w:hAnsi="Times New Roman" w:cs="Times New Roman"/>
                <w:b/>
                <w:color w:val="000000"/>
                <w:sz w:val="14"/>
                <w:szCs w:val="14"/>
                <w:lang w:eastAsia="uk-UA"/>
              </w:rPr>
              <w:t>Порівняльний період, 202</w:t>
            </w:r>
            <w:r w:rsidR="00BD11AA">
              <w:rPr>
                <w:rFonts w:ascii="Times New Roman" w:eastAsia="Times New Roman" w:hAnsi="Times New Roman" w:cs="Times New Roman"/>
                <w:b/>
                <w:color w:val="000000"/>
                <w:sz w:val="14"/>
                <w:szCs w:val="14"/>
                <w:lang w:eastAsia="uk-UA"/>
              </w:rPr>
              <w:t>6</w:t>
            </w:r>
            <w:r w:rsidR="001362FD" w:rsidRPr="00491D7C">
              <w:rPr>
                <w:rFonts w:ascii="Times New Roman" w:eastAsia="Times New Roman" w:hAnsi="Times New Roman" w:cs="Times New Roman"/>
                <w:b/>
                <w:color w:val="000000"/>
                <w:sz w:val="14"/>
                <w:szCs w:val="14"/>
                <w:lang w:eastAsia="uk-UA"/>
              </w:rPr>
              <w:t>*</w:t>
            </w:r>
          </w:p>
        </w:tc>
        <w:tc>
          <w:tcPr>
            <w:tcW w:w="518" w:type="pct"/>
            <w:tcBorders>
              <w:top w:val="single" w:sz="4" w:space="0" w:color="auto"/>
              <w:left w:val="nil"/>
              <w:bottom w:val="single" w:sz="4" w:space="0" w:color="auto"/>
              <w:right w:val="nil"/>
            </w:tcBorders>
            <w:vAlign w:val="center"/>
            <w:hideMark/>
          </w:tcPr>
          <w:p w14:paraId="3A98BCFD" w14:textId="644C247D" w:rsidR="001362FD" w:rsidRPr="00491D7C" w:rsidRDefault="001362FD" w:rsidP="001362FD">
            <w:pPr>
              <w:spacing w:after="0" w:line="240" w:lineRule="auto"/>
              <w:jc w:val="center"/>
              <w:rPr>
                <w:rFonts w:ascii="Times New Roman" w:eastAsia="Times New Roman" w:hAnsi="Times New Roman" w:cs="Times New Roman"/>
                <w:b/>
                <w:color w:val="000000"/>
                <w:sz w:val="14"/>
                <w:szCs w:val="14"/>
                <w:lang w:eastAsia="uk-UA"/>
              </w:rPr>
            </w:pPr>
            <w:r w:rsidRPr="00491D7C">
              <w:rPr>
                <w:rFonts w:ascii="Times New Roman" w:eastAsia="Times New Roman" w:hAnsi="Times New Roman" w:cs="Times New Roman"/>
                <w:b/>
                <w:color w:val="000000"/>
                <w:sz w:val="14"/>
                <w:szCs w:val="14"/>
                <w:lang w:eastAsia="uk-UA"/>
              </w:rPr>
              <w:t xml:space="preserve">Оцінка порівняння, </w:t>
            </w:r>
            <w:r w:rsidR="00CD18AA" w:rsidRPr="00491D7C">
              <w:rPr>
                <w:rFonts w:ascii="Times New Roman" w:eastAsia="Times New Roman" w:hAnsi="Times New Roman" w:cs="Times New Roman"/>
                <w:b/>
                <w:color w:val="000000"/>
                <w:sz w:val="14"/>
                <w:szCs w:val="14"/>
                <w:lang w:eastAsia="uk-UA"/>
              </w:rPr>
              <w:t>202</w:t>
            </w:r>
            <w:r w:rsidR="00BD11AA">
              <w:rPr>
                <w:rFonts w:ascii="Times New Roman" w:eastAsia="Times New Roman" w:hAnsi="Times New Roman" w:cs="Times New Roman"/>
                <w:b/>
                <w:color w:val="000000"/>
                <w:sz w:val="14"/>
                <w:szCs w:val="14"/>
                <w:lang w:eastAsia="uk-UA"/>
              </w:rPr>
              <w:t>6</w:t>
            </w:r>
            <w:r w:rsidR="00CD18AA" w:rsidRPr="00491D7C">
              <w:rPr>
                <w:rFonts w:ascii="Times New Roman" w:eastAsia="Times New Roman" w:hAnsi="Times New Roman" w:cs="Times New Roman"/>
                <w:b/>
                <w:color w:val="000000"/>
                <w:sz w:val="14"/>
                <w:szCs w:val="14"/>
                <w:lang w:eastAsia="uk-UA"/>
              </w:rPr>
              <w:t>*/202</w:t>
            </w:r>
            <w:r w:rsidR="00BD11AA">
              <w:rPr>
                <w:rFonts w:ascii="Times New Roman" w:eastAsia="Times New Roman" w:hAnsi="Times New Roman" w:cs="Times New Roman"/>
                <w:b/>
                <w:color w:val="000000"/>
                <w:sz w:val="14"/>
                <w:szCs w:val="14"/>
                <w:lang w:eastAsia="uk-UA"/>
              </w:rPr>
              <w:t>5</w:t>
            </w:r>
          </w:p>
        </w:tc>
        <w:tc>
          <w:tcPr>
            <w:tcW w:w="1532" w:type="pct"/>
            <w:tcBorders>
              <w:top w:val="single" w:sz="4" w:space="0" w:color="auto"/>
              <w:left w:val="nil"/>
              <w:bottom w:val="single" w:sz="4" w:space="0" w:color="auto"/>
              <w:right w:val="nil"/>
            </w:tcBorders>
            <w:vAlign w:val="center"/>
            <w:hideMark/>
          </w:tcPr>
          <w:p w14:paraId="1096F694" w14:textId="77777777" w:rsidR="001362FD" w:rsidRPr="00491D7C" w:rsidRDefault="001362FD" w:rsidP="001362FD">
            <w:pPr>
              <w:spacing w:after="0" w:line="240" w:lineRule="auto"/>
              <w:jc w:val="center"/>
              <w:rPr>
                <w:rFonts w:ascii="Times New Roman" w:eastAsia="Times New Roman" w:hAnsi="Times New Roman" w:cs="Times New Roman"/>
                <w:b/>
                <w:color w:val="000000"/>
                <w:sz w:val="14"/>
                <w:szCs w:val="14"/>
                <w:lang w:eastAsia="uk-UA"/>
              </w:rPr>
            </w:pPr>
            <w:r w:rsidRPr="00491D7C">
              <w:rPr>
                <w:rFonts w:ascii="Times New Roman" w:eastAsia="Times New Roman" w:hAnsi="Times New Roman" w:cs="Times New Roman"/>
                <w:b/>
                <w:color w:val="000000"/>
                <w:sz w:val="14"/>
                <w:szCs w:val="14"/>
                <w:lang w:eastAsia="uk-UA"/>
              </w:rPr>
              <w:t>Пояснення</w:t>
            </w:r>
          </w:p>
        </w:tc>
        <w:tc>
          <w:tcPr>
            <w:tcW w:w="670" w:type="pct"/>
            <w:tcBorders>
              <w:top w:val="single" w:sz="4" w:space="0" w:color="auto"/>
              <w:left w:val="nil"/>
              <w:bottom w:val="single" w:sz="4" w:space="0" w:color="auto"/>
              <w:right w:val="nil"/>
            </w:tcBorders>
            <w:vAlign w:val="center"/>
            <w:hideMark/>
          </w:tcPr>
          <w:p w14:paraId="0A7E35E1" w14:textId="77777777" w:rsidR="001362FD" w:rsidRPr="00491D7C" w:rsidRDefault="001362FD" w:rsidP="001362FD">
            <w:pPr>
              <w:spacing w:after="0" w:line="240" w:lineRule="auto"/>
              <w:jc w:val="center"/>
              <w:rPr>
                <w:rFonts w:ascii="Times New Roman" w:eastAsia="Times New Roman" w:hAnsi="Times New Roman" w:cs="Times New Roman"/>
                <w:b/>
                <w:color w:val="000000"/>
                <w:sz w:val="14"/>
                <w:szCs w:val="14"/>
                <w:lang w:eastAsia="uk-UA"/>
              </w:rPr>
            </w:pPr>
            <w:r w:rsidRPr="00491D7C">
              <w:rPr>
                <w:rFonts w:ascii="Times New Roman" w:eastAsia="Times New Roman" w:hAnsi="Times New Roman" w:cs="Times New Roman"/>
                <w:b/>
                <w:color w:val="000000"/>
                <w:sz w:val="14"/>
                <w:szCs w:val="14"/>
                <w:lang w:eastAsia="uk-UA"/>
              </w:rPr>
              <w:t>Примітки</w:t>
            </w:r>
          </w:p>
        </w:tc>
      </w:tr>
      <w:tr w:rsidR="001362FD" w:rsidRPr="00491D7C" w14:paraId="352A0E65" w14:textId="77777777" w:rsidTr="002258FC">
        <w:trPr>
          <w:trHeight w:val="154"/>
        </w:trPr>
        <w:tc>
          <w:tcPr>
            <w:tcW w:w="797" w:type="pct"/>
            <w:vMerge w:val="restart"/>
            <w:tcBorders>
              <w:top w:val="single" w:sz="4" w:space="0" w:color="auto"/>
              <w:left w:val="nil"/>
              <w:bottom w:val="nil"/>
              <w:right w:val="nil"/>
            </w:tcBorders>
            <w:vAlign w:val="center"/>
            <w:hideMark/>
          </w:tcPr>
          <w:p w14:paraId="54854638"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Обсяги викидів забруднюючих речовин в атмосферне повітря від стаціонарних джерел забруднення</w:t>
            </w:r>
          </w:p>
        </w:tc>
        <w:tc>
          <w:tcPr>
            <w:tcW w:w="443" w:type="pct"/>
            <w:vMerge w:val="restart"/>
            <w:tcBorders>
              <w:top w:val="single" w:sz="4" w:space="0" w:color="auto"/>
              <w:left w:val="nil"/>
              <w:bottom w:val="nil"/>
              <w:right w:val="nil"/>
            </w:tcBorders>
            <w:vAlign w:val="center"/>
            <w:hideMark/>
          </w:tcPr>
          <w:p w14:paraId="17E3BE78"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proofErr w:type="spellStart"/>
            <w:r w:rsidRPr="00491D7C">
              <w:rPr>
                <w:rFonts w:ascii="Times New Roman" w:eastAsia="Times New Roman" w:hAnsi="Times New Roman" w:cs="Times New Roman"/>
                <w:color w:val="000000"/>
                <w:sz w:val="14"/>
                <w:szCs w:val="14"/>
                <w:lang w:eastAsia="uk-UA"/>
              </w:rPr>
              <w:t>тис.т</w:t>
            </w:r>
            <w:proofErr w:type="spellEnd"/>
          </w:p>
        </w:tc>
        <w:tc>
          <w:tcPr>
            <w:tcW w:w="445" w:type="pct"/>
            <w:vMerge w:val="restart"/>
            <w:tcBorders>
              <w:top w:val="single" w:sz="4" w:space="0" w:color="auto"/>
              <w:left w:val="nil"/>
              <w:bottom w:val="nil"/>
              <w:right w:val="nil"/>
            </w:tcBorders>
            <w:vAlign w:val="center"/>
            <w:hideMark/>
          </w:tcPr>
          <w:p w14:paraId="170EB932"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p>
        </w:tc>
        <w:tc>
          <w:tcPr>
            <w:tcW w:w="595" w:type="pct"/>
            <w:vMerge w:val="restart"/>
            <w:tcBorders>
              <w:top w:val="single" w:sz="4" w:space="0" w:color="auto"/>
              <w:left w:val="nil"/>
              <w:bottom w:val="nil"/>
              <w:right w:val="nil"/>
            </w:tcBorders>
            <w:vAlign w:val="center"/>
            <w:hideMark/>
          </w:tcPr>
          <w:p w14:paraId="2AE35E19"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p>
        </w:tc>
        <w:tc>
          <w:tcPr>
            <w:tcW w:w="518" w:type="pct"/>
            <w:tcBorders>
              <w:top w:val="single" w:sz="4" w:space="0" w:color="auto"/>
              <w:left w:val="nil"/>
              <w:bottom w:val="nil"/>
              <w:right w:val="nil"/>
            </w:tcBorders>
            <w:vAlign w:val="center"/>
            <w:hideMark/>
          </w:tcPr>
          <w:p w14:paraId="6F9DC1FE"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&lt; 1</w:t>
            </w:r>
          </w:p>
        </w:tc>
        <w:tc>
          <w:tcPr>
            <w:tcW w:w="1532" w:type="pct"/>
            <w:tcBorders>
              <w:top w:val="single" w:sz="4" w:space="0" w:color="auto"/>
              <w:left w:val="nil"/>
              <w:bottom w:val="nil"/>
              <w:right w:val="nil"/>
            </w:tcBorders>
            <w:vAlign w:val="center"/>
            <w:hideMark/>
          </w:tcPr>
          <w:p w14:paraId="1228101B"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Позитивна динаміка зниження викидів</w:t>
            </w:r>
          </w:p>
        </w:tc>
        <w:tc>
          <w:tcPr>
            <w:tcW w:w="670" w:type="pct"/>
            <w:vMerge w:val="restart"/>
            <w:tcBorders>
              <w:top w:val="single" w:sz="4" w:space="0" w:color="auto"/>
              <w:left w:val="nil"/>
              <w:bottom w:val="nil"/>
              <w:right w:val="nil"/>
            </w:tcBorders>
            <w:vAlign w:val="center"/>
            <w:hideMark/>
          </w:tcPr>
          <w:p w14:paraId="25FEA5C4"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за статистичними даними</w:t>
            </w:r>
          </w:p>
        </w:tc>
      </w:tr>
      <w:tr w:rsidR="001362FD" w:rsidRPr="00491D7C" w14:paraId="45F441F2" w14:textId="77777777" w:rsidTr="002258FC">
        <w:trPr>
          <w:trHeight w:val="384"/>
        </w:trPr>
        <w:tc>
          <w:tcPr>
            <w:tcW w:w="797" w:type="pct"/>
            <w:vMerge/>
            <w:tcBorders>
              <w:top w:val="nil"/>
              <w:left w:val="nil"/>
              <w:bottom w:val="nil"/>
              <w:right w:val="nil"/>
            </w:tcBorders>
            <w:vAlign w:val="center"/>
            <w:hideMark/>
          </w:tcPr>
          <w:p w14:paraId="29770964"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3" w:type="pct"/>
            <w:vMerge/>
            <w:tcBorders>
              <w:top w:val="nil"/>
              <w:left w:val="nil"/>
              <w:bottom w:val="nil"/>
              <w:right w:val="nil"/>
            </w:tcBorders>
            <w:vAlign w:val="center"/>
            <w:hideMark/>
          </w:tcPr>
          <w:p w14:paraId="56B00CDB"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5" w:type="pct"/>
            <w:vMerge/>
            <w:tcBorders>
              <w:top w:val="nil"/>
              <w:left w:val="nil"/>
              <w:bottom w:val="nil"/>
              <w:right w:val="nil"/>
            </w:tcBorders>
            <w:vAlign w:val="center"/>
            <w:hideMark/>
          </w:tcPr>
          <w:p w14:paraId="3AEA0AFF"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95" w:type="pct"/>
            <w:vMerge/>
            <w:tcBorders>
              <w:top w:val="nil"/>
              <w:left w:val="nil"/>
              <w:bottom w:val="nil"/>
              <w:right w:val="nil"/>
            </w:tcBorders>
            <w:vAlign w:val="center"/>
            <w:hideMark/>
          </w:tcPr>
          <w:p w14:paraId="3FB49F85"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18" w:type="pct"/>
            <w:tcBorders>
              <w:top w:val="nil"/>
              <w:left w:val="nil"/>
              <w:bottom w:val="nil"/>
              <w:right w:val="nil"/>
            </w:tcBorders>
            <w:vAlign w:val="center"/>
            <w:hideMark/>
          </w:tcPr>
          <w:p w14:paraId="0F5884B7"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 1</w:t>
            </w:r>
          </w:p>
        </w:tc>
        <w:tc>
          <w:tcPr>
            <w:tcW w:w="1532" w:type="pct"/>
            <w:tcBorders>
              <w:top w:val="nil"/>
              <w:left w:val="nil"/>
              <w:bottom w:val="nil"/>
              <w:right w:val="nil"/>
            </w:tcBorders>
            <w:vAlign w:val="center"/>
            <w:hideMark/>
          </w:tcPr>
          <w:p w14:paraId="51E81A53"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Нейтральна ситуація, потребує подальшого моніторингу</w:t>
            </w:r>
          </w:p>
        </w:tc>
        <w:tc>
          <w:tcPr>
            <w:tcW w:w="670" w:type="pct"/>
            <w:vMerge/>
            <w:tcBorders>
              <w:top w:val="nil"/>
              <w:left w:val="nil"/>
              <w:bottom w:val="nil"/>
              <w:right w:val="nil"/>
            </w:tcBorders>
            <w:vAlign w:val="center"/>
            <w:hideMark/>
          </w:tcPr>
          <w:p w14:paraId="5046C4AF"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r>
      <w:tr w:rsidR="001362FD" w:rsidRPr="00491D7C" w14:paraId="46E23754" w14:textId="77777777" w:rsidTr="002258FC">
        <w:trPr>
          <w:trHeight w:val="631"/>
        </w:trPr>
        <w:tc>
          <w:tcPr>
            <w:tcW w:w="797" w:type="pct"/>
            <w:vMerge/>
            <w:tcBorders>
              <w:top w:val="nil"/>
              <w:left w:val="nil"/>
              <w:bottom w:val="single" w:sz="4" w:space="0" w:color="auto"/>
              <w:right w:val="nil"/>
            </w:tcBorders>
            <w:vAlign w:val="center"/>
            <w:hideMark/>
          </w:tcPr>
          <w:p w14:paraId="4692A89F"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3" w:type="pct"/>
            <w:vMerge/>
            <w:tcBorders>
              <w:top w:val="nil"/>
              <w:left w:val="nil"/>
              <w:bottom w:val="single" w:sz="4" w:space="0" w:color="auto"/>
              <w:right w:val="nil"/>
            </w:tcBorders>
            <w:vAlign w:val="center"/>
            <w:hideMark/>
          </w:tcPr>
          <w:p w14:paraId="035BAF16"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5" w:type="pct"/>
            <w:vMerge/>
            <w:tcBorders>
              <w:top w:val="nil"/>
              <w:left w:val="nil"/>
              <w:bottom w:val="single" w:sz="4" w:space="0" w:color="auto"/>
              <w:right w:val="nil"/>
            </w:tcBorders>
            <w:vAlign w:val="center"/>
            <w:hideMark/>
          </w:tcPr>
          <w:p w14:paraId="6F5891DE"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95" w:type="pct"/>
            <w:vMerge/>
            <w:tcBorders>
              <w:top w:val="nil"/>
              <w:left w:val="nil"/>
              <w:bottom w:val="single" w:sz="4" w:space="0" w:color="auto"/>
              <w:right w:val="nil"/>
            </w:tcBorders>
            <w:vAlign w:val="center"/>
            <w:hideMark/>
          </w:tcPr>
          <w:p w14:paraId="33E0D84D"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18" w:type="pct"/>
            <w:tcBorders>
              <w:top w:val="nil"/>
              <w:left w:val="nil"/>
              <w:bottom w:val="single" w:sz="4" w:space="0" w:color="auto"/>
              <w:right w:val="nil"/>
            </w:tcBorders>
            <w:vAlign w:val="center"/>
            <w:hideMark/>
          </w:tcPr>
          <w:p w14:paraId="53D6D61E"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&gt; 1</w:t>
            </w:r>
          </w:p>
        </w:tc>
        <w:tc>
          <w:tcPr>
            <w:tcW w:w="1532" w:type="pct"/>
            <w:tcBorders>
              <w:top w:val="nil"/>
              <w:left w:val="nil"/>
              <w:bottom w:val="single" w:sz="4" w:space="0" w:color="auto"/>
              <w:right w:val="nil"/>
            </w:tcBorders>
            <w:vAlign w:val="center"/>
            <w:hideMark/>
          </w:tcPr>
          <w:p w14:paraId="73E1160F"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Негативна динаміка збільшення викидів, потребує впровадження заходів для запобігання, зменшення та пом'якшення негативних наслідків</w:t>
            </w:r>
          </w:p>
        </w:tc>
        <w:tc>
          <w:tcPr>
            <w:tcW w:w="670" w:type="pct"/>
            <w:vMerge/>
            <w:tcBorders>
              <w:top w:val="nil"/>
              <w:left w:val="nil"/>
              <w:bottom w:val="single" w:sz="4" w:space="0" w:color="auto"/>
              <w:right w:val="nil"/>
            </w:tcBorders>
            <w:vAlign w:val="center"/>
            <w:hideMark/>
          </w:tcPr>
          <w:p w14:paraId="1D184380"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r>
      <w:tr w:rsidR="002258FC" w:rsidRPr="00491D7C" w14:paraId="6E843FF8" w14:textId="77777777" w:rsidTr="002258FC">
        <w:trPr>
          <w:trHeight w:val="631"/>
        </w:trPr>
        <w:tc>
          <w:tcPr>
            <w:tcW w:w="797" w:type="pct"/>
            <w:tcBorders>
              <w:top w:val="nil"/>
              <w:left w:val="nil"/>
              <w:bottom w:val="single" w:sz="4" w:space="0" w:color="auto"/>
              <w:right w:val="nil"/>
            </w:tcBorders>
            <w:vAlign w:val="center"/>
          </w:tcPr>
          <w:p w14:paraId="0ADC830D" w14:textId="40A46F42" w:rsidR="002258FC" w:rsidRPr="00491D7C" w:rsidRDefault="002258FC" w:rsidP="002258FC">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Якість поверхневих вод за гідрохімічними та фізико-хімічними показниками</w:t>
            </w:r>
          </w:p>
        </w:tc>
        <w:tc>
          <w:tcPr>
            <w:tcW w:w="443" w:type="pct"/>
            <w:tcBorders>
              <w:top w:val="nil"/>
              <w:left w:val="nil"/>
              <w:bottom w:val="single" w:sz="4" w:space="0" w:color="auto"/>
              <w:right w:val="nil"/>
            </w:tcBorders>
            <w:vAlign w:val="center"/>
          </w:tcPr>
          <w:p w14:paraId="489C43DE" w14:textId="77777777" w:rsidR="002258FC" w:rsidRPr="00491D7C" w:rsidRDefault="002258FC" w:rsidP="002258FC">
            <w:pPr>
              <w:spacing w:after="0" w:line="240" w:lineRule="auto"/>
              <w:jc w:val="center"/>
              <w:rPr>
                <w:rFonts w:ascii="Times New Roman" w:eastAsia="Times New Roman" w:hAnsi="Times New Roman" w:cs="Times New Roman"/>
                <w:color w:val="000000"/>
                <w:sz w:val="14"/>
                <w:szCs w:val="14"/>
                <w:lang w:eastAsia="uk-UA"/>
              </w:rPr>
            </w:pPr>
          </w:p>
        </w:tc>
        <w:tc>
          <w:tcPr>
            <w:tcW w:w="445" w:type="pct"/>
            <w:tcBorders>
              <w:top w:val="nil"/>
              <w:left w:val="nil"/>
              <w:bottom w:val="single" w:sz="4" w:space="0" w:color="auto"/>
              <w:right w:val="nil"/>
            </w:tcBorders>
            <w:vAlign w:val="center"/>
          </w:tcPr>
          <w:p w14:paraId="2DE473B1" w14:textId="77777777" w:rsidR="002258FC" w:rsidRPr="00491D7C" w:rsidRDefault="002258FC" w:rsidP="002258FC">
            <w:pPr>
              <w:spacing w:after="0" w:line="240" w:lineRule="auto"/>
              <w:jc w:val="center"/>
              <w:rPr>
                <w:rFonts w:ascii="Times New Roman" w:eastAsia="Times New Roman" w:hAnsi="Times New Roman" w:cs="Times New Roman"/>
                <w:color w:val="000000"/>
                <w:sz w:val="14"/>
                <w:szCs w:val="14"/>
                <w:lang w:eastAsia="uk-UA"/>
              </w:rPr>
            </w:pPr>
          </w:p>
        </w:tc>
        <w:tc>
          <w:tcPr>
            <w:tcW w:w="595" w:type="pct"/>
            <w:tcBorders>
              <w:top w:val="nil"/>
              <w:left w:val="nil"/>
              <w:bottom w:val="single" w:sz="4" w:space="0" w:color="auto"/>
              <w:right w:val="nil"/>
            </w:tcBorders>
            <w:vAlign w:val="center"/>
          </w:tcPr>
          <w:p w14:paraId="30371130" w14:textId="77777777" w:rsidR="002258FC" w:rsidRPr="00491D7C" w:rsidRDefault="002258FC" w:rsidP="002258FC">
            <w:pPr>
              <w:spacing w:after="0" w:line="240" w:lineRule="auto"/>
              <w:jc w:val="center"/>
              <w:rPr>
                <w:rFonts w:ascii="Times New Roman" w:eastAsia="Times New Roman" w:hAnsi="Times New Roman" w:cs="Times New Roman"/>
                <w:color w:val="000000"/>
                <w:sz w:val="14"/>
                <w:szCs w:val="14"/>
                <w:lang w:eastAsia="uk-UA"/>
              </w:rPr>
            </w:pPr>
          </w:p>
        </w:tc>
        <w:tc>
          <w:tcPr>
            <w:tcW w:w="518" w:type="pct"/>
            <w:tcBorders>
              <w:top w:val="nil"/>
              <w:left w:val="nil"/>
              <w:bottom w:val="single" w:sz="4" w:space="0" w:color="auto"/>
              <w:right w:val="nil"/>
            </w:tcBorders>
            <w:vAlign w:val="center"/>
          </w:tcPr>
          <w:p w14:paraId="4B9B27A4" w14:textId="77777777" w:rsidR="002258FC" w:rsidRPr="00491D7C" w:rsidRDefault="002258FC" w:rsidP="002258FC">
            <w:pPr>
              <w:spacing w:after="0" w:line="240" w:lineRule="auto"/>
              <w:jc w:val="center"/>
              <w:rPr>
                <w:rFonts w:ascii="Times New Roman" w:eastAsia="Times New Roman" w:hAnsi="Times New Roman" w:cs="Times New Roman"/>
                <w:color w:val="000000"/>
                <w:sz w:val="14"/>
                <w:szCs w:val="14"/>
                <w:lang w:eastAsia="uk-UA"/>
              </w:rPr>
            </w:pPr>
          </w:p>
        </w:tc>
        <w:tc>
          <w:tcPr>
            <w:tcW w:w="1532" w:type="pct"/>
            <w:tcBorders>
              <w:top w:val="nil"/>
              <w:left w:val="nil"/>
              <w:bottom w:val="single" w:sz="4" w:space="0" w:color="auto"/>
              <w:right w:val="nil"/>
            </w:tcBorders>
            <w:vAlign w:val="center"/>
          </w:tcPr>
          <w:p w14:paraId="071F9568" w14:textId="77777777" w:rsidR="002258FC" w:rsidRPr="00491D7C" w:rsidRDefault="002258FC" w:rsidP="002258FC">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 xml:space="preserve">вміст основних іонів мг/л, </w:t>
            </w:r>
          </w:p>
          <w:p w14:paraId="79F17F1C" w14:textId="77777777" w:rsidR="002258FC" w:rsidRPr="00491D7C" w:rsidRDefault="002258FC" w:rsidP="002258FC">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 xml:space="preserve">розчиненого кисню мг/л, </w:t>
            </w:r>
          </w:p>
          <w:p w14:paraId="2912ED6F" w14:textId="77777777" w:rsidR="002258FC" w:rsidRPr="00491D7C" w:rsidRDefault="002258FC" w:rsidP="002258FC">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 xml:space="preserve">біогенних елементів (азот, фосфор) мг/л, </w:t>
            </w:r>
          </w:p>
          <w:p w14:paraId="399362DA" w14:textId="77777777" w:rsidR="002258FC" w:rsidRPr="00491D7C" w:rsidRDefault="002258FC" w:rsidP="002258FC">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 xml:space="preserve">важких металів мг/л, </w:t>
            </w:r>
          </w:p>
          <w:p w14:paraId="638C7DD8" w14:textId="77777777" w:rsidR="002258FC" w:rsidRPr="00491D7C" w:rsidRDefault="002258FC" w:rsidP="002258FC">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 xml:space="preserve">пестицидів мг/л, </w:t>
            </w:r>
          </w:p>
          <w:p w14:paraId="7F93B077" w14:textId="77777777" w:rsidR="002258FC" w:rsidRPr="00491D7C" w:rsidRDefault="002258FC" w:rsidP="002258FC">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 xml:space="preserve">нафтопродуктів мг/л, </w:t>
            </w:r>
          </w:p>
          <w:p w14:paraId="0AFC9A49" w14:textId="77777777" w:rsidR="002258FC" w:rsidRPr="00491D7C" w:rsidRDefault="002258FC" w:rsidP="002258FC">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 xml:space="preserve">кислотність </w:t>
            </w:r>
            <w:proofErr w:type="spellStart"/>
            <w:r w:rsidRPr="00491D7C">
              <w:rPr>
                <w:rFonts w:ascii="Times New Roman" w:eastAsia="Times New Roman" w:hAnsi="Times New Roman" w:cs="Times New Roman"/>
                <w:color w:val="000000"/>
                <w:sz w:val="14"/>
                <w:szCs w:val="14"/>
                <w:lang w:eastAsia="uk-UA"/>
              </w:rPr>
              <w:t>рН</w:t>
            </w:r>
            <w:proofErr w:type="spellEnd"/>
            <w:r w:rsidRPr="00491D7C">
              <w:rPr>
                <w:rFonts w:ascii="Times New Roman" w:eastAsia="Times New Roman" w:hAnsi="Times New Roman" w:cs="Times New Roman"/>
                <w:color w:val="000000"/>
                <w:sz w:val="14"/>
                <w:szCs w:val="14"/>
                <w:lang w:eastAsia="uk-UA"/>
              </w:rPr>
              <w:t xml:space="preserve">, </w:t>
            </w:r>
          </w:p>
          <w:p w14:paraId="0349A593" w14:textId="77777777" w:rsidR="002258FC" w:rsidRPr="00491D7C" w:rsidRDefault="002258FC" w:rsidP="002258FC">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 xml:space="preserve">температура С, </w:t>
            </w:r>
          </w:p>
          <w:p w14:paraId="1A4CAA2E" w14:textId="2E08791C" w:rsidR="002258FC" w:rsidRPr="00491D7C" w:rsidRDefault="002258FC" w:rsidP="002258FC">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мінералізація мг/л</w:t>
            </w:r>
          </w:p>
        </w:tc>
        <w:tc>
          <w:tcPr>
            <w:tcW w:w="670" w:type="pct"/>
            <w:tcBorders>
              <w:top w:val="nil"/>
              <w:left w:val="nil"/>
              <w:bottom w:val="single" w:sz="4" w:space="0" w:color="auto"/>
              <w:right w:val="nil"/>
            </w:tcBorders>
            <w:vAlign w:val="center"/>
          </w:tcPr>
          <w:p w14:paraId="0A2953E5" w14:textId="02A613FD" w:rsidR="002258FC" w:rsidRPr="00491D7C" w:rsidRDefault="002258FC" w:rsidP="002258FC">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моніторинг</w:t>
            </w:r>
          </w:p>
        </w:tc>
      </w:tr>
      <w:tr w:rsidR="001362FD" w:rsidRPr="00491D7C" w14:paraId="0AE5B829" w14:textId="77777777" w:rsidTr="002258FC">
        <w:trPr>
          <w:trHeight w:val="145"/>
        </w:trPr>
        <w:tc>
          <w:tcPr>
            <w:tcW w:w="797" w:type="pct"/>
            <w:vMerge w:val="restart"/>
            <w:tcBorders>
              <w:top w:val="single" w:sz="4" w:space="0" w:color="auto"/>
              <w:left w:val="nil"/>
              <w:bottom w:val="nil"/>
              <w:right w:val="nil"/>
            </w:tcBorders>
            <w:vAlign w:val="center"/>
            <w:hideMark/>
          </w:tcPr>
          <w:p w14:paraId="6F716356"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Обсяги викидів забруднюючих речовин в атмосферне повітря від пересувних джерел забруднення</w:t>
            </w:r>
          </w:p>
        </w:tc>
        <w:tc>
          <w:tcPr>
            <w:tcW w:w="443" w:type="pct"/>
            <w:vMerge w:val="restart"/>
            <w:tcBorders>
              <w:top w:val="single" w:sz="4" w:space="0" w:color="auto"/>
              <w:left w:val="nil"/>
              <w:bottom w:val="nil"/>
              <w:right w:val="nil"/>
            </w:tcBorders>
            <w:vAlign w:val="center"/>
            <w:hideMark/>
          </w:tcPr>
          <w:p w14:paraId="6BFCC191"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proofErr w:type="spellStart"/>
            <w:r w:rsidRPr="00491D7C">
              <w:rPr>
                <w:rFonts w:ascii="Times New Roman" w:eastAsia="Times New Roman" w:hAnsi="Times New Roman" w:cs="Times New Roman"/>
                <w:color w:val="000000"/>
                <w:sz w:val="14"/>
                <w:szCs w:val="14"/>
                <w:lang w:eastAsia="uk-UA"/>
              </w:rPr>
              <w:t>тис.т</w:t>
            </w:r>
            <w:proofErr w:type="spellEnd"/>
          </w:p>
        </w:tc>
        <w:tc>
          <w:tcPr>
            <w:tcW w:w="445" w:type="pct"/>
            <w:vMerge w:val="restart"/>
            <w:tcBorders>
              <w:top w:val="single" w:sz="4" w:space="0" w:color="auto"/>
              <w:left w:val="nil"/>
              <w:bottom w:val="nil"/>
              <w:right w:val="nil"/>
            </w:tcBorders>
            <w:vAlign w:val="center"/>
            <w:hideMark/>
          </w:tcPr>
          <w:p w14:paraId="5A9AC419"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p>
        </w:tc>
        <w:tc>
          <w:tcPr>
            <w:tcW w:w="595" w:type="pct"/>
            <w:vMerge w:val="restart"/>
            <w:tcBorders>
              <w:top w:val="single" w:sz="4" w:space="0" w:color="auto"/>
              <w:left w:val="nil"/>
              <w:bottom w:val="nil"/>
              <w:right w:val="nil"/>
            </w:tcBorders>
            <w:vAlign w:val="center"/>
            <w:hideMark/>
          </w:tcPr>
          <w:p w14:paraId="7E61C6A0"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p>
        </w:tc>
        <w:tc>
          <w:tcPr>
            <w:tcW w:w="518" w:type="pct"/>
            <w:tcBorders>
              <w:top w:val="single" w:sz="4" w:space="0" w:color="auto"/>
              <w:left w:val="nil"/>
              <w:bottom w:val="nil"/>
              <w:right w:val="nil"/>
            </w:tcBorders>
            <w:vAlign w:val="center"/>
            <w:hideMark/>
          </w:tcPr>
          <w:p w14:paraId="080DD646"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&lt; 1</w:t>
            </w:r>
          </w:p>
        </w:tc>
        <w:tc>
          <w:tcPr>
            <w:tcW w:w="1532" w:type="pct"/>
            <w:tcBorders>
              <w:top w:val="single" w:sz="4" w:space="0" w:color="auto"/>
              <w:left w:val="nil"/>
              <w:bottom w:val="nil"/>
              <w:right w:val="nil"/>
            </w:tcBorders>
            <w:vAlign w:val="center"/>
            <w:hideMark/>
          </w:tcPr>
          <w:p w14:paraId="15E1EF82"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Позитивна динаміка зниження викидів</w:t>
            </w:r>
          </w:p>
        </w:tc>
        <w:tc>
          <w:tcPr>
            <w:tcW w:w="670" w:type="pct"/>
            <w:vMerge w:val="restart"/>
            <w:tcBorders>
              <w:top w:val="single" w:sz="4" w:space="0" w:color="auto"/>
              <w:left w:val="nil"/>
              <w:bottom w:val="nil"/>
              <w:right w:val="nil"/>
            </w:tcBorders>
            <w:vAlign w:val="center"/>
            <w:hideMark/>
          </w:tcPr>
          <w:p w14:paraId="17AE0AEC"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за статистичними даними</w:t>
            </w:r>
          </w:p>
        </w:tc>
      </w:tr>
      <w:tr w:rsidR="001362FD" w:rsidRPr="00491D7C" w14:paraId="376F480B" w14:textId="77777777" w:rsidTr="002258FC">
        <w:trPr>
          <w:trHeight w:val="290"/>
        </w:trPr>
        <w:tc>
          <w:tcPr>
            <w:tcW w:w="797" w:type="pct"/>
            <w:vMerge/>
            <w:tcBorders>
              <w:top w:val="nil"/>
              <w:left w:val="nil"/>
              <w:bottom w:val="nil"/>
              <w:right w:val="nil"/>
            </w:tcBorders>
            <w:vAlign w:val="center"/>
            <w:hideMark/>
          </w:tcPr>
          <w:p w14:paraId="29D6A7C1"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3" w:type="pct"/>
            <w:vMerge/>
            <w:tcBorders>
              <w:top w:val="nil"/>
              <w:left w:val="nil"/>
              <w:bottom w:val="nil"/>
              <w:right w:val="nil"/>
            </w:tcBorders>
            <w:vAlign w:val="center"/>
            <w:hideMark/>
          </w:tcPr>
          <w:p w14:paraId="2AEE6D0F"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5" w:type="pct"/>
            <w:vMerge/>
            <w:tcBorders>
              <w:top w:val="nil"/>
              <w:left w:val="nil"/>
              <w:bottom w:val="nil"/>
              <w:right w:val="nil"/>
            </w:tcBorders>
            <w:vAlign w:val="center"/>
            <w:hideMark/>
          </w:tcPr>
          <w:p w14:paraId="17DA990A"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95" w:type="pct"/>
            <w:vMerge/>
            <w:tcBorders>
              <w:top w:val="nil"/>
              <w:left w:val="nil"/>
              <w:bottom w:val="nil"/>
              <w:right w:val="nil"/>
            </w:tcBorders>
            <w:vAlign w:val="center"/>
            <w:hideMark/>
          </w:tcPr>
          <w:p w14:paraId="382DDE23"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18" w:type="pct"/>
            <w:tcBorders>
              <w:top w:val="nil"/>
              <w:left w:val="nil"/>
              <w:bottom w:val="nil"/>
              <w:right w:val="nil"/>
            </w:tcBorders>
            <w:vAlign w:val="center"/>
            <w:hideMark/>
          </w:tcPr>
          <w:p w14:paraId="52AFC5D2"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 1</w:t>
            </w:r>
          </w:p>
        </w:tc>
        <w:tc>
          <w:tcPr>
            <w:tcW w:w="1532" w:type="pct"/>
            <w:tcBorders>
              <w:top w:val="nil"/>
              <w:left w:val="nil"/>
              <w:bottom w:val="nil"/>
              <w:right w:val="nil"/>
            </w:tcBorders>
            <w:vAlign w:val="center"/>
            <w:hideMark/>
          </w:tcPr>
          <w:p w14:paraId="3C44F2B7"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Нейтральна ситуація, потребує подальшого моніторингу</w:t>
            </w:r>
          </w:p>
        </w:tc>
        <w:tc>
          <w:tcPr>
            <w:tcW w:w="670" w:type="pct"/>
            <w:vMerge/>
            <w:tcBorders>
              <w:top w:val="nil"/>
              <w:left w:val="nil"/>
              <w:bottom w:val="nil"/>
              <w:right w:val="nil"/>
            </w:tcBorders>
            <w:vAlign w:val="center"/>
            <w:hideMark/>
          </w:tcPr>
          <w:p w14:paraId="3C201FC3"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r>
      <w:tr w:rsidR="001362FD" w:rsidRPr="00491D7C" w14:paraId="520EC663" w14:textId="77777777" w:rsidTr="002258FC">
        <w:trPr>
          <w:trHeight w:val="496"/>
        </w:trPr>
        <w:tc>
          <w:tcPr>
            <w:tcW w:w="797" w:type="pct"/>
            <w:vMerge/>
            <w:tcBorders>
              <w:top w:val="nil"/>
              <w:left w:val="nil"/>
              <w:bottom w:val="single" w:sz="4" w:space="0" w:color="auto"/>
              <w:right w:val="nil"/>
            </w:tcBorders>
            <w:vAlign w:val="center"/>
            <w:hideMark/>
          </w:tcPr>
          <w:p w14:paraId="432B9D6C"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3" w:type="pct"/>
            <w:vMerge/>
            <w:tcBorders>
              <w:top w:val="nil"/>
              <w:left w:val="nil"/>
              <w:bottom w:val="single" w:sz="4" w:space="0" w:color="auto"/>
              <w:right w:val="nil"/>
            </w:tcBorders>
            <w:vAlign w:val="center"/>
            <w:hideMark/>
          </w:tcPr>
          <w:p w14:paraId="7B430063"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5" w:type="pct"/>
            <w:vMerge/>
            <w:tcBorders>
              <w:top w:val="nil"/>
              <w:left w:val="nil"/>
              <w:bottom w:val="single" w:sz="4" w:space="0" w:color="auto"/>
              <w:right w:val="nil"/>
            </w:tcBorders>
            <w:vAlign w:val="center"/>
            <w:hideMark/>
          </w:tcPr>
          <w:p w14:paraId="5472D318"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95" w:type="pct"/>
            <w:vMerge/>
            <w:tcBorders>
              <w:top w:val="nil"/>
              <w:left w:val="nil"/>
              <w:bottom w:val="single" w:sz="4" w:space="0" w:color="auto"/>
              <w:right w:val="nil"/>
            </w:tcBorders>
            <w:vAlign w:val="center"/>
            <w:hideMark/>
          </w:tcPr>
          <w:p w14:paraId="541926BF"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18" w:type="pct"/>
            <w:tcBorders>
              <w:top w:val="nil"/>
              <w:left w:val="nil"/>
              <w:bottom w:val="single" w:sz="4" w:space="0" w:color="auto"/>
              <w:right w:val="nil"/>
            </w:tcBorders>
            <w:vAlign w:val="center"/>
            <w:hideMark/>
          </w:tcPr>
          <w:p w14:paraId="63F03DDC"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&gt; 1</w:t>
            </w:r>
          </w:p>
        </w:tc>
        <w:tc>
          <w:tcPr>
            <w:tcW w:w="1532" w:type="pct"/>
            <w:tcBorders>
              <w:top w:val="nil"/>
              <w:left w:val="nil"/>
              <w:bottom w:val="single" w:sz="4" w:space="0" w:color="auto"/>
              <w:right w:val="nil"/>
            </w:tcBorders>
            <w:vAlign w:val="center"/>
            <w:hideMark/>
          </w:tcPr>
          <w:p w14:paraId="1281FDE9"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Негативна динаміка збільшення викидів, потребує впровадження заходів для запобігання, зменшення та пом'якшення негативних наслідків</w:t>
            </w:r>
          </w:p>
        </w:tc>
        <w:tc>
          <w:tcPr>
            <w:tcW w:w="670" w:type="pct"/>
            <w:vMerge/>
            <w:tcBorders>
              <w:top w:val="nil"/>
              <w:left w:val="nil"/>
              <w:bottom w:val="single" w:sz="4" w:space="0" w:color="auto"/>
              <w:right w:val="nil"/>
            </w:tcBorders>
            <w:vAlign w:val="center"/>
            <w:hideMark/>
          </w:tcPr>
          <w:p w14:paraId="1FF69715"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r>
      <w:tr w:rsidR="001362FD" w:rsidRPr="00491D7C" w14:paraId="68BBABDB" w14:textId="77777777" w:rsidTr="002258FC">
        <w:trPr>
          <w:trHeight w:val="120"/>
        </w:trPr>
        <w:tc>
          <w:tcPr>
            <w:tcW w:w="797" w:type="pct"/>
            <w:vMerge w:val="restart"/>
            <w:tcBorders>
              <w:top w:val="single" w:sz="4" w:space="0" w:color="auto"/>
              <w:left w:val="nil"/>
              <w:bottom w:val="nil"/>
              <w:right w:val="nil"/>
            </w:tcBorders>
            <w:vAlign w:val="center"/>
            <w:hideMark/>
          </w:tcPr>
          <w:p w14:paraId="1BDDA1ED"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Забір прісної води, усього, у тому числі: а) з поверхневих водних джерел; б) з підземних джерел</w:t>
            </w:r>
          </w:p>
        </w:tc>
        <w:tc>
          <w:tcPr>
            <w:tcW w:w="443" w:type="pct"/>
            <w:vMerge w:val="restart"/>
            <w:tcBorders>
              <w:top w:val="single" w:sz="4" w:space="0" w:color="auto"/>
              <w:left w:val="nil"/>
              <w:bottom w:val="nil"/>
              <w:right w:val="nil"/>
            </w:tcBorders>
            <w:vAlign w:val="center"/>
            <w:hideMark/>
          </w:tcPr>
          <w:p w14:paraId="2099D266"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тис.м</w:t>
            </w:r>
            <w:r w:rsidRPr="00491D7C">
              <w:rPr>
                <w:rFonts w:ascii="Times New Roman" w:eastAsia="Times New Roman" w:hAnsi="Times New Roman" w:cs="Times New Roman"/>
                <w:color w:val="000000"/>
                <w:sz w:val="14"/>
                <w:szCs w:val="14"/>
                <w:vertAlign w:val="superscript"/>
                <w:lang w:eastAsia="uk-UA"/>
              </w:rPr>
              <w:t>3</w:t>
            </w:r>
          </w:p>
        </w:tc>
        <w:tc>
          <w:tcPr>
            <w:tcW w:w="445" w:type="pct"/>
            <w:vMerge w:val="restart"/>
            <w:tcBorders>
              <w:top w:val="single" w:sz="4" w:space="0" w:color="auto"/>
              <w:left w:val="nil"/>
              <w:bottom w:val="nil"/>
              <w:right w:val="nil"/>
            </w:tcBorders>
            <w:vAlign w:val="center"/>
            <w:hideMark/>
          </w:tcPr>
          <w:p w14:paraId="4829499A"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p>
        </w:tc>
        <w:tc>
          <w:tcPr>
            <w:tcW w:w="595" w:type="pct"/>
            <w:vMerge w:val="restart"/>
            <w:tcBorders>
              <w:top w:val="single" w:sz="4" w:space="0" w:color="auto"/>
              <w:left w:val="nil"/>
              <w:bottom w:val="nil"/>
              <w:right w:val="nil"/>
            </w:tcBorders>
            <w:vAlign w:val="center"/>
            <w:hideMark/>
          </w:tcPr>
          <w:p w14:paraId="72F97BC6"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p>
        </w:tc>
        <w:tc>
          <w:tcPr>
            <w:tcW w:w="518" w:type="pct"/>
            <w:tcBorders>
              <w:top w:val="single" w:sz="4" w:space="0" w:color="auto"/>
              <w:left w:val="nil"/>
              <w:bottom w:val="nil"/>
              <w:right w:val="nil"/>
            </w:tcBorders>
            <w:vAlign w:val="center"/>
            <w:hideMark/>
          </w:tcPr>
          <w:p w14:paraId="680E4B2C"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&lt; 1</w:t>
            </w:r>
          </w:p>
        </w:tc>
        <w:tc>
          <w:tcPr>
            <w:tcW w:w="1532" w:type="pct"/>
            <w:tcBorders>
              <w:top w:val="single" w:sz="4" w:space="0" w:color="auto"/>
              <w:left w:val="nil"/>
              <w:bottom w:val="nil"/>
              <w:right w:val="nil"/>
            </w:tcBorders>
            <w:vAlign w:val="center"/>
            <w:hideMark/>
          </w:tcPr>
          <w:p w14:paraId="0766B4B9"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Позитивна динаміка зменшення забору</w:t>
            </w:r>
          </w:p>
        </w:tc>
        <w:tc>
          <w:tcPr>
            <w:tcW w:w="670" w:type="pct"/>
            <w:vMerge w:val="restart"/>
            <w:tcBorders>
              <w:top w:val="single" w:sz="4" w:space="0" w:color="auto"/>
              <w:left w:val="nil"/>
              <w:bottom w:val="nil"/>
              <w:right w:val="nil"/>
            </w:tcBorders>
            <w:vAlign w:val="center"/>
            <w:hideMark/>
          </w:tcPr>
          <w:p w14:paraId="0A2FD99A"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за статистичними даними</w:t>
            </w:r>
          </w:p>
        </w:tc>
      </w:tr>
      <w:tr w:rsidR="001362FD" w:rsidRPr="00491D7C" w14:paraId="1B32750F" w14:textId="77777777" w:rsidTr="002258FC">
        <w:trPr>
          <w:trHeight w:val="384"/>
        </w:trPr>
        <w:tc>
          <w:tcPr>
            <w:tcW w:w="797" w:type="pct"/>
            <w:vMerge/>
            <w:tcBorders>
              <w:top w:val="nil"/>
              <w:left w:val="nil"/>
              <w:bottom w:val="nil"/>
              <w:right w:val="nil"/>
            </w:tcBorders>
            <w:vAlign w:val="center"/>
            <w:hideMark/>
          </w:tcPr>
          <w:p w14:paraId="02BCD245"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3" w:type="pct"/>
            <w:vMerge/>
            <w:tcBorders>
              <w:top w:val="nil"/>
              <w:left w:val="nil"/>
              <w:bottom w:val="nil"/>
              <w:right w:val="nil"/>
            </w:tcBorders>
            <w:vAlign w:val="center"/>
            <w:hideMark/>
          </w:tcPr>
          <w:p w14:paraId="20DB4F26"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5" w:type="pct"/>
            <w:vMerge/>
            <w:tcBorders>
              <w:top w:val="nil"/>
              <w:left w:val="nil"/>
              <w:bottom w:val="nil"/>
              <w:right w:val="nil"/>
            </w:tcBorders>
            <w:vAlign w:val="center"/>
            <w:hideMark/>
          </w:tcPr>
          <w:p w14:paraId="1878337C"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95" w:type="pct"/>
            <w:vMerge/>
            <w:tcBorders>
              <w:top w:val="nil"/>
              <w:left w:val="nil"/>
              <w:bottom w:val="nil"/>
              <w:right w:val="nil"/>
            </w:tcBorders>
            <w:vAlign w:val="center"/>
            <w:hideMark/>
          </w:tcPr>
          <w:p w14:paraId="565BDBE2"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18" w:type="pct"/>
            <w:tcBorders>
              <w:top w:val="nil"/>
              <w:left w:val="nil"/>
              <w:bottom w:val="nil"/>
              <w:right w:val="nil"/>
            </w:tcBorders>
            <w:vAlign w:val="center"/>
            <w:hideMark/>
          </w:tcPr>
          <w:p w14:paraId="1D0F6404"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 1</w:t>
            </w:r>
          </w:p>
        </w:tc>
        <w:tc>
          <w:tcPr>
            <w:tcW w:w="1532" w:type="pct"/>
            <w:tcBorders>
              <w:top w:val="nil"/>
              <w:left w:val="nil"/>
              <w:bottom w:val="nil"/>
              <w:right w:val="nil"/>
            </w:tcBorders>
            <w:vAlign w:val="center"/>
            <w:hideMark/>
          </w:tcPr>
          <w:p w14:paraId="727CAB0B"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Нейтральна ситуація, потребує подальшого моніторингу</w:t>
            </w:r>
          </w:p>
        </w:tc>
        <w:tc>
          <w:tcPr>
            <w:tcW w:w="670" w:type="pct"/>
            <w:vMerge/>
            <w:tcBorders>
              <w:top w:val="nil"/>
              <w:left w:val="nil"/>
              <w:bottom w:val="nil"/>
              <w:right w:val="nil"/>
            </w:tcBorders>
            <w:vAlign w:val="center"/>
            <w:hideMark/>
          </w:tcPr>
          <w:p w14:paraId="33BAAAAD"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r>
      <w:tr w:rsidR="001362FD" w:rsidRPr="00491D7C" w14:paraId="5AAA4EFC" w14:textId="77777777" w:rsidTr="002258FC">
        <w:trPr>
          <w:trHeight w:val="584"/>
        </w:trPr>
        <w:tc>
          <w:tcPr>
            <w:tcW w:w="797" w:type="pct"/>
            <w:vMerge/>
            <w:tcBorders>
              <w:top w:val="nil"/>
              <w:left w:val="nil"/>
              <w:bottom w:val="single" w:sz="4" w:space="0" w:color="auto"/>
              <w:right w:val="nil"/>
            </w:tcBorders>
            <w:vAlign w:val="center"/>
            <w:hideMark/>
          </w:tcPr>
          <w:p w14:paraId="79C17B7D"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3" w:type="pct"/>
            <w:vMerge/>
            <w:tcBorders>
              <w:top w:val="nil"/>
              <w:left w:val="nil"/>
              <w:bottom w:val="single" w:sz="4" w:space="0" w:color="auto"/>
              <w:right w:val="nil"/>
            </w:tcBorders>
            <w:vAlign w:val="center"/>
            <w:hideMark/>
          </w:tcPr>
          <w:p w14:paraId="0EAB6FB6"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5" w:type="pct"/>
            <w:vMerge/>
            <w:tcBorders>
              <w:top w:val="nil"/>
              <w:left w:val="nil"/>
              <w:bottom w:val="single" w:sz="4" w:space="0" w:color="auto"/>
              <w:right w:val="nil"/>
            </w:tcBorders>
            <w:vAlign w:val="center"/>
            <w:hideMark/>
          </w:tcPr>
          <w:p w14:paraId="61E951FC"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95" w:type="pct"/>
            <w:vMerge/>
            <w:tcBorders>
              <w:top w:val="nil"/>
              <w:left w:val="nil"/>
              <w:bottom w:val="single" w:sz="4" w:space="0" w:color="auto"/>
              <w:right w:val="nil"/>
            </w:tcBorders>
            <w:vAlign w:val="center"/>
            <w:hideMark/>
          </w:tcPr>
          <w:p w14:paraId="4EFB2B94"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18" w:type="pct"/>
            <w:tcBorders>
              <w:top w:val="nil"/>
              <w:left w:val="nil"/>
              <w:bottom w:val="single" w:sz="4" w:space="0" w:color="auto"/>
              <w:right w:val="nil"/>
            </w:tcBorders>
            <w:vAlign w:val="center"/>
            <w:hideMark/>
          </w:tcPr>
          <w:p w14:paraId="14C3B059"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&gt; 1</w:t>
            </w:r>
          </w:p>
        </w:tc>
        <w:tc>
          <w:tcPr>
            <w:tcW w:w="1532" w:type="pct"/>
            <w:tcBorders>
              <w:top w:val="nil"/>
              <w:left w:val="nil"/>
              <w:bottom w:val="single" w:sz="4" w:space="0" w:color="auto"/>
              <w:right w:val="nil"/>
            </w:tcBorders>
            <w:vAlign w:val="center"/>
            <w:hideMark/>
          </w:tcPr>
          <w:p w14:paraId="3251092B"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Негативна динаміка збільшення забору, потребує впровадження заходів для запобігання, зменшення та пом'якшення негативних наслідків</w:t>
            </w:r>
          </w:p>
        </w:tc>
        <w:tc>
          <w:tcPr>
            <w:tcW w:w="670" w:type="pct"/>
            <w:vMerge/>
            <w:tcBorders>
              <w:top w:val="nil"/>
              <w:left w:val="nil"/>
              <w:bottom w:val="single" w:sz="4" w:space="0" w:color="auto"/>
              <w:right w:val="nil"/>
            </w:tcBorders>
            <w:vAlign w:val="center"/>
            <w:hideMark/>
          </w:tcPr>
          <w:p w14:paraId="69D9915B"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r>
      <w:tr w:rsidR="00BD11AA" w:rsidRPr="00491D7C" w14:paraId="3A1F284C" w14:textId="77777777" w:rsidTr="002258FC">
        <w:trPr>
          <w:trHeight w:val="507"/>
        </w:trPr>
        <w:tc>
          <w:tcPr>
            <w:tcW w:w="797" w:type="pct"/>
            <w:tcBorders>
              <w:top w:val="single" w:sz="4" w:space="0" w:color="auto"/>
              <w:left w:val="nil"/>
              <w:bottom w:val="nil"/>
              <w:right w:val="nil"/>
            </w:tcBorders>
            <w:vAlign w:val="center"/>
          </w:tcPr>
          <w:p w14:paraId="7B01F0DE" w14:textId="27A64BD4" w:rsidR="00BD11AA" w:rsidRPr="00491D7C" w:rsidRDefault="00BD11AA" w:rsidP="001362FD">
            <w:pPr>
              <w:spacing w:after="0" w:line="240" w:lineRule="auto"/>
              <w:jc w:val="center"/>
              <w:rPr>
                <w:rFonts w:ascii="Times New Roman" w:eastAsia="Times New Roman" w:hAnsi="Times New Roman" w:cs="Times New Roman"/>
                <w:color w:val="000000"/>
                <w:sz w:val="14"/>
                <w:szCs w:val="14"/>
                <w:lang w:eastAsia="uk-UA"/>
              </w:rPr>
            </w:pPr>
            <w:r w:rsidRPr="00BD11AA">
              <w:rPr>
                <w:rFonts w:ascii="Times New Roman" w:eastAsia="Times New Roman" w:hAnsi="Times New Roman" w:cs="Times New Roman"/>
                <w:color w:val="000000"/>
                <w:sz w:val="14"/>
                <w:szCs w:val="14"/>
                <w:lang w:eastAsia="uk-UA"/>
              </w:rPr>
              <w:t>Обсяги скидання зворотних вод у водні об’єкти</w:t>
            </w:r>
          </w:p>
        </w:tc>
        <w:tc>
          <w:tcPr>
            <w:tcW w:w="443" w:type="pct"/>
            <w:tcBorders>
              <w:top w:val="single" w:sz="4" w:space="0" w:color="auto"/>
              <w:left w:val="nil"/>
              <w:bottom w:val="nil"/>
              <w:right w:val="nil"/>
            </w:tcBorders>
            <w:vAlign w:val="center"/>
          </w:tcPr>
          <w:p w14:paraId="148260D9" w14:textId="5456B38A" w:rsidR="00BD11AA" w:rsidRPr="00491D7C" w:rsidRDefault="00BD11AA"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тис.м</w:t>
            </w:r>
            <w:r w:rsidRPr="00491D7C">
              <w:rPr>
                <w:rFonts w:ascii="Times New Roman" w:eastAsia="Times New Roman" w:hAnsi="Times New Roman" w:cs="Times New Roman"/>
                <w:color w:val="000000"/>
                <w:sz w:val="14"/>
                <w:szCs w:val="14"/>
                <w:vertAlign w:val="superscript"/>
                <w:lang w:eastAsia="uk-UA"/>
              </w:rPr>
              <w:t>3</w:t>
            </w:r>
          </w:p>
        </w:tc>
        <w:tc>
          <w:tcPr>
            <w:tcW w:w="445" w:type="pct"/>
            <w:tcBorders>
              <w:top w:val="single" w:sz="4" w:space="0" w:color="auto"/>
              <w:left w:val="nil"/>
              <w:bottom w:val="nil"/>
              <w:right w:val="nil"/>
            </w:tcBorders>
            <w:vAlign w:val="center"/>
          </w:tcPr>
          <w:p w14:paraId="68CA2365" w14:textId="77777777" w:rsidR="00BD11AA" w:rsidRPr="00491D7C" w:rsidRDefault="00BD11AA" w:rsidP="001362FD">
            <w:pPr>
              <w:spacing w:after="0" w:line="240" w:lineRule="auto"/>
              <w:jc w:val="center"/>
              <w:rPr>
                <w:rFonts w:ascii="Times New Roman" w:eastAsia="Times New Roman" w:hAnsi="Times New Roman" w:cs="Times New Roman"/>
                <w:color w:val="000000"/>
                <w:sz w:val="14"/>
                <w:szCs w:val="14"/>
                <w:lang w:eastAsia="uk-UA"/>
              </w:rPr>
            </w:pPr>
          </w:p>
        </w:tc>
        <w:tc>
          <w:tcPr>
            <w:tcW w:w="595" w:type="pct"/>
            <w:tcBorders>
              <w:top w:val="single" w:sz="4" w:space="0" w:color="auto"/>
              <w:left w:val="nil"/>
              <w:bottom w:val="nil"/>
              <w:right w:val="nil"/>
            </w:tcBorders>
            <w:vAlign w:val="center"/>
          </w:tcPr>
          <w:p w14:paraId="2DBCCD3B" w14:textId="77777777" w:rsidR="00BD11AA" w:rsidRPr="00491D7C" w:rsidRDefault="00BD11AA" w:rsidP="001362FD">
            <w:pPr>
              <w:spacing w:after="0" w:line="240" w:lineRule="auto"/>
              <w:jc w:val="center"/>
              <w:rPr>
                <w:rFonts w:ascii="Times New Roman" w:eastAsia="Times New Roman" w:hAnsi="Times New Roman" w:cs="Times New Roman"/>
                <w:color w:val="000000"/>
                <w:sz w:val="14"/>
                <w:szCs w:val="14"/>
                <w:lang w:eastAsia="uk-UA"/>
              </w:rPr>
            </w:pPr>
          </w:p>
        </w:tc>
        <w:tc>
          <w:tcPr>
            <w:tcW w:w="518" w:type="pct"/>
            <w:tcBorders>
              <w:top w:val="single" w:sz="4" w:space="0" w:color="auto"/>
              <w:left w:val="nil"/>
              <w:bottom w:val="nil"/>
              <w:right w:val="nil"/>
            </w:tcBorders>
            <w:vAlign w:val="center"/>
          </w:tcPr>
          <w:p w14:paraId="3F1A2DB8" w14:textId="77777777" w:rsidR="00BD11AA" w:rsidRPr="00491D7C" w:rsidRDefault="00BD11AA" w:rsidP="001362FD">
            <w:pPr>
              <w:spacing w:after="0" w:line="240" w:lineRule="auto"/>
              <w:jc w:val="center"/>
              <w:rPr>
                <w:rFonts w:ascii="Times New Roman" w:eastAsia="Times New Roman" w:hAnsi="Times New Roman" w:cs="Times New Roman"/>
                <w:color w:val="000000"/>
                <w:sz w:val="14"/>
                <w:szCs w:val="14"/>
                <w:lang w:eastAsia="uk-UA"/>
              </w:rPr>
            </w:pPr>
          </w:p>
        </w:tc>
        <w:tc>
          <w:tcPr>
            <w:tcW w:w="1532" w:type="pct"/>
            <w:tcBorders>
              <w:top w:val="single" w:sz="4" w:space="0" w:color="auto"/>
              <w:left w:val="nil"/>
              <w:bottom w:val="nil"/>
              <w:right w:val="nil"/>
            </w:tcBorders>
            <w:vAlign w:val="center"/>
          </w:tcPr>
          <w:p w14:paraId="6A58CB26" w14:textId="5904F93D" w:rsidR="00BD11AA" w:rsidRPr="00491D7C" w:rsidRDefault="00BD11AA" w:rsidP="001362FD">
            <w:pPr>
              <w:spacing w:after="0" w:line="240" w:lineRule="auto"/>
              <w:jc w:val="center"/>
              <w:rPr>
                <w:rFonts w:ascii="Times New Roman" w:eastAsia="Times New Roman" w:hAnsi="Times New Roman" w:cs="Times New Roman"/>
                <w:color w:val="000000"/>
                <w:sz w:val="14"/>
                <w:szCs w:val="14"/>
                <w:lang w:eastAsia="uk-UA"/>
              </w:rPr>
            </w:pPr>
            <w:r>
              <w:rPr>
                <w:rFonts w:ascii="Times New Roman" w:eastAsia="Times New Roman" w:hAnsi="Times New Roman" w:cs="Times New Roman"/>
                <w:color w:val="000000"/>
                <w:sz w:val="14"/>
                <w:szCs w:val="14"/>
                <w:lang w:eastAsia="uk-UA"/>
              </w:rPr>
              <w:t xml:space="preserve">Визначення </w:t>
            </w:r>
            <w:r w:rsidRPr="00BD11AA">
              <w:rPr>
                <w:rFonts w:ascii="Times New Roman" w:eastAsia="Times New Roman" w:hAnsi="Times New Roman" w:cs="Times New Roman"/>
                <w:color w:val="000000"/>
                <w:sz w:val="14"/>
                <w:szCs w:val="14"/>
                <w:lang w:eastAsia="uk-UA"/>
              </w:rPr>
              <w:t>граничн</w:t>
            </w:r>
            <w:r>
              <w:rPr>
                <w:rFonts w:ascii="Times New Roman" w:eastAsia="Times New Roman" w:hAnsi="Times New Roman" w:cs="Times New Roman"/>
                <w:color w:val="000000"/>
                <w:sz w:val="14"/>
                <w:szCs w:val="14"/>
                <w:lang w:eastAsia="uk-UA"/>
              </w:rPr>
              <w:t>ого</w:t>
            </w:r>
            <w:r w:rsidRPr="00BD11AA">
              <w:rPr>
                <w:rFonts w:ascii="Times New Roman" w:eastAsia="Times New Roman" w:hAnsi="Times New Roman" w:cs="Times New Roman"/>
                <w:color w:val="000000"/>
                <w:sz w:val="14"/>
                <w:szCs w:val="14"/>
                <w:lang w:eastAsia="uk-UA"/>
              </w:rPr>
              <w:t xml:space="preserve"> обсяг</w:t>
            </w:r>
            <w:r>
              <w:rPr>
                <w:rFonts w:ascii="Times New Roman" w:eastAsia="Times New Roman" w:hAnsi="Times New Roman" w:cs="Times New Roman"/>
                <w:color w:val="000000"/>
                <w:sz w:val="14"/>
                <w:szCs w:val="14"/>
                <w:lang w:eastAsia="uk-UA"/>
              </w:rPr>
              <w:t>у</w:t>
            </w:r>
            <w:r w:rsidRPr="00BD11AA">
              <w:rPr>
                <w:rFonts w:ascii="Times New Roman" w:eastAsia="Times New Roman" w:hAnsi="Times New Roman" w:cs="Times New Roman"/>
                <w:color w:val="000000"/>
                <w:sz w:val="14"/>
                <w:szCs w:val="14"/>
                <w:lang w:eastAsia="uk-UA"/>
              </w:rPr>
              <w:t xml:space="preserve"> забруднюючих речовин, які водокористувач може скидати із зворотними водами</w:t>
            </w:r>
          </w:p>
        </w:tc>
        <w:tc>
          <w:tcPr>
            <w:tcW w:w="670" w:type="pct"/>
            <w:tcBorders>
              <w:top w:val="single" w:sz="4" w:space="0" w:color="auto"/>
              <w:left w:val="nil"/>
              <w:bottom w:val="nil"/>
              <w:right w:val="nil"/>
            </w:tcBorders>
            <w:vAlign w:val="center"/>
          </w:tcPr>
          <w:p w14:paraId="6B7672CE" w14:textId="04194859" w:rsidR="00BD11AA" w:rsidRPr="00491D7C" w:rsidRDefault="00BD11AA" w:rsidP="001362FD">
            <w:pPr>
              <w:spacing w:after="0" w:line="240" w:lineRule="auto"/>
              <w:jc w:val="center"/>
              <w:rPr>
                <w:rFonts w:ascii="Times New Roman" w:eastAsia="Times New Roman" w:hAnsi="Times New Roman" w:cs="Times New Roman"/>
                <w:color w:val="000000"/>
                <w:sz w:val="14"/>
                <w:szCs w:val="14"/>
                <w:lang w:eastAsia="uk-UA"/>
              </w:rPr>
            </w:pPr>
            <w:r>
              <w:rPr>
                <w:rFonts w:ascii="Times New Roman" w:eastAsia="Times New Roman" w:hAnsi="Times New Roman" w:cs="Times New Roman"/>
                <w:color w:val="000000"/>
                <w:sz w:val="14"/>
                <w:szCs w:val="14"/>
                <w:lang w:eastAsia="uk-UA"/>
              </w:rPr>
              <w:t>за дозволами на спеціальне водокористування</w:t>
            </w:r>
          </w:p>
        </w:tc>
      </w:tr>
      <w:tr w:rsidR="001362FD" w:rsidRPr="00491D7C" w14:paraId="0CFF8400" w14:textId="77777777" w:rsidTr="002258FC">
        <w:trPr>
          <w:trHeight w:val="507"/>
        </w:trPr>
        <w:tc>
          <w:tcPr>
            <w:tcW w:w="797" w:type="pct"/>
            <w:vMerge w:val="restart"/>
            <w:tcBorders>
              <w:top w:val="single" w:sz="4" w:space="0" w:color="auto"/>
              <w:left w:val="nil"/>
              <w:bottom w:val="nil"/>
              <w:right w:val="nil"/>
            </w:tcBorders>
            <w:vAlign w:val="center"/>
            <w:hideMark/>
          </w:tcPr>
          <w:p w14:paraId="52A50E36"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Частка земель лісового фонду</w:t>
            </w:r>
          </w:p>
        </w:tc>
        <w:tc>
          <w:tcPr>
            <w:tcW w:w="443" w:type="pct"/>
            <w:vMerge w:val="restart"/>
            <w:tcBorders>
              <w:top w:val="single" w:sz="4" w:space="0" w:color="auto"/>
              <w:left w:val="nil"/>
              <w:bottom w:val="nil"/>
              <w:right w:val="nil"/>
            </w:tcBorders>
            <w:vAlign w:val="center"/>
            <w:hideMark/>
          </w:tcPr>
          <w:p w14:paraId="211F0057"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w:t>
            </w:r>
          </w:p>
        </w:tc>
        <w:tc>
          <w:tcPr>
            <w:tcW w:w="445" w:type="pct"/>
            <w:vMerge w:val="restart"/>
            <w:tcBorders>
              <w:top w:val="single" w:sz="4" w:space="0" w:color="auto"/>
              <w:left w:val="nil"/>
              <w:bottom w:val="nil"/>
              <w:right w:val="nil"/>
            </w:tcBorders>
            <w:vAlign w:val="center"/>
            <w:hideMark/>
          </w:tcPr>
          <w:p w14:paraId="3D5CD176"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p>
        </w:tc>
        <w:tc>
          <w:tcPr>
            <w:tcW w:w="595" w:type="pct"/>
            <w:vMerge w:val="restart"/>
            <w:tcBorders>
              <w:top w:val="single" w:sz="4" w:space="0" w:color="auto"/>
              <w:left w:val="nil"/>
              <w:bottom w:val="nil"/>
              <w:right w:val="nil"/>
            </w:tcBorders>
            <w:vAlign w:val="center"/>
            <w:hideMark/>
          </w:tcPr>
          <w:p w14:paraId="2CDC7D20"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p>
        </w:tc>
        <w:tc>
          <w:tcPr>
            <w:tcW w:w="518" w:type="pct"/>
            <w:tcBorders>
              <w:top w:val="single" w:sz="4" w:space="0" w:color="auto"/>
              <w:left w:val="nil"/>
              <w:bottom w:val="nil"/>
              <w:right w:val="nil"/>
            </w:tcBorders>
            <w:vAlign w:val="center"/>
            <w:hideMark/>
          </w:tcPr>
          <w:p w14:paraId="21B905A0"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&lt; 1</w:t>
            </w:r>
          </w:p>
        </w:tc>
        <w:tc>
          <w:tcPr>
            <w:tcW w:w="1532" w:type="pct"/>
            <w:tcBorders>
              <w:top w:val="single" w:sz="4" w:space="0" w:color="auto"/>
              <w:left w:val="nil"/>
              <w:bottom w:val="nil"/>
              <w:right w:val="nil"/>
            </w:tcBorders>
            <w:vAlign w:val="center"/>
            <w:hideMark/>
          </w:tcPr>
          <w:p w14:paraId="52198C29"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Негативна динаміка зменшення частки, потребує впровадження заходів для запобігання, зменшення та пом'якшення негативних наслідків</w:t>
            </w:r>
          </w:p>
        </w:tc>
        <w:tc>
          <w:tcPr>
            <w:tcW w:w="670" w:type="pct"/>
            <w:vMerge w:val="restart"/>
            <w:tcBorders>
              <w:top w:val="single" w:sz="4" w:space="0" w:color="auto"/>
              <w:left w:val="nil"/>
              <w:bottom w:val="nil"/>
              <w:right w:val="nil"/>
            </w:tcBorders>
            <w:vAlign w:val="center"/>
            <w:hideMark/>
          </w:tcPr>
          <w:p w14:paraId="3922F436"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за статистичними даними</w:t>
            </w:r>
          </w:p>
        </w:tc>
      </w:tr>
      <w:tr w:rsidR="001362FD" w:rsidRPr="00491D7C" w14:paraId="29E43E5B" w14:textId="77777777" w:rsidTr="002258FC">
        <w:trPr>
          <w:trHeight w:val="257"/>
        </w:trPr>
        <w:tc>
          <w:tcPr>
            <w:tcW w:w="797" w:type="pct"/>
            <w:vMerge/>
            <w:tcBorders>
              <w:top w:val="nil"/>
              <w:left w:val="nil"/>
              <w:bottom w:val="nil"/>
              <w:right w:val="nil"/>
            </w:tcBorders>
            <w:vAlign w:val="center"/>
            <w:hideMark/>
          </w:tcPr>
          <w:p w14:paraId="4177B94F"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3" w:type="pct"/>
            <w:vMerge/>
            <w:tcBorders>
              <w:top w:val="nil"/>
              <w:left w:val="nil"/>
              <w:bottom w:val="nil"/>
              <w:right w:val="nil"/>
            </w:tcBorders>
            <w:vAlign w:val="center"/>
            <w:hideMark/>
          </w:tcPr>
          <w:p w14:paraId="290CE637"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5" w:type="pct"/>
            <w:vMerge/>
            <w:tcBorders>
              <w:top w:val="nil"/>
              <w:left w:val="nil"/>
              <w:bottom w:val="nil"/>
              <w:right w:val="nil"/>
            </w:tcBorders>
            <w:vAlign w:val="center"/>
            <w:hideMark/>
          </w:tcPr>
          <w:p w14:paraId="6EE88FA3"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95" w:type="pct"/>
            <w:vMerge/>
            <w:tcBorders>
              <w:top w:val="nil"/>
              <w:left w:val="nil"/>
              <w:bottom w:val="nil"/>
              <w:right w:val="nil"/>
            </w:tcBorders>
            <w:vAlign w:val="center"/>
            <w:hideMark/>
          </w:tcPr>
          <w:p w14:paraId="6ADB613D"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18" w:type="pct"/>
            <w:tcBorders>
              <w:top w:val="nil"/>
              <w:left w:val="nil"/>
              <w:bottom w:val="nil"/>
              <w:right w:val="nil"/>
            </w:tcBorders>
            <w:vAlign w:val="center"/>
            <w:hideMark/>
          </w:tcPr>
          <w:p w14:paraId="7D2E5944"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 1</w:t>
            </w:r>
          </w:p>
        </w:tc>
        <w:tc>
          <w:tcPr>
            <w:tcW w:w="1532" w:type="pct"/>
            <w:tcBorders>
              <w:top w:val="nil"/>
              <w:left w:val="nil"/>
              <w:bottom w:val="nil"/>
              <w:right w:val="nil"/>
            </w:tcBorders>
            <w:vAlign w:val="center"/>
            <w:hideMark/>
          </w:tcPr>
          <w:p w14:paraId="76238C7F"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Нейтральна ситуація, потребує подальшого моніторингу</w:t>
            </w:r>
          </w:p>
        </w:tc>
        <w:tc>
          <w:tcPr>
            <w:tcW w:w="670" w:type="pct"/>
            <w:vMerge/>
            <w:tcBorders>
              <w:top w:val="nil"/>
              <w:left w:val="nil"/>
              <w:bottom w:val="nil"/>
              <w:right w:val="nil"/>
            </w:tcBorders>
            <w:vAlign w:val="center"/>
            <w:hideMark/>
          </w:tcPr>
          <w:p w14:paraId="4CD1DBA6"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r>
      <w:tr w:rsidR="001362FD" w:rsidRPr="00491D7C" w14:paraId="18EFB9CF" w14:textId="77777777" w:rsidTr="002258FC">
        <w:trPr>
          <w:trHeight w:val="148"/>
        </w:trPr>
        <w:tc>
          <w:tcPr>
            <w:tcW w:w="797" w:type="pct"/>
            <w:vMerge/>
            <w:tcBorders>
              <w:top w:val="nil"/>
              <w:left w:val="nil"/>
              <w:bottom w:val="single" w:sz="4" w:space="0" w:color="auto"/>
              <w:right w:val="nil"/>
            </w:tcBorders>
            <w:vAlign w:val="center"/>
            <w:hideMark/>
          </w:tcPr>
          <w:p w14:paraId="3438F4BD"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3" w:type="pct"/>
            <w:vMerge/>
            <w:tcBorders>
              <w:top w:val="nil"/>
              <w:left w:val="nil"/>
              <w:bottom w:val="single" w:sz="4" w:space="0" w:color="auto"/>
              <w:right w:val="nil"/>
            </w:tcBorders>
            <w:vAlign w:val="center"/>
            <w:hideMark/>
          </w:tcPr>
          <w:p w14:paraId="0811BBAC"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5" w:type="pct"/>
            <w:vMerge/>
            <w:tcBorders>
              <w:top w:val="nil"/>
              <w:left w:val="nil"/>
              <w:bottom w:val="single" w:sz="4" w:space="0" w:color="auto"/>
              <w:right w:val="nil"/>
            </w:tcBorders>
            <w:vAlign w:val="center"/>
            <w:hideMark/>
          </w:tcPr>
          <w:p w14:paraId="2B597420"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95" w:type="pct"/>
            <w:vMerge/>
            <w:tcBorders>
              <w:top w:val="nil"/>
              <w:left w:val="nil"/>
              <w:bottom w:val="single" w:sz="4" w:space="0" w:color="auto"/>
              <w:right w:val="nil"/>
            </w:tcBorders>
            <w:vAlign w:val="center"/>
            <w:hideMark/>
          </w:tcPr>
          <w:p w14:paraId="21C8C3C6"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18" w:type="pct"/>
            <w:tcBorders>
              <w:top w:val="nil"/>
              <w:left w:val="nil"/>
              <w:bottom w:val="single" w:sz="4" w:space="0" w:color="auto"/>
              <w:right w:val="nil"/>
            </w:tcBorders>
            <w:vAlign w:val="center"/>
            <w:hideMark/>
          </w:tcPr>
          <w:p w14:paraId="2E0B35BC"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&gt; 1</w:t>
            </w:r>
          </w:p>
        </w:tc>
        <w:tc>
          <w:tcPr>
            <w:tcW w:w="1532" w:type="pct"/>
            <w:tcBorders>
              <w:top w:val="nil"/>
              <w:left w:val="nil"/>
              <w:bottom w:val="single" w:sz="4" w:space="0" w:color="auto"/>
              <w:right w:val="nil"/>
            </w:tcBorders>
            <w:vAlign w:val="center"/>
            <w:hideMark/>
          </w:tcPr>
          <w:p w14:paraId="7F19269D"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Позитивна динаміка збільшення частки</w:t>
            </w:r>
          </w:p>
        </w:tc>
        <w:tc>
          <w:tcPr>
            <w:tcW w:w="670" w:type="pct"/>
            <w:vMerge/>
            <w:tcBorders>
              <w:top w:val="nil"/>
              <w:left w:val="nil"/>
              <w:bottom w:val="single" w:sz="4" w:space="0" w:color="auto"/>
              <w:right w:val="nil"/>
            </w:tcBorders>
            <w:vAlign w:val="center"/>
            <w:hideMark/>
          </w:tcPr>
          <w:p w14:paraId="02EB5385"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r>
      <w:tr w:rsidR="001362FD" w:rsidRPr="00491D7C" w14:paraId="63253BF1" w14:textId="77777777" w:rsidTr="002258FC">
        <w:trPr>
          <w:trHeight w:val="597"/>
        </w:trPr>
        <w:tc>
          <w:tcPr>
            <w:tcW w:w="797" w:type="pct"/>
            <w:vMerge w:val="restart"/>
            <w:tcBorders>
              <w:top w:val="single" w:sz="4" w:space="0" w:color="auto"/>
              <w:left w:val="nil"/>
              <w:bottom w:val="nil"/>
              <w:right w:val="nil"/>
            </w:tcBorders>
            <w:vAlign w:val="center"/>
            <w:hideMark/>
          </w:tcPr>
          <w:p w14:paraId="3FB7FF49"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Площа територій та об'єктів природно-заповідного фонду</w:t>
            </w:r>
          </w:p>
        </w:tc>
        <w:tc>
          <w:tcPr>
            <w:tcW w:w="443" w:type="pct"/>
            <w:vMerge w:val="restart"/>
            <w:tcBorders>
              <w:top w:val="single" w:sz="4" w:space="0" w:color="auto"/>
              <w:left w:val="nil"/>
              <w:bottom w:val="nil"/>
              <w:right w:val="nil"/>
            </w:tcBorders>
            <w:vAlign w:val="center"/>
            <w:hideMark/>
          </w:tcPr>
          <w:p w14:paraId="10C97022"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proofErr w:type="spellStart"/>
            <w:r w:rsidRPr="00491D7C">
              <w:rPr>
                <w:rFonts w:ascii="Times New Roman" w:eastAsia="Times New Roman" w:hAnsi="Times New Roman" w:cs="Times New Roman"/>
                <w:color w:val="000000"/>
                <w:sz w:val="14"/>
                <w:szCs w:val="14"/>
                <w:lang w:eastAsia="uk-UA"/>
              </w:rPr>
              <w:t>тис.га</w:t>
            </w:r>
            <w:proofErr w:type="spellEnd"/>
          </w:p>
        </w:tc>
        <w:tc>
          <w:tcPr>
            <w:tcW w:w="445" w:type="pct"/>
            <w:vMerge w:val="restart"/>
            <w:tcBorders>
              <w:top w:val="single" w:sz="4" w:space="0" w:color="auto"/>
              <w:left w:val="nil"/>
              <w:bottom w:val="nil"/>
              <w:right w:val="nil"/>
            </w:tcBorders>
            <w:vAlign w:val="center"/>
            <w:hideMark/>
          </w:tcPr>
          <w:p w14:paraId="1ADF8F50"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p>
        </w:tc>
        <w:tc>
          <w:tcPr>
            <w:tcW w:w="595" w:type="pct"/>
            <w:vMerge w:val="restart"/>
            <w:tcBorders>
              <w:top w:val="single" w:sz="4" w:space="0" w:color="auto"/>
              <w:left w:val="nil"/>
              <w:bottom w:val="nil"/>
              <w:right w:val="nil"/>
            </w:tcBorders>
            <w:vAlign w:val="center"/>
            <w:hideMark/>
          </w:tcPr>
          <w:p w14:paraId="0D89A411"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p>
        </w:tc>
        <w:tc>
          <w:tcPr>
            <w:tcW w:w="518" w:type="pct"/>
            <w:tcBorders>
              <w:top w:val="single" w:sz="4" w:space="0" w:color="auto"/>
              <w:left w:val="nil"/>
              <w:bottom w:val="nil"/>
              <w:right w:val="nil"/>
            </w:tcBorders>
            <w:vAlign w:val="center"/>
            <w:hideMark/>
          </w:tcPr>
          <w:p w14:paraId="7467D5E6"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&lt; 1</w:t>
            </w:r>
          </w:p>
        </w:tc>
        <w:tc>
          <w:tcPr>
            <w:tcW w:w="1532" w:type="pct"/>
            <w:tcBorders>
              <w:top w:val="single" w:sz="4" w:space="0" w:color="auto"/>
              <w:left w:val="nil"/>
              <w:bottom w:val="nil"/>
              <w:right w:val="nil"/>
            </w:tcBorders>
            <w:vAlign w:val="center"/>
            <w:hideMark/>
          </w:tcPr>
          <w:p w14:paraId="4E85BB76"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Негативна динаміка зменшення площ,  потребує впровадження заходів для запобігання, зменшення та пом'якшення негативних наслідків</w:t>
            </w:r>
          </w:p>
        </w:tc>
        <w:tc>
          <w:tcPr>
            <w:tcW w:w="670" w:type="pct"/>
            <w:vMerge w:val="restart"/>
            <w:tcBorders>
              <w:top w:val="single" w:sz="4" w:space="0" w:color="auto"/>
              <w:left w:val="nil"/>
              <w:bottom w:val="nil"/>
              <w:right w:val="nil"/>
            </w:tcBorders>
            <w:vAlign w:val="center"/>
            <w:hideMark/>
          </w:tcPr>
          <w:p w14:paraId="7B756EB6"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за статистичними даними</w:t>
            </w:r>
          </w:p>
        </w:tc>
      </w:tr>
      <w:tr w:rsidR="001362FD" w:rsidRPr="00491D7C" w14:paraId="363180AB" w14:textId="77777777" w:rsidTr="002258FC">
        <w:trPr>
          <w:trHeight w:val="252"/>
        </w:trPr>
        <w:tc>
          <w:tcPr>
            <w:tcW w:w="797" w:type="pct"/>
            <w:vMerge/>
            <w:tcBorders>
              <w:top w:val="nil"/>
              <w:left w:val="nil"/>
              <w:bottom w:val="nil"/>
              <w:right w:val="nil"/>
            </w:tcBorders>
            <w:vAlign w:val="center"/>
            <w:hideMark/>
          </w:tcPr>
          <w:p w14:paraId="26798842"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3" w:type="pct"/>
            <w:vMerge/>
            <w:tcBorders>
              <w:top w:val="nil"/>
              <w:left w:val="nil"/>
              <w:bottom w:val="nil"/>
              <w:right w:val="nil"/>
            </w:tcBorders>
            <w:vAlign w:val="center"/>
            <w:hideMark/>
          </w:tcPr>
          <w:p w14:paraId="1F6D218C"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5" w:type="pct"/>
            <w:vMerge/>
            <w:tcBorders>
              <w:top w:val="nil"/>
              <w:left w:val="nil"/>
              <w:bottom w:val="nil"/>
              <w:right w:val="nil"/>
            </w:tcBorders>
            <w:vAlign w:val="center"/>
            <w:hideMark/>
          </w:tcPr>
          <w:p w14:paraId="38ACBBF8"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95" w:type="pct"/>
            <w:vMerge/>
            <w:tcBorders>
              <w:top w:val="nil"/>
              <w:left w:val="nil"/>
              <w:bottom w:val="nil"/>
              <w:right w:val="nil"/>
            </w:tcBorders>
            <w:vAlign w:val="center"/>
            <w:hideMark/>
          </w:tcPr>
          <w:p w14:paraId="55B3F734"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18" w:type="pct"/>
            <w:tcBorders>
              <w:top w:val="nil"/>
              <w:left w:val="nil"/>
              <w:bottom w:val="nil"/>
              <w:right w:val="nil"/>
            </w:tcBorders>
            <w:vAlign w:val="center"/>
            <w:hideMark/>
          </w:tcPr>
          <w:p w14:paraId="741F651F"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 1</w:t>
            </w:r>
          </w:p>
        </w:tc>
        <w:tc>
          <w:tcPr>
            <w:tcW w:w="1532" w:type="pct"/>
            <w:tcBorders>
              <w:top w:val="nil"/>
              <w:left w:val="nil"/>
              <w:bottom w:val="nil"/>
              <w:right w:val="nil"/>
            </w:tcBorders>
            <w:vAlign w:val="center"/>
            <w:hideMark/>
          </w:tcPr>
          <w:p w14:paraId="7377514B"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Нейтральна ситуація, потребує подальшого моніторингу</w:t>
            </w:r>
          </w:p>
        </w:tc>
        <w:tc>
          <w:tcPr>
            <w:tcW w:w="670" w:type="pct"/>
            <w:vMerge/>
            <w:tcBorders>
              <w:top w:val="nil"/>
              <w:left w:val="nil"/>
              <w:bottom w:val="nil"/>
              <w:right w:val="nil"/>
            </w:tcBorders>
            <w:vAlign w:val="center"/>
            <w:hideMark/>
          </w:tcPr>
          <w:p w14:paraId="43768DFA"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r>
      <w:tr w:rsidR="001362FD" w:rsidRPr="00491D7C" w14:paraId="39E047EA" w14:textId="77777777" w:rsidTr="002258FC">
        <w:trPr>
          <w:trHeight w:val="214"/>
        </w:trPr>
        <w:tc>
          <w:tcPr>
            <w:tcW w:w="797" w:type="pct"/>
            <w:vMerge/>
            <w:tcBorders>
              <w:top w:val="nil"/>
              <w:left w:val="nil"/>
              <w:bottom w:val="single" w:sz="4" w:space="0" w:color="auto"/>
              <w:right w:val="nil"/>
            </w:tcBorders>
            <w:vAlign w:val="center"/>
            <w:hideMark/>
          </w:tcPr>
          <w:p w14:paraId="2421F996"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3" w:type="pct"/>
            <w:vMerge/>
            <w:tcBorders>
              <w:top w:val="nil"/>
              <w:left w:val="nil"/>
              <w:bottom w:val="single" w:sz="4" w:space="0" w:color="auto"/>
              <w:right w:val="nil"/>
            </w:tcBorders>
            <w:vAlign w:val="center"/>
            <w:hideMark/>
          </w:tcPr>
          <w:p w14:paraId="4670C4B0"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5" w:type="pct"/>
            <w:vMerge/>
            <w:tcBorders>
              <w:top w:val="nil"/>
              <w:left w:val="nil"/>
              <w:bottom w:val="single" w:sz="4" w:space="0" w:color="auto"/>
              <w:right w:val="nil"/>
            </w:tcBorders>
            <w:vAlign w:val="center"/>
            <w:hideMark/>
          </w:tcPr>
          <w:p w14:paraId="6F365B91"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95" w:type="pct"/>
            <w:vMerge/>
            <w:tcBorders>
              <w:top w:val="nil"/>
              <w:left w:val="nil"/>
              <w:bottom w:val="single" w:sz="4" w:space="0" w:color="auto"/>
              <w:right w:val="nil"/>
            </w:tcBorders>
            <w:vAlign w:val="center"/>
            <w:hideMark/>
          </w:tcPr>
          <w:p w14:paraId="1363BC65"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18" w:type="pct"/>
            <w:tcBorders>
              <w:top w:val="nil"/>
              <w:left w:val="nil"/>
              <w:bottom w:val="single" w:sz="4" w:space="0" w:color="auto"/>
              <w:right w:val="nil"/>
            </w:tcBorders>
            <w:vAlign w:val="center"/>
            <w:hideMark/>
          </w:tcPr>
          <w:p w14:paraId="743F25C3"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&gt; 1</w:t>
            </w:r>
          </w:p>
        </w:tc>
        <w:tc>
          <w:tcPr>
            <w:tcW w:w="1532" w:type="pct"/>
            <w:tcBorders>
              <w:top w:val="nil"/>
              <w:left w:val="nil"/>
              <w:bottom w:val="single" w:sz="4" w:space="0" w:color="auto"/>
              <w:right w:val="nil"/>
            </w:tcBorders>
            <w:vAlign w:val="center"/>
            <w:hideMark/>
          </w:tcPr>
          <w:p w14:paraId="35989716"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Позитивна динаміка збільшення площ</w:t>
            </w:r>
          </w:p>
        </w:tc>
        <w:tc>
          <w:tcPr>
            <w:tcW w:w="670" w:type="pct"/>
            <w:vMerge/>
            <w:tcBorders>
              <w:top w:val="nil"/>
              <w:left w:val="nil"/>
              <w:bottom w:val="single" w:sz="4" w:space="0" w:color="auto"/>
              <w:right w:val="nil"/>
            </w:tcBorders>
            <w:vAlign w:val="center"/>
            <w:hideMark/>
          </w:tcPr>
          <w:p w14:paraId="39E8FA8A"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r>
      <w:tr w:rsidR="001362FD" w:rsidRPr="00491D7C" w14:paraId="140C06EA" w14:textId="77777777" w:rsidTr="002258FC">
        <w:trPr>
          <w:trHeight w:val="558"/>
        </w:trPr>
        <w:tc>
          <w:tcPr>
            <w:tcW w:w="797" w:type="pct"/>
            <w:vMerge w:val="restart"/>
            <w:tcBorders>
              <w:top w:val="single" w:sz="4" w:space="0" w:color="auto"/>
              <w:left w:val="nil"/>
              <w:bottom w:val="nil"/>
              <w:right w:val="nil"/>
            </w:tcBorders>
            <w:vAlign w:val="center"/>
            <w:hideMark/>
          </w:tcPr>
          <w:p w14:paraId="6C33B64B"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Частка площ територій та об'єктів природно-заповідного фонду</w:t>
            </w:r>
          </w:p>
        </w:tc>
        <w:tc>
          <w:tcPr>
            <w:tcW w:w="443" w:type="pct"/>
            <w:vMerge w:val="restart"/>
            <w:tcBorders>
              <w:top w:val="single" w:sz="4" w:space="0" w:color="auto"/>
              <w:left w:val="nil"/>
              <w:bottom w:val="nil"/>
              <w:right w:val="nil"/>
            </w:tcBorders>
            <w:vAlign w:val="center"/>
            <w:hideMark/>
          </w:tcPr>
          <w:p w14:paraId="16E556BB"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w:t>
            </w:r>
          </w:p>
        </w:tc>
        <w:tc>
          <w:tcPr>
            <w:tcW w:w="445" w:type="pct"/>
            <w:vMerge w:val="restart"/>
            <w:tcBorders>
              <w:top w:val="single" w:sz="4" w:space="0" w:color="auto"/>
              <w:left w:val="nil"/>
              <w:bottom w:val="nil"/>
              <w:right w:val="nil"/>
            </w:tcBorders>
            <w:vAlign w:val="center"/>
            <w:hideMark/>
          </w:tcPr>
          <w:p w14:paraId="773D0498"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p>
        </w:tc>
        <w:tc>
          <w:tcPr>
            <w:tcW w:w="595" w:type="pct"/>
            <w:vMerge w:val="restart"/>
            <w:tcBorders>
              <w:top w:val="single" w:sz="4" w:space="0" w:color="auto"/>
              <w:left w:val="nil"/>
              <w:bottom w:val="nil"/>
              <w:right w:val="nil"/>
            </w:tcBorders>
            <w:vAlign w:val="center"/>
            <w:hideMark/>
          </w:tcPr>
          <w:p w14:paraId="7AE6320D"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p>
        </w:tc>
        <w:tc>
          <w:tcPr>
            <w:tcW w:w="518" w:type="pct"/>
            <w:tcBorders>
              <w:top w:val="single" w:sz="4" w:space="0" w:color="auto"/>
              <w:left w:val="nil"/>
              <w:bottom w:val="nil"/>
              <w:right w:val="nil"/>
            </w:tcBorders>
            <w:vAlign w:val="center"/>
            <w:hideMark/>
          </w:tcPr>
          <w:p w14:paraId="6C1B2038"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&lt; 1</w:t>
            </w:r>
          </w:p>
        </w:tc>
        <w:tc>
          <w:tcPr>
            <w:tcW w:w="1532" w:type="pct"/>
            <w:tcBorders>
              <w:top w:val="single" w:sz="4" w:space="0" w:color="auto"/>
              <w:left w:val="nil"/>
              <w:bottom w:val="nil"/>
              <w:right w:val="nil"/>
            </w:tcBorders>
            <w:vAlign w:val="center"/>
            <w:hideMark/>
          </w:tcPr>
          <w:p w14:paraId="67AFFC27"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Негативна динаміка зменшення частки площ, потребує впровадження заходів для запобігання, зменшення та пом'якшення негативних наслідків</w:t>
            </w:r>
          </w:p>
        </w:tc>
        <w:tc>
          <w:tcPr>
            <w:tcW w:w="670" w:type="pct"/>
            <w:vMerge w:val="restart"/>
            <w:tcBorders>
              <w:top w:val="single" w:sz="4" w:space="0" w:color="auto"/>
              <w:left w:val="nil"/>
              <w:bottom w:val="nil"/>
              <w:right w:val="nil"/>
            </w:tcBorders>
            <w:vAlign w:val="center"/>
            <w:hideMark/>
          </w:tcPr>
          <w:p w14:paraId="65694F17"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за статистичними даними</w:t>
            </w:r>
          </w:p>
        </w:tc>
      </w:tr>
      <w:tr w:rsidR="001362FD" w:rsidRPr="00491D7C" w14:paraId="3CAAFF0D" w14:textId="77777777" w:rsidTr="002258FC">
        <w:trPr>
          <w:trHeight w:val="384"/>
        </w:trPr>
        <w:tc>
          <w:tcPr>
            <w:tcW w:w="797" w:type="pct"/>
            <w:vMerge/>
            <w:tcBorders>
              <w:top w:val="nil"/>
              <w:left w:val="nil"/>
              <w:bottom w:val="nil"/>
              <w:right w:val="nil"/>
            </w:tcBorders>
            <w:vAlign w:val="center"/>
            <w:hideMark/>
          </w:tcPr>
          <w:p w14:paraId="2C720584"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3" w:type="pct"/>
            <w:vMerge/>
            <w:tcBorders>
              <w:top w:val="nil"/>
              <w:left w:val="nil"/>
              <w:bottom w:val="nil"/>
              <w:right w:val="nil"/>
            </w:tcBorders>
            <w:vAlign w:val="center"/>
            <w:hideMark/>
          </w:tcPr>
          <w:p w14:paraId="2D4A6FDF"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5" w:type="pct"/>
            <w:vMerge/>
            <w:tcBorders>
              <w:top w:val="nil"/>
              <w:left w:val="nil"/>
              <w:bottom w:val="nil"/>
              <w:right w:val="nil"/>
            </w:tcBorders>
            <w:vAlign w:val="center"/>
            <w:hideMark/>
          </w:tcPr>
          <w:p w14:paraId="1BB28C77"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95" w:type="pct"/>
            <w:vMerge/>
            <w:tcBorders>
              <w:top w:val="nil"/>
              <w:left w:val="nil"/>
              <w:bottom w:val="nil"/>
              <w:right w:val="nil"/>
            </w:tcBorders>
            <w:vAlign w:val="center"/>
            <w:hideMark/>
          </w:tcPr>
          <w:p w14:paraId="2BC36B87"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18" w:type="pct"/>
            <w:tcBorders>
              <w:top w:val="nil"/>
              <w:left w:val="nil"/>
              <w:bottom w:val="nil"/>
              <w:right w:val="nil"/>
            </w:tcBorders>
            <w:vAlign w:val="center"/>
            <w:hideMark/>
          </w:tcPr>
          <w:p w14:paraId="0300D9A9"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 1</w:t>
            </w:r>
          </w:p>
        </w:tc>
        <w:tc>
          <w:tcPr>
            <w:tcW w:w="1532" w:type="pct"/>
            <w:tcBorders>
              <w:top w:val="nil"/>
              <w:left w:val="nil"/>
              <w:bottom w:val="nil"/>
              <w:right w:val="nil"/>
            </w:tcBorders>
            <w:vAlign w:val="center"/>
            <w:hideMark/>
          </w:tcPr>
          <w:p w14:paraId="52AAE409"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Нейтральна ситуація, потребує подальшого моніторингу</w:t>
            </w:r>
          </w:p>
        </w:tc>
        <w:tc>
          <w:tcPr>
            <w:tcW w:w="670" w:type="pct"/>
            <w:vMerge/>
            <w:tcBorders>
              <w:top w:val="nil"/>
              <w:left w:val="nil"/>
              <w:bottom w:val="nil"/>
              <w:right w:val="nil"/>
            </w:tcBorders>
            <w:vAlign w:val="center"/>
            <w:hideMark/>
          </w:tcPr>
          <w:p w14:paraId="00FB1D98"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r>
      <w:tr w:rsidR="001362FD" w:rsidRPr="00491D7C" w14:paraId="607F779C" w14:textId="77777777" w:rsidTr="002258FC">
        <w:trPr>
          <w:trHeight w:val="374"/>
        </w:trPr>
        <w:tc>
          <w:tcPr>
            <w:tcW w:w="797" w:type="pct"/>
            <w:vMerge/>
            <w:tcBorders>
              <w:top w:val="nil"/>
              <w:left w:val="nil"/>
              <w:bottom w:val="single" w:sz="4" w:space="0" w:color="auto"/>
              <w:right w:val="nil"/>
            </w:tcBorders>
            <w:vAlign w:val="center"/>
            <w:hideMark/>
          </w:tcPr>
          <w:p w14:paraId="07075D5C"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3" w:type="pct"/>
            <w:vMerge/>
            <w:tcBorders>
              <w:top w:val="nil"/>
              <w:left w:val="nil"/>
              <w:bottom w:val="single" w:sz="4" w:space="0" w:color="auto"/>
              <w:right w:val="nil"/>
            </w:tcBorders>
            <w:vAlign w:val="center"/>
            <w:hideMark/>
          </w:tcPr>
          <w:p w14:paraId="409543E0"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5" w:type="pct"/>
            <w:vMerge/>
            <w:tcBorders>
              <w:top w:val="nil"/>
              <w:left w:val="nil"/>
              <w:bottom w:val="single" w:sz="4" w:space="0" w:color="auto"/>
              <w:right w:val="nil"/>
            </w:tcBorders>
            <w:vAlign w:val="center"/>
            <w:hideMark/>
          </w:tcPr>
          <w:p w14:paraId="3959BDB8"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95" w:type="pct"/>
            <w:vMerge/>
            <w:tcBorders>
              <w:top w:val="nil"/>
              <w:left w:val="nil"/>
              <w:bottom w:val="single" w:sz="4" w:space="0" w:color="auto"/>
              <w:right w:val="nil"/>
            </w:tcBorders>
            <w:vAlign w:val="center"/>
            <w:hideMark/>
          </w:tcPr>
          <w:p w14:paraId="42D01169"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18" w:type="pct"/>
            <w:tcBorders>
              <w:top w:val="nil"/>
              <w:left w:val="nil"/>
              <w:bottom w:val="single" w:sz="4" w:space="0" w:color="auto"/>
              <w:right w:val="nil"/>
            </w:tcBorders>
            <w:vAlign w:val="center"/>
            <w:hideMark/>
          </w:tcPr>
          <w:p w14:paraId="4338D39E"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&gt; 1</w:t>
            </w:r>
          </w:p>
        </w:tc>
        <w:tc>
          <w:tcPr>
            <w:tcW w:w="1532" w:type="pct"/>
            <w:tcBorders>
              <w:top w:val="nil"/>
              <w:left w:val="nil"/>
              <w:bottom w:val="single" w:sz="4" w:space="0" w:color="auto"/>
              <w:right w:val="nil"/>
            </w:tcBorders>
            <w:vAlign w:val="center"/>
            <w:hideMark/>
          </w:tcPr>
          <w:p w14:paraId="761B3281"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Позитивна динаміка збільшення частки площ</w:t>
            </w:r>
          </w:p>
        </w:tc>
        <w:tc>
          <w:tcPr>
            <w:tcW w:w="670" w:type="pct"/>
            <w:vMerge/>
            <w:tcBorders>
              <w:top w:val="nil"/>
              <w:left w:val="nil"/>
              <w:bottom w:val="single" w:sz="4" w:space="0" w:color="auto"/>
              <w:right w:val="nil"/>
            </w:tcBorders>
            <w:vAlign w:val="center"/>
            <w:hideMark/>
          </w:tcPr>
          <w:p w14:paraId="0C6D8477"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r>
      <w:tr w:rsidR="001362FD" w:rsidRPr="00491D7C" w14:paraId="71350E40" w14:textId="77777777" w:rsidTr="002258FC">
        <w:trPr>
          <w:trHeight w:val="152"/>
        </w:trPr>
        <w:tc>
          <w:tcPr>
            <w:tcW w:w="797" w:type="pct"/>
            <w:vMerge w:val="restart"/>
            <w:tcBorders>
              <w:top w:val="single" w:sz="4" w:space="0" w:color="auto"/>
              <w:left w:val="nil"/>
              <w:bottom w:val="nil"/>
              <w:right w:val="nil"/>
            </w:tcBorders>
            <w:vAlign w:val="center"/>
            <w:hideMark/>
          </w:tcPr>
          <w:p w14:paraId="151C8639"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Утворено відходів (I - IV класів небезпеки)</w:t>
            </w:r>
          </w:p>
        </w:tc>
        <w:tc>
          <w:tcPr>
            <w:tcW w:w="443" w:type="pct"/>
            <w:vMerge w:val="restart"/>
            <w:tcBorders>
              <w:top w:val="single" w:sz="4" w:space="0" w:color="auto"/>
              <w:left w:val="nil"/>
              <w:bottom w:val="nil"/>
              <w:right w:val="nil"/>
            </w:tcBorders>
            <w:vAlign w:val="center"/>
            <w:hideMark/>
          </w:tcPr>
          <w:p w14:paraId="0255F76D"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т</w:t>
            </w:r>
          </w:p>
        </w:tc>
        <w:tc>
          <w:tcPr>
            <w:tcW w:w="445" w:type="pct"/>
            <w:vMerge w:val="restart"/>
            <w:tcBorders>
              <w:top w:val="single" w:sz="4" w:space="0" w:color="auto"/>
              <w:left w:val="nil"/>
              <w:bottom w:val="nil"/>
              <w:right w:val="nil"/>
            </w:tcBorders>
            <w:vAlign w:val="center"/>
            <w:hideMark/>
          </w:tcPr>
          <w:p w14:paraId="3701C559"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p>
        </w:tc>
        <w:tc>
          <w:tcPr>
            <w:tcW w:w="595" w:type="pct"/>
            <w:vMerge w:val="restart"/>
            <w:tcBorders>
              <w:top w:val="single" w:sz="4" w:space="0" w:color="auto"/>
              <w:left w:val="nil"/>
              <w:bottom w:val="nil"/>
              <w:right w:val="nil"/>
            </w:tcBorders>
            <w:vAlign w:val="center"/>
            <w:hideMark/>
          </w:tcPr>
          <w:p w14:paraId="59FCBC60"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p>
        </w:tc>
        <w:tc>
          <w:tcPr>
            <w:tcW w:w="518" w:type="pct"/>
            <w:tcBorders>
              <w:top w:val="single" w:sz="4" w:space="0" w:color="auto"/>
              <w:left w:val="nil"/>
              <w:bottom w:val="nil"/>
              <w:right w:val="nil"/>
            </w:tcBorders>
            <w:vAlign w:val="center"/>
            <w:hideMark/>
          </w:tcPr>
          <w:p w14:paraId="4FD3A5EF"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&lt; 1</w:t>
            </w:r>
          </w:p>
        </w:tc>
        <w:tc>
          <w:tcPr>
            <w:tcW w:w="1532" w:type="pct"/>
            <w:tcBorders>
              <w:top w:val="single" w:sz="4" w:space="0" w:color="auto"/>
              <w:left w:val="nil"/>
              <w:bottom w:val="nil"/>
              <w:right w:val="nil"/>
            </w:tcBorders>
            <w:vAlign w:val="center"/>
            <w:hideMark/>
          </w:tcPr>
          <w:p w14:paraId="0591B3B8"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Позитивна динаміка зменшення відходів</w:t>
            </w:r>
          </w:p>
        </w:tc>
        <w:tc>
          <w:tcPr>
            <w:tcW w:w="670" w:type="pct"/>
            <w:vMerge w:val="restart"/>
            <w:tcBorders>
              <w:top w:val="single" w:sz="4" w:space="0" w:color="auto"/>
              <w:left w:val="nil"/>
              <w:bottom w:val="nil"/>
              <w:right w:val="nil"/>
            </w:tcBorders>
            <w:vAlign w:val="center"/>
            <w:hideMark/>
          </w:tcPr>
          <w:p w14:paraId="41A850EB"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за статистичними даними</w:t>
            </w:r>
          </w:p>
        </w:tc>
      </w:tr>
      <w:tr w:rsidR="001362FD" w:rsidRPr="00491D7C" w14:paraId="7188BC8F" w14:textId="77777777" w:rsidTr="002258FC">
        <w:trPr>
          <w:trHeight w:val="384"/>
        </w:trPr>
        <w:tc>
          <w:tcPr>
            <w:tcW w:w="797" w:type="pct"/>
            <w:vMerge/>
            <w:tcBorders>
              <w:top w:val="nil"/>
              <w:left w:val="nil"/>
              <w:bottom w:val="nil"/>
              <w:right w:val="nil"/>
            </w:tcBorders>
            <w:vAlign w:val="center"/>
            <w:hideMark/>
          </w:tcPr>
          <w:p w14:paraId="1B70A703"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3" w:type="pct"/>
            <w:vMerge/>
            <w:tcBorders>
              <w:top w:val="nil"/>
              <w:left w:val="nil"/>
              <w:bottom w:val="nil"/>
              <w:right w:val="nil"/>
            </w:tcBorders>
            <w:vAlign w:val="center"/>
            <w:hideMark/>
          </w:tcPr>
          <w:p w14:paraId="4BC3D802"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5" w:type="pct"/>
            <w:vMerge/>
            <w:tcBorders>
              <w:top w:val="nil"/>
              <w:left w:val="nil"/>
              <w:bottom w:val="nil"/>
              <w:right w:val="nil"/>
            </w:tcBorders>
            <w:vAlign w:val="center"/>
            <w:hideMark/>
          </w:tcPr>
          <w:p w14:paraId="3342AE3A"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95" w:type="pct"/>
            <w:vMerge/>
            <w:tcBorders>
              <w:top w:val="nil"/>
              <w:left w:val="nil"/>
              <w:bottom w:val="nil"/>
              <w:right w:val="nil"/>
            </w:tcBorders>
            <w:vAlign w:val="center"/>
            <w:hideMark/>
          </w:tcPr>
          <w:p w14:paraId="2022B752"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18" w:type="pct"/>
            <w:tcBorders>
              <w:top w:val="nil"/>
              <w:left w:val="nil"/>
              <w:bottom w:val="nil"/>
              <w:right w:val="nil"/>
            </w:tcBorders>
            <w:vAlign w:val="center"/>
            <w:hideMark/>
          </w:tcPr>
          <w:p w14:paraId="6EDF8CDE"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 1</w:t>
            </w:r>
          </w:p>
        </w:tc>
        <w:tc>
          <w:tcPr>
            <w:tcW w:w="1532" w:type="pct"/>
            <w:tcBorders>
              <w:top w:val="nil"/>
              <w:left w:val="nil"/>
              <w:bottom w:val="nil"/>
              <w:right w:val="nil"/>
            </w:tcBorders>
            <w:vAlign w:val="center"/>
            <w:hideMark/>
          </w:tcPr>
          <w:p w14:paraId="112C16D0"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Нейтральна ситуація, потребує подальшого моніторингу</w:t>
            </w:r>
          </w:p>
        </w:tc>
        <w:tc>
          <w:tcPr>
            <w:tcW w:w="670" w:type="pct"/>
            <w:vMerge/>
            <w:tcBorders>
              <w:top w:val="nil"/>
              <w:left w:val="nil"/>
              <w:bottom w:val="nil"/>
              <w:right w:val="nil"/>
            </w:tcBorders>
            <w:vAlign w:val="center"/>
            <w:hideMark/>
          </w:tcPr>
          <w:p w14:paraId="6373EE45"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r>
      <w:tr w:rsidR="001362FD" w:rsidRPr="00491D7C" w14:paraId="3FB7F843" w14:textId="77777777" w:rsidTr="002258FC">
        <w:trPr>
          <w:trHeight w:val="586"/>
        </w:trPr>
        <w:tc>
          <w:tcPr>
            <w:tcW w:w="797" w:type="pct"/>
            <w:vMerge/>
            <w:tcBorders>
              <w:top w:val="nil"/>
              <w:left w:val="nil"/>
              <w:bottom w:val="single" w:sz="4" w:space="0" w:color="auto"/>
              <w:right w:val="nil"/>
            </w:tcBorders>
            <w:vAlign w:val="center"/>
            <w:hideMark/>
          </w:tcPr>
          <w:p w14:paraId="25B69E94"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3" w:type="pct"/>
            <w:vMerge/>
            <w:tcBorders>
              <w:top w:val="nil"/>
              <w:left w:val="nil"/>
              <w:bottom w:val="single" w:sz="4" w:space="0" w:color="auto"/>
              <w:right w:val="nil"/>
            </w:tcBorders>
            <w:vAlign w:val="center"/>
            <w:hideMark/>
          </w:tcPr>
          <w:p w14:paraId="69EE6B81"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5" w:type="pct"/>
            <w:vMerge/>
            <w:tcBorders>
              <w:top w:val="nil"/>
              <w:left w:val="nil"/>
              <w:bottom w:val="single" w:sz="4" w:space="0" w:color="auto"/>
              <w:right w:val="nil"/>
            </w:tcBorders>
            <w:vAlign w:val="center"/>
            <w:hideMark/>
          </w:tcPr>
          <w:p w14:paraId="7A9F2899"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95" w:type="pct"/>
            <w:vMerge/>
            <w:tcBorders>
              <w:top w:val="nil"/>
              <w:left w:val="nil"/>
              <w:bottom w:val="single" w:sz="4" w:space="0" w:color="auto"/>
              <w:right w:val="nil"/>
            </w:tcBorders>
            <w:vAlign w:val="center"/>
            <w:hideMark/>
          </w:tcPr>
          <w:p w14:paraId="46E575A2"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18" w:type="pct"/>
            <w:tcBorders>
              <w:top w:val="nil"/>
              <w:left w:val="nil"/>
              <w:bottom w:val="single" w:sz="4" w:space="0" w:color="auto"/>
              <w:right w:val="nil"/>
            </w:tcBorders>
            <w:vAlign w:val="center"/>
            <w:hideMark/>
          </w:tcPr>
          <w:p w14:paraId="6BDEB206"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&gt; 1</w:t>
            </w:r>
          </w:p>
        </w:tc>
        <w:tc>
          <w:tcPr>
            <w:tcW w:w="1532" w:type="pct"/>
            <w:tcBorders>
              <w:top w:val="nil"/>
              <w:left w:val="nil"/>
              <w:bottom w:val="single" w:sz="4" w:space="0" w:color="auto"/>
              <w:right w:val="nil"/>
            </w:tcBorders>
            <w:vAlign w:val="center"/>
            <w:hideMark/>
          </w:tcPr>
          <w:p w14:paraId="596078C7"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Негативна динаміка збільшення відходів, потребує впровадження заходів для запобігання, зменшення та пом'якшення негативних наслідків</w:t>
            </w:r>
          </w:p>
        </w:tc>
        <w:tc>
          <w:tcPr>
            <w:tcW w:w="670" w:type="pct"/>
            <w:vMerge/>
            <w:tcBorders>
              <w:top w:val="nil"/>
              <w:left w:val="nil"/>
              <w:bottom w:val="single" w:sz="4" w:space="0" w:color="auto"/>
              <w:right w:val="nil"/>
            </w:tcBorders>
            <w:vAlign w:val="center"/>
            <w:hideMark/>
          </w:tcPr>
          <w:p w14:paraId="65065A02"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r>
      <w:tr w:rsidR="001362FD" w:rsidRPr="00491D7C" w14:paraId="40E5BB82" w14:textId="77777777" w:rsidTr="002258FC">
        <w:trPr>
          <w:trHeight w:val="807"/>
        </w:trPr>
        <w:tc>
          <w:tcPr>
            <w:tcW w:w="797" w:type="pct"/>
            <w:vMerge w:val="restart"/>
            <w:tcBorders>
              <w:top w:val="single" w:sz="4" w:space="0" w:color="auto"/>
              <w:left w:val="nil"/>
              <w:bottom w:val="nil"/>
              <w:right w:val="nil"/>
            </w:tcBorders>
            <w:vAlign w:val="center"/>
            <w:hideMark/>
          </w:tcPr>
          <w:p w14:paraId="0FBBEDA5"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 xml:space="preserve">Частка утилізованих відходів у загальному обсязі утворених (1-4 класів небезпеки) </w:t>
            </w:r>
          </w:p>
        </w:tc>
        <w:tc>
          <w:tcPr>
            <w:tcW w:w="443" w:type="pct"/>
            <w:vMerge w:val="restart"/>
            <w:tcBorders>
              <w:top w:val="single" w:sz="4" w:space="0" w:color="auto"/>
              <w:left w:val="nil"/>
              <w:bottom w:val="nil"/>
              <w:right w:val="nil"/>
            </w:tcBorders>
            <w:vAlign w:val="center"/>
            <w:hideMark/>
          </w:tcPr>
          <w:p w14:paraId="37989B79"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w:t>
            </w:r>
          </w:p>
        </w:tc>
        <w:tc>
          <w:tcPr>
            <w:tcW w:w="445" w:type="pct"/>
            <w:vMerge w:val="restart"/>
            <w:tcBorders>
              <w:top w:val="single" w:sz="4" w:space="0" w:color="auto"/>
              <w:left w:val="nil"/>
              <w:bottom w:val="nil"/>
              <w:right w:val="nil"/>
            </w:tcBorders>
            <w:vAlign w:val="center"/>
            <w:hideMark/>
          </w:tcPr>
          <w:p w14:paraId="74914433"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p>
        </w:tc>
        <w:tc>
          <w:tcPr>
            <w:tcW w:w="595" w:type="pct"/>
            <w:vMerge w:val="restart"/>
            <w:tcBorders>
              <w:top w:val="single" w:sz="4" w:space="0" w:color="auto"/>
              <w:left w:val="nil"/>
              <w:bottom w:val="nil"/>
              <w:right w:val="nil"/>
            </w:tcBorders>
            <w:vAlign w:val="center"/>
            <w:hideMark/>
          </w:tcPr>
          <w:p w14:paraId="03F2512A"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p>
        </w:tc>
        <w:tc>
          <w:tcPr>
            <w:tcW w:w="518" w:type="pct"/>
            <w:tcBorders>
              <w:top w:val="single" w:sz="4" w:space="0" w:color="auto"/>
              <w:left w:val="nil"/>
              <w:bottom w:val="nil"/>
              <w:right w:val="nil"/>
            </w:tcBorders>
            <w:vAlign w:val="center"/>
            <w:hideMark/>
          </w:tcPr>
          <w:p w14:paraId="02207CD2"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&lt; 1</w:t>
            </w:r>
          </w:p>
        </w:tc>
        <w:tc>
          <w:tcPr>
            <w:tcW w:w="1532" w:type="pct"/>
            <w:tcBorders>
              <w:top w:val="single" w:sz="4" w:space="0" w:color="auto"/>
              <w:left w:val="nil"/>
              <w:bottom w:val="nil"/>
              <w:right w:val="nil"/>
            </w:tcBorders>
            <w:vAlign w:val="center"/>
            <w:hideMark/>
          </w:tcPr>
          <w:p w14:paraId="33613F7C"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Негативна динаміка зменшення частки утилізованих відходів, потребує впровадження заходів для запобігання, зменшення та пом'якшення негативних наслідків</w:t>
            </w:r>
          </w:p>
        </w:tc>
        <w:tc>
          <w:tcPr>
            <w:tcW w:w="670" w:type="pct"/>
            <w:vMerge w:val="restart"/>
            <w:tcBorders>
              <w:top w:val="single" w:sz="4" w:space="0" w:color="auto"/>
              <w:left w:val="nil"/>
              <w:bottom w:val="nil"/>
              <w:right w:val="nil"/>
            </w:tcBorders>
            <w:vAlign w:val="center"/>
            <w:hideMark/>
          </w:tcPr>
          <w:p w14:paraId="34CD3E8F"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за статистичними даними</w:t>
            </w:r>
          </w:p>
        </w:tc>
      </w:tr>
      <w:tr w:rsidR="001362FD" w:rsidRPr="00491D7C" w14:paraId="6CE299CA" w14:textId="77777777" w:rsidTr="002258FC">
        <w:trPr>
          <w:trHeight w:val="384"/>
        </w:trPr>
        <w:tc>
          <w:tcPr>
            <w:tcW w:w="797" w:type="pct"/>
            <w:vMerge/>
            <w:tcBorders>
              <w:top w:val="nil"/>
              <w:left w:val="nil"/>
              <w:bottom w:val="nil"/>
              <w:right w:val="nil"/>
            </w:tcBorders>
            <w:vAlign w:val="center"/>
            <w:hideMark/>
          </w:tcPr>
          <w:p w14:paraId="48572F9C"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3" w:type="pct"/>
            <w:vMerge/>
            <w:tcBorders>
              <w:top w:val="nil"/>
              <w:left w:val="nil"/>
              <w:bottom w:val="nil"/>
              <w:right w:val="nil"/>
            </w:tcBorders>
            <w:vAlign w:val="center"/>
            <w:hideMark/>
          </w:tcPr>
          <w:p w14:paraId="53CA5527"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5" w:type="pct"/>
            <w:vMerge/>
            <w:tcBorders>
              <w:top w:val="nil"/>
              <w:left w:val="nil"/>
              <w:bottom w:val="nil"/>
              <w:right w:val="nil"/>
            </w:tcBorders>
            <w:vAlign w:val="center"/>
            <w:hideMark/>
          </w:tcPr>
          <w:p w14:paraId="14319F13"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95" w:type="pct"/>
            <w:vMerge/>
            <w:tcBorders>
              <w:top w:val="nil"/>
              <w:left w:val="nil"/>
              <w:bottom w:val="nil"/>
              <w:right w:val="nil"/>
            </w:tcBorders>
            <w:vAlign w:val="center"/>
            <w:hideMark/>
          </w:tcPr>
          <w:p w14:paraId="4EB05094"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18" w:type="pct"/>
            <w:tcBorders>
              <w:top w:val="nil"/>
              <w:left w:val="nil"/>
              <w:bottom w:val="nil"/>
              <w:right w:val="nil"/>
            </w:tcBorders>
            <w:vAlign w:val="center"/>
            <w:hideMark/>
          </w:tcPr>
          <w:p w14:paraId="5D100BD7"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 1</w:t>
            </w:r>
          </w:p>
        </w:tc>
        <w:tc>
          <w:tcPr>
            <w:tcW w:w="1532" w:type="pct"/>
            <w:tcBorders>
              <w:top w:val="nil"/>
              <w:left w:val="nil"/>
              <w:bottom w:val="nil"/>
              <w:right w:val="nil"/>
            </w:tcBorders>
            <w:vAlign w:val="center"/>
            <w:hideMark/>
          </w:tcPr>
          <w:p w14:paraId="4BA31B49"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Нейтральна ситуація, потребує подальшого моніторингу</w:t>
            </w:r>
          </w:p>
        </w:tc>
        <w:tc>
          <w:tcPr>
            <w:tcW w:w="670" w:type="pct"/>
            <w:vMerge/>
            <w:tcBorders>
              <w:top w:val="nil"/>
              <w:left w:val="nil"/>
              <w:bottom w:val="nil"/>
              <w:right w:val="nil"/>
            </w:tcBorders>
            <w:vAlign w:val="center"/>
            <w:hideMark/>
          </w:tcPr>
          <w:p w14:paraId="4B5A93BD"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r>
      <w:tr w:rsidR="001362FD" w:rsidRPr="00491D7C" w14:paraId="51226F66" w14:textId="77777777" w:rsidTr="002258FC">
        <w:trPr>
          <w:trHeight w:val="192"/>
        </w:trPr>
        <w:tc>
          <w:tcPr>
            <w:tcW w:w="797" w:type="pct"/>
            <w:vMerge/>
            <w:tcBorders>
              <w:top w:val="nil"/>
              <w:left w:val="nil"/>
              <w:bottom w:val="single" w:sz="4" w:space="0" w:color="auto"/>
              <w:right w:val="nil"/>
            </w:tcBorders>
            <w:vAlign w:val="center"/>
            <w:hideMark/>
          </w:tcPr>
          <w:p w14:paraId="4C32DC4F"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3" w:type="pct"/>
            <w:vMerge/>
            <w:tcBorders>
              <w:top w:val="nil"/>
              <w:left w:val="nil"/>
              <w:bottom w:val="single" w:sz="4" w:space="0" w:color="auto"/>
              <w:right w:val="nil"/>
            </w:tcBorders>
            <w:vAlign w:val="center"/>
            <w:hideMark/>
          </w:tcPr>
          <w:p w14:paraId="563A9B57"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5" w:type="pct"/>
            <w:vMerge/>
            <w:tcBorders>
              <w:top w:val="nil"/>
              <w:left w:val="nil"/>
              <w:bottom w:val="single" w:sz="4" w:space="0" w:color="auto"/>
              <w:right w:val="nil"/>
            </w:tcBorders>
            <w:vAlign w:val="center"/>
            <w:hideMark/>
          </w:tcPr>
          <w:p w14:paraId="21662DE0"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95" w:type="pct"/>
            <w:vMerge/>
            <w:tcBorders>
              <w:top w:val="nil"/>
              <w:left w:val="nil"/>
              <w:bottom w:val="single" w:sz="4" w:space="0" w:color="auto"/>
              <w:right w:val="nil"/>
            </w:tcBorders>
            <w:vAlign w:val="center"/>
            <w:hideMark/>
          </w:tcPr>
          <w:p w14:paraId="67FAB8F9"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18" w:type="pct"/>
            <w:tcBorders>
              <w:top w:val="nil"/>
              <w:left w:val="nil"/>
              <w:bottom w:val="single" w:sz="4" w:space="0" w:color="auto"/>
              <w:right w:val="nil"/>
            </w:tcBorders>
            <w:vAlign w:val="center"/>
            <w:hideMark/>
          </w:tcPr>
          <w:p w14:paraId="1897170E"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&gt; 1</w:t>
            </w:r>
          </w:p>
        </w:tc>
        <w:tc>
          <w:tcPr>
            <w:tcW w:w="1532" w:type="pct"/>
            <w:tcBorders>
              <w:top w:val="nil"/>
              <w:left w:val="nil"/>
              <w:bottom w:val="single" w:sz="4" w:space="0" w:color="auto"/>
              <w:right w:val="nil"/>
            </w:tcBorders>
            <w:vAlign w:val="center"/>
            <w:hideMark/>
          </w:tcPr>
          <w:p w14:paraId="775C2B74"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Позитивна динаміка збільшення частки утилізованих відходів</w:t>
            </w:r>
          </w:p>
        </w:tc>
        <w:tc>
          <w:tcPr>
            <w:tcW w:w="670" w:type="pct"/>
            <w:vMerge/>
            <w:tcBorders>
              <w:top w:val="nil"/>
              <w:left w:val="nil"/>
              <w:bottom w:val="single" w:sz="4" w:space="0" w:color="auto"/>
              <w:right w:val="nil"/>
            </w:tcBorders>
            <w:vAlign w:val="center"/>
            <w:hideMark/>
          </w:tcPr>
          <w:p w14:paraId="25FC0A43"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r>
      <w:tr w:rsidR="001362FD" w:rsidRPr="00491D7C" w14:paraId="5FA514D0" w14:textId="77777777" w:rsidTr="002258FC">
        <w:trPr>
          <w:trHeight w:val="384"/>
        </w:trPr>
        <w:tc>
          <w:tcPr>
            <w:tcW w:w="797" w:type="pct"/>
            <w:vMerge w:val="restart"/>
            <w:tcBorders>
              <w:top w:val="single" w:sz="4" w:space="0" w:color="auto"/>
              <w:left w:val="nil"/>
              <w:bottom w:val="nil"/>
              <w:right w:val="nil"/>
            </w:tcBorders>
            <w:vAlign w:val="center"/>
            <w:hideMark/>
          </w:tcPr>
          <w:p w14:paraId="31188BB3"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Коефіцієнт природного скорочення населення</w:t>
            </w:r>
          </w:p>
        </w:tc>
        <w:tc>
          <w:tcPr>
            <w:tcW w:w="443" w:type="pct"/>
            <w:vMerge w:val="restart"/>
            <w:tcBorders>
              <w:top w:val="single" w:sz="4" w:space="0" w:color="auto"/>
              <w:left w:val="nil"/>
              <w:bottom w:val="nil"/>
              <w:right w:val="nil"/>
            </w:tcBorders>
            <w:vAlign w:val="center"/>
            <w:hideMark/>
          </w:tcPr>
          <w:p w14:paraId="15B41E3B"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p>
        </w:tc>
        <w:tc>
          <w:tcPr>
            <w:tcW w:w="445" w:type="pct"/>
            <w:vMerge w:val="restart"/>
            <w:tcBorders>
              <w:top w:val="single" w:sz="4" w:space="0" w:color="auto"/>
              <w:left w:val="nil"/>
              <w:bottom w:val="nil"/>
              <w:right w:val="nil"/>
            </w:tcBorders>
            <w:vAlign w:val="center"/>
            <w:hideMark/>
          </w:tcPr>
          <w:p w14:paraId="39F88CDC"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p>
        </w:tc>
        <w:tc>
          <w:tcPr>
            <w:tcW w:w="595" w:type="pct"/>
            <w:vMerge w:val="restart"/>
            <w:tcBorders>
              <w:top w:val="single" w:sz="4" w:space="0" w:color="auto"/>
              <w:left w:val="nil"/>
              <w:bottom w:val="nil"/>
              <w:right w:val="nil"/>
            </w:tcBorders>
            <w:vAlign w:val="center"/>
            <w:hideMark/>
          </w:tcPr>
          <w:p w14:paraId="0F409C15"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p>
        </w:tc>
        <w:tc>
          <w:tcPr>
            <w:tcW w:w="518" w:type="pct"/>
            <w:tcBorders>
              <w:top w:val="single" w:sz="4" w:space="0" w:color="auto"/>
              <w:left w:val="nil"/>
              <w:bottom w:val="nil"/>
              <w:right w:val="nil"/>
            </w:tcBorders>
            <w:vAlign w:val="center"/>
            <w:hideMark/>
          </w:tcPr>
          <w:p w14:paraId="3CB08208"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&lt; 1</w:t>
            </w:r>
          </w:p>
        </w:tc>
        <w:tc>
          <w:tcPr>
            <w:tcW w:w="1532" w:type="pct"/>
            <w:tcBorders>
              <w:top w:val="single" w:sz="4" w:space="0" w:color="auto"/>
              <w:left w:val="nil"/>
              <w:bottom w:val="nil"/>
              <w:right w:val="nil"/>
            </w:tcBorders>
            <w:vAlign w:val="center"/>
            <w:hideMark/>
          </w:tcPr>
          <w:p w14:paraId="5A7953C8"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Позитивна динаміка зниження природного скорочення населення</w:t>
            </w:r>
          </w:p>
        </w:tc>
        <w:tc>
          <w:tcPr>
            <w:tcW w:w="670" w:type="pct"/>
            <w:vMerge w:val="restart"/>
            <w:tcBorders>
              <w:top w:val="single" w:sz="4" w:space="0" w:color="auto"/>
              <w:left w:val="nil"/>
              <w:bottom w:val="nil"/>
              <w:right w:val="nil"/>
            </w:tcBorders>
            <w:vAlign w:val="center"/>
            <w:hideMark/>
          </w:tcPr>
          <w:p w14:paraId="7B90088D"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за статистичними даними</w:t>
            </w:r>
          </w:p>
        </w:tc>
      </w:tr>
      <w:tr w:rsidR="001362FD" w:rsidRPr="00491D7C" w14:paraId="10E6C82C" w14:textId="77777777" w:rsidTr="002258FC">
        <w:trPr>
          <w:trHeight w:val="289"/>
        </w:trPr>
        <w:tc>
          <w:tcPr>
            <w:tcW w:w="797" w:type="pct"/>
            <w:vMerge/>
            <w:tcBorders>
              <w:top w:val="nil"/>
              <w:left w:val="nil"/>
              <w:bottom w:val="nil"/>
              <w:right w:val="nil"/>
            </w:tcBorders>
            <w:vAlign w:val="center"/>
            <w:hideMark/>
          </w:tcPr>
          <w:p w14:paraId="5B1C58B0"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3" w:type="pct"/>
            <w:vMerge/>
            <w:tcBorders>
              <w:top w:val="nil"/>
              <w:left w:val="nil"/>
              <w:bottom w:val="nil"/>
              <w:right w:val="nil"/>
            </w:tcBorders>
            <w:vAlign w:val="center"/>
            <w:hideMark/>
          </w:tcPr>
          <w:p w14:paraId="69832BB5"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5" w:type="pct"/>
            <w:vMerge/>
            <w:tcBorders>
              <w:top w:val="nil"/>
              <w:left w:val="nil"/>
              <w:bottom w:val="nil"/>
              <w:right w:val="nil"/>
            </w:tcBorders>
            <w:vAlign w:val="center"/>
            <w:hideMark/>
          </w:tcPr>
          <w:p w14:paraId="68309B70"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95" w:type="pct"/>
            <w:vMerge/>
            <w:tcBorders>
              <w:top w:val="nil"/>
              <w:left w:val="nil"/>
              <w:bottom w:val="nil"/>
              <w:right w:val="nil"/>
            </w:tcBorders>
            <w:vAlign w:val="center"/>
            <w:hideMark/>
          </w:tcPr>
          <w:p w14:paraId="2BC80BFA"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18" w:type="pct"/>
            <w:tcBorders>
              <w:top w:val="nil"/>
              <w:left w:val="nil"/>
              <w:bottom w:val="nil"/>
              <w:right w:val="nil"/>
            </w:tcBorders>
            <w:vAlign w:val="center"/>
            <w:hideMark/>
          </w:tcPr>
          <w:p w14:paraId="34804C10"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 1</w:t>
            </w:r>
          </w:p>
        </w:tc>
        <w:tc>
          <w:tcPr>
            <w:tcW w:w="1532" w:type="pct"/>
            <w:tcBorders>
              <w:top w:val="nil"/>
              <w:left w:val="nil"/>
              <w:bottom w:val="nil"/>
              <w:right w:val="nil"/>
            </w:tcBorders>
            <w:vAlign w:val="center"/>
            <w:hideMark/>
          </w:tcPr>
          <w:p w14:paraId="38F2DE46"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Нейтральна ситуація, потребує подальшого моніторингу</w:t>
            </w:r>
          </w:p>
        </w:tc>
        <w:tc>
          <w:tcPr>
            <w:tcW w:w="670" w:type="pct"/>
            <w:vMerge/>
            <w:tcBorders>
              <w:top w:val="nil"/>
              <w:left w:val="nil"/>
              <w:bottom w:val="nil"/>
              <w:right w:val="nil"/>
            </w:tcBorders>
            <w:vAlign w:val="center"/>
            <w:hideMark/>
          </w:tcPr>
          <w:p w14:paraId="584602D0"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r>
      <w:tr w:rsidR="001362FD" w:rsidRPr="00491D7C" w14:paraId="605BC5C0" w14:textId="77777777" w:rsidTr="002258FC">
        <w:trPr>
          <w:trHeight w:val="727"/>
        </w:trPr>
        <w:tc>
          <w:tcPr>
            <w:tcW w:w="797" w:type="pct"/>
            <w:vMerge/>
            <w:tcBorders>
              <w:top w:val="nil"/>
              <w:left w:val="nil"/>
              <w:bottom w:val="single" w:sz="4" w:space="0" w:color="auto"/>
              <w:right w:val="nil"/>
            </w:tcBorders>
            <w:vAlign w:val="center"/>
            <w:hideMark/>
          </w:tcPr>
          <w:p w14:paraId="0099F4F6"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3" w:type="pct"/>
            <w:vMerge/>
            <w:tcBorders>
              <w:top w:val="nil"/>
              <w:left w:val="nil"/>
              <w:bottom w:val="single" w:sz="4" w:space="0" w:color="auto"/>
              <w:right w:val="nil"/>
            </w:tcBorders>
            <w:vAlign w:val="center"/>
            <w:hideMark/>
          </w:tcPr>
          <w:p w14:paraId="2D5744F4"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5" w:type="pct"/>
            <w:vMerge/>
            <w:tcBorders>
              <w:top w:val="nil"/>
              <w:left w:val="nil"/>
              <w:bottom w:val="single" w:sz="4" w:space="0" w:color="auto"/>
              <w:right w:val="nil"/>
            </w:tcBorders>
            <w:vAlign w:val="center"/>
            <w:hideMark/>
          </w:tcPr>
          <w:p w14:paraId="07FD1857"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95" w:type="pct"/>
            <w:vMerge/>
            <w:tcBorders>
              <w:top w:val="nil"/>
              <w:left w:val="nil"/>
              <w:bottom w:val="single" w:sz="4" w:space="0" w:color="auto"/>
              <w:right w:val="nil"/>
            </w:tcBorders>
            <w:vAlign w:val="center"/>
            <w:hideMark/>
          </w:tcPr>
          <w:p w14:paraId="139B7C77"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18" w:type="pct"/>
            <w:tcBorders>
              <w:top w:val="nil"/>
              <w:left w:val="nil"/>
              <w:bottom w:val="single" w:sz="4" w:space="0" w:color="auto"/>
              <w:right w:val="nil"/>
            </w:tcBorders>
            <w:vAlign w:val="center"/>
            <w:hideMark/>
          </w:tcPr>
          <w:p w14:paraId="4F029B90"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&gt; 1</w:t>
            </w:r>
          </w:p>
        </w:tc>
        <w:tc>
          <w:tcPr>
            <w:tcW w:w="1532" w:type="pct"/>
            <w:tcBorders>
              <w:top w:val="nil"/>
              <w:left w:val="nil"/>
              <w:bottom w:val="single" w:sz="4" w:space="0" w:color="auto"/>
              <w:right w:val="nil"/>
            </w:tcBorders>
            <w:vAlign w:val="center"/>
            <w:hideMark/>
          </w:tcPr>
          <w:p w14:paraId="3216B998"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Негативна динаміка збільшення природного скорочення населення, потребує впровадження заходів для запобігання, зменшення та пом'якшення негативних наслідків</w:t>
            </w:r>
          </w:p>
        </w:tc>
        <w:tc>
          <w:tcPr>
            <w:tcW w:w="670" w:type="pct"/>
            <w:vMerge/>
            <w:tcBorders>
              <w:top w:val="nil"/>
              <w:left w:val="nil"/>
              <w:bottom w:val="single" w:sz="4" w:space="0" w:color="auto"/>
              <w:right w:val="nil"/>
            </w:tcBorders>
            <w:vAlign w:val="center"/>
            <w:hideMark/>
          </w:tcPr>
          <w:p w14:paraId="2CDAC8F2"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r>
      <w:tr w:rsidR="001362FD" w:rsidRPr="00491D7C" w14:paraId="19024B02" w14:textId="77777777" w:rsidTr="002258FC">
        <w:trPr>
          <w:trHeight w:val="384"/>
        </w:trPr>
        <w:tc>
          <w:tcPr>
            <w:tcW w:w="797" w:type="pct"/>
            <w:vMerge w:val="restart"/>
            <w:tcBorders>
              <w:top w:val="single" w:sz="4" w:space="0" w:color="auto"/>
              <w:left w:val="nil"/>
              <w:bottom w:val="nil"/>
              <w:right w:val="nil"/>
            </w:tcBorders>
            <w:vAlign w:val="center"/>
            <w:hideMark/>
          </w:tcPr>
          <w:p w14:paraId="3BBE4EC9"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Захворюваність населення основними хворобами</w:t>
            </w:r>
          </w:p>
        </w:tc>
        <w:tc>
          <w:tcPr>
            <w:tcW w:w="443" w:type="pct"/>
            <w:vMerge w:val="restart"/>
            <w:tcBorders>
              <w:top w:val="single" w:sz="4" w:space="0" w:color="auto"/>
              <w:left w:val="nil"/>
              <w:bottom w:val="nil"/>
              <w:right w:val="nil"/>
            </w:tcBorders>
            <w:vAlign w:val="center"/>
            <w:hideMark/>
          </w:tcPr>
          <w:p w14:paraId="0EE14E6A"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осіб на 1000 жителів</w:t>
            </w:r>
          </w:p>
        </w:tc>
        <w:tc>
          <w:tcPr>
            <w:tcW w:w="445" w:type="pct"/>
            <w:vMerge w:val="restart"/>
            <w:tcBorders>
              <w:top w:val="single" w:sz="4" w:space="0" w:color="auto"/>
              <w:left w:val="nil"/>
              <w:bottom w:val="nil"/>
              <w:right w:val="nil"/>
            </w:tcBorders>
            <w:vAlign w:val="center"/>
            <w:hideMark/>
          </w:tcPr>
          <w:p w14:paraId="7489E05E"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p>
        </w:tc>
        <w:tc>
          <w:tcPr>
            <w:tcW w:w="595" w:type="pct"/>
            <w:vMerge w:val="restart"/>
            <w:tcBorders>
              <w:top w:val="single" w:sz="4" w:space="0" w:color="auto"/>
              <w:left w:val="nil"/>
              <w:bottom w:val="nil"/>
              <w:right w:val="nil"/>
            </w:tcBorders>
            <w:vAlign w:val="center"/>
            <w:hideMark/>
          </w:tcPr>
          <w:p w14:paraId="68716843"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p>
        </w:tc>
        <w:tc>
          <w:tcPr>
            <w:tcW w:w="518" w:type="pct"/>
            <w:tcBorders>
              <w:top w:val="single" w:sz="4" w:space="0" w:color="auto"/>
              <w:left w:val="nil"/>
              <w:bottom w:val="nil"/>
              <w:right w:val="nil"/>
            </w:tcBorders>
            <w:vAlign w:val="center"/>
            <w:hideMark/>
          </w:tcPr>
          <w:p w14:paraId="61B9C4C1"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&lt; 1</w:t>
            </w:r>
          </w:p>
        </w:tc>
        <w:tc>
          <w:tcPr>
            <w:tcW w:w="1532" w:type="pct"/>
            <w:tcBorders>
              <w:top w:val="single" w:sz="4" w:space="0" w:color="auto"/>
              <w:left w:val="nil"/>
              <w:bottom w:val="nil"/>
              <w:right w:val="nil"/>
            </w:tcBorders>
            <w:vAlign w:val="center"/>
            <w:hideMark/>
          </w:tcPr>
          <w:p w14:paraId="2EBE07F7"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Позитивна динаміка зниження захворюваності</w:t>
            </w:r>
          </w:p>
        </w:tc>
        <w:tc>
          <w:tcPr>
            <w:tcW w:w="670" w:type="pct"/>
            <w:vMerge w:val="restart"/>
            <w:tcBorders>
              <w:top w:val="single" w:sz="4" w:space="0" w:color="auto"/>
              <w:left w:val="nil"/>
              <w:bottom w:val="nil"/>
              <w:right w:val="nil"/>
            </w:tcBorders>
            <w:vAlign w:val="center"/>
            <w:hideMark/>
          </w:tcPr>
          <w:p w14:paraId="4B445F21"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за статистичними даними</w:t>
            </w:r>
          </w:p>
        </w:tc>
      </w:tr>
      <w:tr w:rsidR="001362FD" w:rsidRPr="00491D7C" w14:paraId="54337010" w14:textId="77777777" w:rsidTr="002258FC">
        <w:trPr>
          <w:trHeight w:val="384"/>
        </w:trPr>
        <w:tc>
          <w:tcPr>
            <w:tcW w:w="797" w:type="pct"/>
            <w:vMerge/>
            <w:tcBorders>
              <w:top w:val="nil"/>
              <w:left w:val="nil"/>
              <w:bottom w:val="nil"/>
              <w:right w:val="nil"/>
            </w:tcBorders>
            <w:vAlign w:val="center"/>
            <w:hideMark/>
          </w:tcPr>
          <w:p w14:paraId="08045349"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3" w:type="pct"/>
            <w:vMerge/>
            <w:tcBorders>
              <w:top w:val="nil"/>
              <w:left w:val="nil"/>
              <w:bottom w:val="nil"/>
              <w:right w:val="nil"/>
            </w:tcBorders>
            <w:vAlign w:val="center"/>
            <w:hideMark/>
          </w:tcPr>
          <w:p w14:paraId="28FBDCE8"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5" w:type="pct"/>
            <w:vMerge/>
            <w:tcBorders>
              <w:top w:val="nil"/>
              <w:left w:val="nil"/>
              <w:bottom w:val="nil"/>
              <w:right w:val="nil"/>
            </w:tcBorders>
            <w:vAlign w:val="center"/>
            <w:hideMark/>
          </w:tcPr>
          <w:p w14:paraId="61566B66"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95" w:type="pct"/>
            <w:vMerge/>
            <w:tcBorders>
              <w:top w:val="nil"/>
              <w:left w:val="nil"/>
              <w:bottom w:val="nil"/>
              <w:right w:val="nil"/>
            </w:tcBorders>
            <w:vAlign w:val="center"/>
            <w:hideMark/>
          </w:tcPr>
          <w:p w14:paraId="4B630DF5"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18" w:type="pct"/>
            <w:tcBorders>
              <w:top w:val="nil"/>
              <w:left w:val="nil"/>
              <w:bottom w:val="nil"/>
              <w:right w:val="nil"/>
            </w:tcBorders>
            <w:vAlign w:val="center"/>
            <w:hideMark/>
          </w:tcPr>
          <w:p w14:paraId="321B4B0B"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 1</w:t>
            </w:r>
          </w:p>
        </w:tc>
        <w:tc>
          <w:tcPr>
            <w:tcW w:w="1532" w:type="pct"/>
            <w:tcBorders>
              <w:top w:val="nil"/>
              <w:left w:val="nil"/>
              <w:bottom w:val="nil"/>
              <w:right w:val="nil"/>
            </w:tcBorders>
            <w:vAlign w:val="center"/>
            <w:hideMark/>
          </w:tcPr>
          <w:p w14:paraId="5C1AB312"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Нейтральна ситуація, потребує подальшого моніторингу</w:t>
            </w:r>
          </w:p>
        </w:tc>
        <w:tc>
          <w:tcPr>
            <w:tcW w:w="670" w:type="pct"/>
            <w:vMerge/>
            <w:tcBorders>
              <w:top w:val="nil"/>
              <w:left w:val="nil"/>
              <w:bottom w:val="nil"/>
              <w:right w:val="nil"/>
            </w:tcBorders>
            <w:vAlign w:val="center"/>
            <w:hideMark/>
          </w:tcPr>
          <w:p w14:paraId="07549DB9"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r>
      <w:tr w:rsidR="001362FD" w:rsidRPr="00491D7C" w14:paraId="45531CA5" w14:textId="77777777" w:rsidTr="002258FC">
        <w:trPr>
          <w:trHeight w:val="522"/>
        </w:trPr>
        <w:tc>
          <w:tcPr>
            <w:tcW w:w="797" w:type="pct"/>
            <w:vMerge/>
            <w:tcBorders>
              <w:top w:val="nil"/>
              <w:left w:val="nil"/>
              <w:bottom w:val="single" w:sz="4" w:space="0" w:color="auto"/>
              <w:right w:val="nil"/>
            </w:tcBorders>
            <w:vAlign w:val="center"/>
            <w:hideMark/>
          </w:tcPr>
          <w:p w14:paraId="545EF5F2"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3" w:type="pct"/>
            <w:vMerge/>
            <w:tcBorders>
              <w:top w:val="nil"/>
              <w:left w:val="nil"/>
              <w:bottom w:val="single" w:sz="4" w:space="0" w:color="auto"/>
              <w:right w:val="nil"/>
            </w:tcBorders>
            <w:vAlign w:val="center"/>
            <w:hideMark/>
          </w:tcPr>
          <w:p w14:paraId="5A0E207A"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5" w:type="pct"/>
            <w:vMerge/>
            <w:tcBorders>
              <w:top w:val="nil"/>
              <w:left w:val="nil"/>
              <w:bottom w:val="single" w:sz="4" w:space="0" w:color="auto"/>
              <w:right w:val="nil"/>
            </w:tcBorders>
            <w:vAlign w:val="center"/>
            <w:hideMark/>
          </w:tcPr>
          <w:p w14:paraId="6B00C0CF"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95" w:type="pct"/>
            <w:vMerge/>
            <w:tcBorders>
              <w:top w:val="nil"/>
              <w:left w:val="nil"/>
              <w:bottom w:val="single" w:sz="4" w:space="0" w:color="auto"/>
              <w:right w:val="nil"/>
            </w:tcBorders>
            <w:vAlign w:val="center"/>
            <w:hideMark/>
          </w:tcPr>
          <w:p w14:paraId="16F1B2E6"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18" w:type="pct"/>
            <w:tcBorders>
              <w:top w:val="nil"/>
              <w:left w:val="nil"/>
              <w:bottom w:val="single" w:sz="4" w:space="0" w:color="auto"/>
              <w:right w:val="nil"/>
            </w:tcBorders>
            <w:vAlign w:val="center"/>
            <w:hideMark/>
          </w:tcPr>
          <w:p w14:paraId="5168D208"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&gt; 1</w:t>
            </w:r>
          </w:p>
        </w:tc>
        <w:tc>
          <w:tcPr>
            <w:tcW w:w="1532" w:type="pct"/>
            <w:tcBorders>
              <w:top w:val="nil"/>
              <w:left w:val="nil"/>
              <w:bottom w:val="single" w:sz="4" w:space="0" w:color="auto"/>
              <w:right w:val="nil"/>
            </w:tcBorders>
            <w:vAlign w:val="center"/>
            <w:hideMark/>
          </w:tcPr>
          <w:p w14:paraId="3D4E6AC0"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Негативна динаміка збільшення захворюваності, потребує впровадження заходів для запобігання, зменшення та пом'якшення негативних наслідків</w:t>
            </w:r>
          </w:p>
        </w:tc>
        <w:tc>
          <w:tcPr>
            <w:tcW w:w="670" w:type="pct"/>
            <w:vMerge/>
            <w:tcBorders>
              <w:top w:val="nil"/>
              <w:left w:val="nil"/>
              <w:bottom w:val="single" w:sz="4" w:space="0" w:color="auto"/>
              <w:right w:val="nil"/>
            </w:tcBorders>
            <w:vAlign w:val="center"/>
            <w:hideMark/>
          </w:tcPr>
          <w:p w14:paraId="04622C88"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r>
    </w:tbl>
    <w:p w14:paraId="207ECB79" w14:textId="7A9F1F3E" w:rsidR="001362FD" w:rsidRPr="00491D7C" w:rsidRDefault="008453E0" w:rsidP="00C1393A">
      <w:pPr>
        <w:autoSpaceDE w:val="0"/>
        <w:autoSpaceDN w:val="0"/>
        <w:adjustRightInd w:val="0"/>
        <w:spacing w:after="0" w:line="240" w:lineRule="auto"/>
        <w:ind w:firstLine="567"/>
        <w:jc w:val="both"/>
        <w:rPr>
          <w:rFonts w:ascii="Times New Roman" w:hAnsi="Times New Roman" w:cs="Times New Roman"/>
          <w:sz w:val="16"/>
          <w:szCs w:val="16"/>
        </w:rPr>
      </w:pPr>
      <w:r w:rsidRPr="00491D7C">
        <w:rPr>
          <w:rFonts w:ascii="Times New Roman" w:hAnsi="Times New Roman" w:cs="Times New Roman"/>
          <w:sz w:val="16"/>
          <w:szCs w:val="16"/>
        </w:rPr>
        <w:t xml:space="preserve">* Порівняльний період – поточний рік реалізації </w:t>
      </w:r>
      <w:r w:rsidR="003015AD">
        <w:rPr>
          <w:rFonts w:ascii="Times New Roman" w:hAnsi="Times New Roman" w:cs="Times New Roman"/>
          <w:sz w:val="16"/>
          <w:szCs w:val="16"/>
        </w:rPr>
        <w:t>Стратегії</w:t>
      </w:r>
      <w:r w:rsidR="00CD18AA" w:rsidRPr="00491D7C">
        <w:rPr>
          <w:rFonts w:ascii="Times New Roman" w:hAnsi="Times New Roman" w:cs="Times New Roman"/>
          <w:sz w:val="16"/>
          <w:szCs w:val="16"/>
        </w:rPr>
        <w:t xml:space="preserve"> розвитку (</w:t>
      </w:r>
      <w:r w:rsidR="004E1241">
        <w:rPr>
          <w:rFonts w:ascii="Times New Roman" w:hAnsi="Times New Roman" w:cs="Times New Roman"/>
          <w:sz w:val="16"/>
          <w:szCs w:val="16"/>
        </w:rPr>
        <w:t xml:space="preserve">2025, </w:t>
      </w:r>
      <w:r w:rsidR="00CD18AA" w:rsidRPr="00491D7C">
        <w:rPr>
          <w:rFonts w:ascii="Times New Roman" w:hAnsi="Times New Roman" w:cs="Times New Roman"/>
          <w:sz w:val="16"/>
          <w:szCs w:val="16"/>
        </w:rPr>
        <w:t>202</w:t>
      </w:r>
      <w:r w:rsidR="00BD11AA">
        <w:rPr>
          <w:rFonts w:ascii="Times New Roman" w:hAnsi="Times New Roman" w:cs="Times New Roman"/>
          <w:sz w:val="16"/>
          <w:szCs w:val="16"/>
        </w:rPr>
        <w:t>6</w:t>
      </w:r>
      <w:r w:rsidR="00CD18AA" w:rsidRPr="00491D7C">
        <w:rPr>
          <w:rFonts w:ascii="Times New Roman" w:hAnsi="Times New Roman" w:cs="Times New Roman"/>
          <w:sz w:val="16"/>
          <w:szCs w:val="16"/>
        </w:rPr>
        <w:t>, 202</w:t>
      </w:r>
      <w:r w:rsidR="00BD11AA">
        <w:rPr>
          <w:rFonts w:ascii="Times New Roman" w:hAnsi="Times New Roman" w:cs="Times New Roman"/>
          <w:sz w:val="16"/>
          <w:szCs w:val="16"/>
        </w:rPr>
        <w:t>7</w:t>
      </w:r>
      <w:r w:rsidRPr="00491D7C">
        <w:rPr>
          <w:rFonts w:ascii="Times New Roman" w:hAnsi="Times New Roman" w:cs="Times New Roman"/>
          <w:sz w:val="16"/>
          <w:szCs w:val="16"/>
        </w:rPr>
        <w:t>) протягом дії документа державного планування</w:t>
      </w:r>
    </w:p>
    <w:p w14:paraId="3B509927" w14:textId="77777777" w:rsidR="008453E0" w:rsidRPr="00491D7C" w:rsidRDefault="008453E0" w:rsidP="00573C62">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p>
    <w:p w14:paraId="1E104FDA" w14:textId="39084C4E" w:rsidR="00573C62" w:rsidRPr="00491D7C" w:rsidRDefault="00E1299F" w:rsidP="00573C62">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Замовник протягом п’яти робочих днів з дня затвердження документа державного планування розміщує на своєму офіційному веб-сайті та вносить до Єдиного реєстру стратегічної екологічної оцінки затверджену </w:t>
      </w:r>
      <w:r w:rsidR="00BD11AA">
        <w:rPr>
          <w:rFonts w:ascii="Times New Roman" w:hAnsi="Times New Roman" w:cs="Times New Roman"/>
          <w:sz w:val="24"/>
          <w:szCs w:val="24"/>
        </w:rPr>
        <w:t>Стратегію</w:t>
      </w:r>
      <w:r w:rsidRPr="00491D7C">
        <w:rPr>
          <w:rFonts w:ascii="Times New Roman" w:hAnsi="Times New Roman" w:cs="Times New Roman"/>
          <w:sz w:val="24"/>
          <w:szCs w:val="24"/>
        </w:rPr>
        <w:t xml:space="preserve"> розвитку, рішення про її затвердження, заходи, передбачені для здійснення моніторингу наслідків виконання </w:t>
      </w:r>
      <w:r w:rsidR="00BD11AA">
        <w:rPr>
          <w:rFonts w:ascii="Times New Roman" w:hAnsi="Times New Roman" w:cs="Times New Roman"/>
          <w:sz w:val="24"/>
          <w:szCs w:val="24"/>
        </w:rPr>
        <w:t>Стратегії</w:t>
      </w:r>
      <w:r w:rsidRPr="00491D7C">
        <w:rPr>
          <w:rFonts w:ascii="Times New Roman" w:hAnsi="Times New Roman" w:cs="Times New Roman"/>
          <w:sz w:val="24"/>
          <w:szCs w:val="24"/>
        </w:rPr>
        <w:t xml:space="preserve"> розвитку, і письмово повідомляє про це орган, зазначений у статті 6 Закону України «Про стратегічну екологічну оцінку». </w:t>
      </w:r>
      <w:r w:rsidR="00573C62" w:rsidRPr="00491D7C">
        <w:rPr>
          <w:rFonts w:ascii="Times New Roman" w:hAnsi="Times New Roman" w:cs="Times New Roman"/>
          <w:sz w:val="24"/>
          <w:szCs w:val="24"/>
        </w:rPr>
        <w:t xml:space="preserve">Результати моніторингу мають бути у відкритому та безперешкодному доступі для органів влади та громадськості. Результати моніторингу замовник оприлюднює на своєму офіційному веб-сайті та вносить до Єдиного реєстру стратегічної екологічної оцінки один раз на рік протягом строку дії </w:t>
      </w:r>
      <w:r w:rsidR="00BD11AA">
        <w:rPr>
          <w:rFonts w:ascii="Times New Roman" w:hAnsi="Times New Roman" w:cs="Times New Roman"/>
          <w:sz w:val="24"/>
          <w:szCs w:val="24"/>
        </w:rPr>
        <w:t>Стратегії</w:t>
      </w:r>
      <w:r w:rsidR="00573C62" w:rsidRPr="00491D7C">
        <w:rPr>
          <w:rFonts w:ascii="Times New Roman" w:hAnsi="Times New Roman" w:cs="Times New Roman"/>
          <w:sz w:val="24"/>
          <w:szCs w:val="24"/>
        </w:rPr>
        <w:t xml:space="preserve"> розвитку та через рік після закінчення такого строку та у разі виявлення не передбачених звітом про стратегічну екологічну оцінку негативних наслідків для довкілля, у тому числі для здоров’я населення, вживає заходів для їх усунення. </w:t>
      </w:r>
    </w:p>
    <w:p w14:paraId="72D41A23" w14:textId="7FF8D26F" w:rsidR="003F4B2D" w:rsidRPr="00491D7C" w:rsidRDefault="003F4B2D" w:rsidP="00E5123E">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Загальною метою моніторингу екологічних </w:t>
      </w:r>
      <w:r w:rsidR="001362FD" w:rsidRPr="00491D7C">
        <w:rPr>
          <w:rFonts w:ascii="Times New Roman" w:hAnsi="Times New Roman" w:cs="Times New Roman"/>
          <w:sz w:val="24"/>
          <w:szCs w:val="24"/>
        </w:rPr>
        <w:t>індикаторів</w:t>
      </w:r>
      <w:r w:rsidRPr="00491D7C">
        <w:rPr>
          <w:rFonts w:ascii="Times New Roman" w:hAnsi="Times New Roman" w:cs="Times New Roman"/>
          <w:sz w:val="24"/>
          <w:szCs w:val="24"/>
        </w:rPr>
        <w:t xml:space="preserve"> </w:t>
      </w:r>
      <w:proofErr w:type="spellStart"/>
      <w:r w:rsidR="00BD11AA">
        <w:rPr>
          <w:rFonts w:ascii="Times New Roman" w:hAnsi="Times New Roman" w:cs="Times New Roman"/>
          <w:sz w:val="24"/>
          <w:szCs w:val="24"/>
        </w:rPr>
        <w:t>Стартегії</w:t>
      </w:r>
      <w:proofErr w:type="spellEnd"/>
      <w:r w:rsidR="002575BA" w:rsidRPr="00491D7C">
        <w:rPr>
          <w:rFonts w:ascii="Times New Roman" w:hAnsi="Times New Roman" w:cs="Times New Roman"/>
          <w:sz w:val="24"/>
          <w:szCs w:val="24"/>
        </w:rPr>
        <w:t xml:space="preserve"> розвитку</w:t>
      </w:r>
      <w:r w:rsidRPr="00491D7C">
        <w:rPr>
          <w:rFonts w:ascii="Times New Roman" w:hAnsi="Times New Roman" w:cs="Times New Roman"/>
          <w:sz w:val="24"/>
          <w:szCs w:val="24"/>
        </w:rPr>
        <w:t xml:space="preserve"> є забезпечення того, що всі заходи пом’якшення та мінімізації впливів та наслідків втілюються та є ефективними і достатніми. </w:t>
      </w:r>
    </w:p>
    <w:p w14:paraId="4DFB968B" w14:textId="77777777" w:rsidR="00BC6BC5" w:rsidRPr="00491D7C" w:rsidRDefault="004260FC" w:rsidP="00E5123E">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З метою забезпечення здійснення моніторингу замовник своїм рішенням може утворювати групи експертів, що відповідальні за здійснення моніторингу (моніторингові групи), визначати їх склад та порядок роботи.</w:t>
      </w:r>
      <w:bookmarkStart w:id="3" w:name="n30"/>
      <w:bookmarkStart w:id="4" w:name="n31"/>
      <w:bookmarkEnd w:id="3"/>
      <w:bookmarkEnd w:id="4"/>
    </w:p>
    <w:p w14:paraId="47CB26A4" w14:textId="3EA7F4A8" w:rsidR="006279D5" w:rsidRPr="00491D7C" w:rsidRDefault="006327E8" w:rsidP="00E5123E">
      <w:pPr>
        <w:autoSpaceDE w:val="0"/>
        <w:autoSpaceDN w:val="0"/>
        <w:adjustRightInd w:val="0"/>
        <w:spacing w:after="0" w:line="240" w:lineRule="auto"/>
        <w:ind w:firstLine="567"/>
        <w:jc w:val="both"/>
        <w:rPr>
          <w:rFonts w:ascii="Times New Roman" w:eastAsia="CIDFont+F2" w:hAnsi="Times New Roman" w:cs="Times New Roman"/>
          <w:sz w:val="24"/>
          <w:szCs w:val="24"/>
        </w:rPr>
      </w:pPr>
      <w:r w:rsidRPr="00491D7C">
        <w:rPr>
          <w:rFonts w:ascii="Times New Roman" w:eastAsia="CIDFont+F2" w:hAnsi="Times New Roman" w:cs="Times New Roman"/>
          <w:sz w:val="24"/>
          <w:szCs w:val="24"/>
        </w:rPr>
        <w:t xml:space="preserve">У разі коли під час здійснення моніторингу виявлено не передбачені звітом про стратегічну екологічну оцінку негативні наслідки виконання </w:t>
      </w:r>
      <w:r w:rsidR="00377D9C">
        <w:rPr>
          <w:rFonts w:ascii="Times New Roman" w:eastAsia="CIDFont+F2" w:hAnsi="Times New Roman" w:cs="Times New Roman"/>
          <w:sz w:val="24"/>
          <w:szCs w:val="24"/>
        </w:rPr>
        <w:t>Стратегії</w:t>
      </w:r>
      <w:r w:rsidRPr="00491D7C">
        <w:rPr>
          <w:rFonts w:ascii="Times New Roman" w:eastAsia="CIDFont+F2" w:hAnsi="Times New Roman" w:cs="Times New Roman"/>
          <w:sz w:val="24"/>
          <w:szCs w:val="24"/>
        </w:rPr>
        <w:t xml:space="preserve"> розвитку для довкілля, у тому числі для здоров’я населення, вживаються заходи для їх усунення, та подаються пропозиції щодо внесення змін до </w:t>
      </w:r>
      <w:r w:rsidR="00377D9C">
        <w:rPr>
          <w:rFonts w:ascii="Times New Roman" w:eastAsia="CIDFont+F2" w:hAnsi="Times New Roman" w:cs="Times New Roman"/>
          <w:sz w:val="24"/>
          <w:szCs w:val="24"/>
        </w:rPr>
        <w:t>Стратегії</w:t>
      </w:r>
      <w:r w:rsidRPr="00491D7C">
        <w:rPr>
          <w:rFonts w:ascii="Times New Roman" w:eastAsia="CIDFont+F2" w:hAnsi="Times New Roman" w:cs="Times New Roman"/>
          <w:sz w:val="24"/>
          <w:szCs w:val="24"/>
        </w:rPr>
        <w:t xml:space="preserve"> розвитку з метою усунення негативних наслідків. </w:t>
      </w:r>
    </w:p>
    <w:p w14:paraId="57963ABE" w14:textId="77777777" w:rsidR="00E74A69" w:rsidRPr="00491D7C" w:rsidRDefault="00E74A69" w:rsidP="00E5123E">
      <w:pPr>
        <w:autoSpaceDE w:val="0"/>
        <w:autoSpaceDN w:val="0"/>
        <w:adjustRightInd w:val="0"/>
        <w:spacing w:after="0" w:line="240" w:lineRule="auto"/>
        <w:ind w:firstLine="567"/>
        <w:jc w:val="both"/>
        <w:rPr>
          <w:rFonts w:ascii="Times New Roman" w:eastAsia="CIDFont+F2" w:hAnsi="Times New Roman" w:cs="Times New Roman"/>
          <w:b/>
          <w:sz w:val="24"/>
          <w:szCs w:val="24"/>
        </w:rPr>
      </w:pPr>
    </w:p>
    <w:p w14:paraId="39586AB5" w14:textId="3ECA2CAF" w:rsidR="00852572" w:rsidRPr="00491D7C" w:rsidRDefault="0046709A" w:rsidP="00E5123E">
      <w:pPr>
        <w:autoSpaceDE w:val="0"/>
        <w:autoSpaceDN w:val="0"/>
        <w:adjustRightInd w:val="0"/>
        <w:spacing w:after="0" w:line="240" w:lineRule="auto"/>
        <w:ind w:firstLine="567"/>
        <w:jc w:val="both"/>
        <w:rPr>
          <w:rFonts w:ascii="Times New Roman" w:eastAsia="CIDFont+F2" w:hAnsi="Times New Roman" w:cs="Times New Roman"/>
          <w:b/>
          <w:sz w:val="24"/>
          <w:szCs w:val="24"/>
        </w:rPr>
      </w:pPr>
      <w:r w:rsidRPr="00491D7C">
        <w:rPr>
          <w:rFonts w:ascii="Times New Roman" w:eastAsia="CIDFont+F2" w:hAnsi="Times New Roman" w:cs="Times New Roman"/>
          <w:b/>
          <w:sz w:val="24"/>
          <w:szCs w:val="24"/>
        </w:rPr>
        <w:t>10</w:t>
      </w:r>
      <w:r w:rsidR="002A56DD" w:rsidRPr="00491D7C">
        <w:rPr>
          <w:rFonts w:ascii="Times New Roman" w:eastAsia="CIDFont+F2" w:hAnsi="Times New Roman" w:cs="Times New Roman"/>
          <w:b/>
          <w:sz w:val="24"/>
          <w:szCs w:val="24"/>
        </w:rPr>
        <w:t>. ОПИС ЙМОВІРНИХ ТРАНСКОРДОННИХ НАСЛІДКІВ ДЛЯ ДОВКІЛЛЯ, У ТОМУ ЧИСЛІ ДЛЯ ЗДОРОВ’Я НАСЕЛЕННЯ</w:t>
      </w:r>
    </w:p>
    <w:p w14:paraId="100279DF" w14:textId="77777777" w:rsidR="002A56DD" w:rsidRPr="00491D7C" w:rsidRDefault="002A56DD" w:rsidP="00E5123E">
      <w:pPr>
        <w:autoSpaceDE w:val="0"/>
        <w:autoSpaceDN w:val="0"/>
        <w:adjustRightInd w:val="0"/>
        <w:spacing w:after="0" w:line="240" w:lineRule="auto"/>
        <w:ind w:firstLine="567"/>
        <w:jc w:val="both"/>
        <w:rPr>
          <w:rFonts w:ascii="Times New Roman" w:eastAsia="CIDFont+F2" w:hAnsi="Times New Roman" w:cs="Times New Roman"/>
          <w:sz w:val="24"/>
          <w:szCs w:val="24"/>
        </w:rPr>
      </w:pPr>
    </w:p>
    <w:p w14:paraId="4A0A2ADD" w14:textId="16BC865D" w:rsidR="002A56DD" w:rsidRPr="00491D7C" w:rsidRDefault="002A56DD" w:rsidP="00E5123E">
      <w:pPr>
        <w:autoSpaceDE w:val="0"/>
        <w:autoSpaceDN w:val="0"/>
        <w:adjustRightInd w:val="0"/>
        <w:spacing w:after="0" w:line="240" w:lineRule="auto"/>
        <w:ind w:firstLine="567"/>
        <w:jc w:val="both"/>
        <w:rPr>
          <w:rFonts w:ascii="Times New Roman" w:eastAsia="CIDFont+F2" w:hAnsi="Times New Roman" w:cs="Times New Roman"/>
          <w:sz w:val="24"/>
          <w:szCs w:val="24"/>
        </w:rPr>
      </w:pPr>
      <w:r w:rsidRPr="00491D7C">
        <w:rPr>
          <w:rFonts w:ascii="Times New Roman" w:eastAsia="CIDFont+F2" w:hAnsi="Times New Roman" w:cs="Times New Roman"/>
          <w:sz w:val="24"/>
          <w:szCs w:val="24"/>
        </w:rPr>
        <w:t xml:space="preserve">Ймовірні транскордонні наслідки для довкілля, у тому числі для здоров’я населення, при реалізації </w:t>
      </w:r>
      <w:proofErr w:type="spellStart"/>
      <w:r w:rsidR="00377D9C">
        <w:rPr>
          <w:rFonts w:ascii="Times New Roman" w:eastAsia="CIDFont+F2" w:hAnsi="Times New Roman" w:cs="Times New Roman"/>
          <w:sz w:val="24"/>
          <w:szCs w:val="24"/>
        </w:rPr>
        <w:t>Стартегії</w:t>
      </w:r>
      <w:proofErr w:type="spellEnd"/>
      <w:r w:rsidR="004C6810" w:rsidRPr="00491D7C">
        <w:rPr>
          <w:rFonts w:ascii="Times New Roman" w:eastAsia="CIDFont+F2" w:hAnsi="Times New Roman" w:cs="Times New Roman"/>
          <w:sz w:val="24"/>
          <w:szCs w:val="24"/>
        </w:rPr>
        <w:t xml:space="preserve"> </w:t>
      </w:r>
      <w:r w:rsidRPr="00491D7C">
        <w:rPr>
          <w:rFonts w:ascii="Times New Roman" w:eastAsia="CIDFont+F2" w:hAnsi="Times New Roman" w:cs="Times New Roman"/>
          <w:sz w:val="24"/>
          <w:szCs w:val="24"/>
        </w:rPr>
        <w:t xml:space="preserve">розвитку </w:t>
      </w:r>
      <w:proofErr w:type="spellStart"/>
      <w:r w:rsidR="00377D9C">
        <w:rPr>
          <w:rFonts w:ascii="Times New Roman" w:eastAsia="CIDFont+F2" w:hAnsi="Times New Roman" w:cs="Times New Roman"/>
          <w:sz w:val="24"/>
          <w:szCs w:val="24"/>
        </w:rPr>
        <w:t>П’ятихатської</w:t>
      </w:r>
      <w:proofErr w:type="spellEnd"/>
      <w:r w:rsidR="00377D9C">
        <w:rPr>
          <w:rFonts w:ascii="Times New Roman" w:eastAsia="CIDFont+F2" w:hAnsi="Times New Roman" w:cs="Times New Roman"/>
          <w:sz w:val="24"/>
          <w:szCs w:val="24"/>
        </w:rPr>
        <w:t xml:space="preserve"> міської</w:t>
      </w:r>
      <w:r w:rsidR="00CD18AA" w:rsidRPr="00491D7C">
        <w:rPr>
          <w:rFonts w:ascii="Times New Roman" w:eastAsia="CIDFont+F2" w:hAnsi="Times New Roman" w:cs="Times New Roman"/>
          <w:sz w:val="24"/>
          <w:szCs w:val="24"/>
        </w:rPr>
        <w:t xml:space="preserve"> </w:t>
      </w:r>
      <w:r w:rsidRPr="00491D7C">
        <w:rPr>
          <w:rFonts w:ascii="Times New Roman" w:eastAsia="CIDFont+F2" w:hAnsi="Times New Roman" w:cs="Times New Roman"/>
          <w:sz w:val="24"/>
          <w:szCs w:val="24"/>
        </w:rPr>
        <w:t xml:space="preserve">територіальної громади на </w:t>
      </w:r>
      <w:r w:rsidR="00377D9C">
        <w:rPr>
          <w:rFonts w:ascii="Times New Roman" w:eastAsia="CIDFont+F2" w:hAnsi="Times New Roman" w:cs="Times New Roman"/>
          <w:sz w:val="24"/>
          <w:szCs w:val="24"/>
        </w:rPr>
        <w:t xml:space="preserve">період до 2030 року та Плану заходів на </w:t>
      </w:r>
      <w:r w:rsidR="00CD18AA" w:rsidRPr="00491D7C">
        <w:rPr>
          <w:rFonts w:ascii="Times New Roman" w:eastAsia="CIDFont+F2" w:hAnsi="Times New Roman" w:cs="Times New Roman"/>
          <w:sz w:val="24"/>
          <w:szCs w:val="24"/>
        </w:rPr>
        <w:t>202</w:t>
      </w:r>
      <w:r w:rsidR="00972B72" w:rsidRPr="00491D7C">
        <w:rPr>
          <w:rFonts w:ascii="Times New Roman" w:eastAsia="CIDFont+F2" w:hAnsi="Times New Roman" w:cs="Times New Roman"/>
          <w:sz w:val="24"/>
          <w:szCs w:val="24"/>
        </w:rPr>
        <w:t>6</w:t>
      </w:r>
      <w:r w:rsidR="00CD18AA" w:rsidRPr="00491D7C">
        <w:rPr>
          <w:rFonts w:ascii="Times New Roman" w:eastAsia="CIDFont+F2" w:hAnsi="Times New Roman" w:cs="Times New Roman"/>
          <w:sz w:val="24"/>
          <w:szCs w:val="24"/>
        </w:rPr>
        <w:t>-</w:t>
      </w:r>
      <w:r w:rsidRPr="00491D7C">
        <w:rPr>
          <w:rFonts w:ascii="Times New Roman" w:eastAsia="CIDFont+F2" w:hAnsi="Times New Roman" w:cs="Times New Roman"/>
          <w:sz w:val="24"/>
          <w:szCs w:val="24"/>
        </w:rPr>
        <w:t>20</w:t>
      </w:r>
      <w:r w:rsidR="00CD18AA" w:rsidRPr="00491D7C">
        <w:rPr>
          <w:rFonts w:ascii="Times New Roman" w:eastAsia="CIDFont+F2" w:hAnsi="Times New Roman" w:cs="Times New Roman"/>
          <w:sz w:val="24"/>
          <w:szCs w:val="24"/>
        </w:rPr>
        <w:t>2</w:t>
      </w:r>
      <w:r w:rsidR="00972B72" w:rsidRPr="00491D7C">
        <w:rPr>
          <w:rFonts w:ascii="Times New Roman" w:eastAsia="CIDFont+F2" w:hAnsi="Times New Roman" w:cs="Times New Roman"/>
          <w:sz w:val="24"/>
          <w:szCs w:val="24"/>
        </w:rPr>
        <w:t>7</w:t>
      </w:r>
      <w:r w:rsidR="00CD18AA" w:rsidRPr="00491D7C">
        <w:rPr>
          <w:rFonts w:ascii="Times New Roman" w:eastAsia="CIDFont+F2" w:hAnsi="Times New Roman" w:cs="Times New Roman"/>
          <w:sz w:val="24"/>
          <w:szCs w:val="24"/>
        </w:rPr>
        <w:t xml:space="preserve"> роки</w:t>
      </w:r>
      <w:r w:rsidR="0046709A" w:rsidRPr="00491D7C">
        <w:rPr>
          <w:rFonts w:ascii="Times New Roman" w:eastAsia="CIDFont+F2" w:hAnsi="Times New Roman" w:cs="Times New Roman"/>
          <w:sz w:val="24"/>
          <w:szCs w:val="24"/>
        </w:rPr>
        <w:t xml:space="preserve"> </w:t>
      </w:r>
      <w:r w:rsidR="00377D9C">
        <w:rPr>
          <w:rFonts w:ascii="Times New Roman" w:eastAsia="CIDFont+F2" w:hAnsi="Times New Roman" w:cs="Times New Roman"/>
          <w:sz w:val="24"/>
          <w:szCs w:val="24"/>
        </w:rPr>
        <w:t>з її реалізації відсут</w:t>
      </w:r>
      <w:r w:rsidRPr="00491D7C">
        <w:rPr>
          <w:rFonts w:ascii="Times New Roman" w:eastAsia="CIDFont+F2" w:hAnsi="Times New Roman" w:cs="Times New Roman"/>
          <w:sz w:val="24"/>
          <w:szCs w:val="24"/>
        </w:rPr>
        <w:t>ні.</w:t>
      </w:r>
    </w:p>
    <w:p w14:paraId="031B4BBD" w14:textId="77777777" w:rsidR="00242469" w:rsidRPr="00491D7C" w:rsidRDefault="00242469" w:rsidP="00E5123E">
      <w:pPr>
        <w:autoSpaceDE w:val="0"/>
        <w:autoSpaceDN w:val="0"/>
        <w:adjustRightInd w:val="0"/>
        <w:spacing w:after="0" w:line="240" w:lineRule="auto"/>
        <w:ind w:firstLine="567"/>
        <w:jc w:val="both"/>
        <w:rPr>
          <w:rFonts w:ascii="Times New Roman" w:eastAsia="CIDFont+F2" w:hAnsi="Times New Roman" w:cs="Times New Roman"/>
          <w:b/>
          <w:sz w:val="24"/>
          <w:szCs w:val="24"/>
        </w:rPr>
      </w:pPr>
    </w:p>
    <w:p w14:paraId="493530E8" w14:textId="77777777" w:rsidR="002A56DD" w:rsidRPr="00491D7C" w:rsidRDefault="0046709A" w:rsidP="00E5123E">
      <w:pPr>
        <w:autoSpaceDE w:val="0"/>
        <w:autoSpaceDN w:val="0"/>
        <w:adjustRightInd w:val="0"/>
        <w:spacing w:after="0" w:line="240" w:lineRule="auto"/>
        <w:ind w:firstLine="567"/>
        <w:jc w:val="both"/>
        <w:rPr>
          <w:rFonts w:ascii="Times New Roman" w:eastAsia="CIDFont+F2" w:hAnsi="Times New Roman" w:cs="Times New Roman"/>
          <w:b/>
          <w:sz w:val="24"/>
          <w:szCs w:val="24"/>
        </w:rPr>
      </w:pPr>
      <w:r w:rsidRPr="00491D7C">
        <w:rPr>
          <w:rFonts w:ascii="Times New Roman" w:eastAsia="CIDFont+F2" w:hAnsi="Times New Roman" w:cs="Times New Roman"/>
          <w:b/>
          <w:sz w:val="24"/>
          <w:szCs w:val="24"/>
        </w:rPr>
        <w:t>11</w:t>
      </w:r>
      <w:r w:rsidR="002A56DD" w:rsidRPr="00491D7C">
        <w:rPr>
          <w:rFonts w:ascii="Times New Roman" w:eastAsia="CIDFont+F2" w:hAnsi="Times New Roman" w:cs="Times New Roman"/>
          <w:b/>
          <w:sz w:val="24"/>
          <w:szCs w:val="24"/>
        </w:rPr>
        <w:t xml:space="preserve">. </w:t>
      </w:r>
      <w:r w:rsidR="00A7595D" w:rsidRPr="00491D7C">
        <w:rPr>
          <w:rFonts w:ascii="Times New Roman" w:eastAsia="CIDFont+F2" w:hAnsi="Times New Roman" w:cs="Times New Roman"/>
          <w:b/>
          <w:sz w:val="24"/>
          <w:szCs w:val="24"/>
        </w:rPr>
        <w:t>РЕЗЮМЕ НЕТЕХНІЧНОГО ХАРАКТЕРУ</w:t>
      </w:r>
    </w:p>
    <w:p w14:paraId="18A2044F" w14:textId="77777777" w:rsidR="00A7595D" w:rsidRPr="00491D7C" w:rsidRDefault="00A7595D" w:rsidP="00E5123E">
      <w:pPr>
        <w:autoSpaceDE w:val="0"/>
        <w:autoSpaceDN w:val="0"/>
        <w:adjustRightInd w:val="0"/>
        <w:spacing w:after="0" w:line="240" w:lineRule="auto"/>
        <w:ind w:firstLine="567"/>
        <w:jc w:val="both"/>
        <w:rPr>
          <w:rFonts w:ascii="Times New Roman" w:eastAsia="CIDFont+F2" w:hAnsi="Times New Roman" w:cs="Times New Roman"/>
          <w:sz w:val="24"/>
          <w:szCs w:val="24"/>
        </w:rPr>
      </w:pPr>
    </w:p>
    <w:p w14:paraId="1A8C14E1" w14:textId="6EC8C82A" w:rsidR="00CC5C6A" w:rsidRPr="00491D7C" w:rsidRDefault="002575BA" w:rsidP="00760935">
      <w:pPr>
        <w:pStyle w:val="a3"/>
        <w:numPr>
          <w:ilvl w:val="0"/>
          <w:numId w:val="10"/>
        </w:numPr>
        <w:tabs>
          <w:tab w:val="left" w:pos="851"/>
        </w:tabs>
        <w:spacing w:after="0" w:line="240" w:lineRule="auto"/>
        <w:ind w:left="0" w:firstLine="567"/>
        <w:jc w:val="both"/>
        <w:rPr>
          <w:rFonts w:ascii="Times New Roman" w:eastAsia="Times New Roman" w:hAnsi="Times New Roman" w:cs="Times New Roman"/>
          <w:color w:val="000000"/>
          <w:sz w:val="24"/>
          <w:szCs w:val="24"/>
          <w:lang w:eastAsia="ru-RU"/>
        </w:rPr>
      </w:pPr>
      <w:r w:rsidRPr="00491D7C">
        <w:rPr>
          <w:rFonts w:ascii="Times New Roman" w:hAnsi="Times New Roman" w:cs="Times New Roman"/>
          <w:sz w:val="24"/>
          <w:szCs w:val="24"/>
        </w:rPr>
        <w:t xml:space="preserve">Мета </w:t>
      </w:r>
      <w:r w:rsidR="0035589F">
        <w:rPr>
          <w:rFonts w:ascii="Times New Roman" w:hAnsi="Times New Roman" w:cs="Times New Roman"/>
          <w:sz w:val="24"/>
          <w:szCs w:val="24"/>
        </w:rPr>
        <w:t xml:space="preserve">Стратегії </w:t>
      </w:r>
      <w:r w:rsidR="00CD18AA" w:rsidRPr="00491D7C">
        <w:rPr>
          <w:rFonts w:ascii="Times New Roman" w:hAnsi="Times New Roman" w:cs="Times New Roman"/>
          <w:sz w:val="24"/>
          <w:szCs w:val="24"/>
        </w:rPr>
        <w:t xml:space="preserve">розвитку </w:t>
      </w:r>
      <w:proofErr w:type="spellStart"/>
      <w:r w:rsidR="0035589F">
        <w:rPr>
          <w:rFonts w:ascii="Times New Roman" w:hAnsi="Times New Roman" w:cs="Times New Roman"/>
          <w:sz w:val="24"/>
          <w:szCs w:val="24"/>
        </w:rPr>
        <w:t>П’ятихатської</w:t>
      </w:r>
      <w:proofErr w:type="spellEnd"/>
      <w:r w:rsidR="0035589F">
        <w:rPr>
          <w:rFonts w:ascii="Times New Roman" w:hAnsi="Times New Roman" w:cs="Times New Roman"/>
          <w:sz w:val="24"/>
          <w:szCs w:val="24"/>
        </w:rPr>
        <w:t xml:space="preserve"> міської</w:t>
      </w:r>
      <w:r w:rsidR="00CD18AA" w:rsidRPr="00491D7C">
        <w:rPr>
          <w:rFonts w:ascii="Times New Roman" w:hAnsi="Times New Roman" w:cs="Times New Roman"/>
          <w:sz w:val="24"/>
          <w:szCs w:val="24"/>
        </w:rPr>
        <w:t xml:space="preserve"> територіальної громади на </w:t>
      </w:r>
      <w:r w:rsidR="0035589F">
        <w:rPr>
          <w:rFonts w:ascii="Times New Roman" w:hAnsi="Times New Roman" w:cs="Times New Roman"/>
          <w:sz w:val="24"/>
          <w:szCs w:val="24"/>
        </w:rPr>
        <w:t xml:space="preserve">період до </w:t>
      </w:r>
      <w:r w:rsidR="00CD18AA" w:rsidRPr="00491D7C">
        <w:rPr>
          <w:rFonts w:ascii="Times New Roman" w:hAnsi="Times New Roman" w:cs="Times New Roman"/>
          <w:sz w:val="24"/>
          <w:szCs w:val="24"/>
        </w:rPr>
        <w:t>20</w:t>
      </w:r>
      <w:r w:rsidR="0035589F">
        <w:rPr>
          <w:rFonts w:ascii="Times New Roman" w:hAnsi="Times New Roman" w:cs="Times New Roman"/>
          <w:sz w:val="24"/>
          <w:szCs w:val="24"/>
        </w:rPr>
        <w:t>30</w:t>
      </w:r>
      <w:r w:rsidR="00CD18AA" w:rsidRPr="00491D7C">
        <w:rPr>
          <w:rFonts w:ascii="Times New Roman" w:hAnsi="Times New Roman" w:cs="Times New Roman"/>
          <w:sz w:val="24"/>
          <w:szCs w:val="24"/>
        </w:rPr>
        <w:t xml:space="preserve"> рок</w:t>
      </w:r>
      <w:r w:rsidR="0035589F">
        <w:rPr>
          <w:rFonts w:ascii="Times New Roman" w:hAnsi="Times New Roman" w:cs="Times New Roman"/>
          <w:sz w:val="24"/>
          <w:szCs w:val="24"/>
        </w:rPr>
        <w:t>у</w:t>
      </w:r>
      <w:r w:rsidR="00CD18AA" w:rsidRPr="00491D7C">
        <w:rPr>
          <w:rFonts w:ascii="Times New Roman" w:hAnsi="Times New Roman" w:cs="Times New Roman"/>
          <w:sz w:val="24"/>
          <w:szCs w:val="24"/>
        </w:rPr>
        <w:t xml:space="preserve"> </w:t>
      </w:r>
      <w:r w:rsidR="0035589F" w:rsidRPr="0035589F">
        <w:rPr>
          <w:rFonts w:ascii="Times New Roman" w:hAnsi="Times New Roman" w:cs="Times New Roman"/>
          <w:sz w:val="24"/>
          <w:szCs w:val="24"/>
        </w:rPr>
        <w:t xml:space="preserve">Мета Стратегії–2030 полягає у визначенні стратегічних і оперативних цілей та завдань до них, що сприятимуть розвитку конкурентоспроможності та </w:t>
      </w:r>
      <w:proofErr w:type="spellStart"/>
      <w:r w:rsidR="0035589F" w:rsidRPr="0035589F">
        <w:rPr>
          <w:rFonts w:ascii="Times New Roman" w:hAnsi="Times New Roman" w:cs="Times New Roman"/>
          <w:sz w:val="24"/>
          <w:szCs w:val="24"/>
        </w:rPr>
        <w:t>інноваційності</w:t>
      </w:r>
      <w:proofErr w:type="spellEnd"/>
      <w:r w:rsidR="0035589F" w:rsidRPr="0035589F">
        <w:rPr>
          <w:rFonts w:ascii="Times New Roman" w:hAnsi="Times New Roman" w:cs="Times New Roman"/>
          <w:sz w:val="24"/>
          <w:szCs w:val="24"/>
        </w:rPr>
        <w:t xml:space="preserve"> пріоритетних галузей економіки громади на засадах наявних переваг та можливостей для досягнення сталого соціально-економічного розвитку території, нарощування темпів приросту валового продукту громади, створення сприятливих безпечних та комфортних умов життєдіяльності людини.</w:t>
      </w:r>
    </w:p>
    <w:p w14:paraId="0B09CED6" w14:textId="44ED5F8C" w:rsidR="00143F79" w:rsidRPr="00491D7C" w:rsidRDefault="00E51E64" w:rsidP="008F0FC2">
      <w:pPr>
        <w:pStyle w:val="a3"/>
        <w:numPr>
          <w:ilvl w:val="0"/>
          <w:numId w:val="10"/>
        </w:numPr>
        <w:tabs>
          <w:tab w:val="left" w:pos="851"/>
        </w:tabs>
        <w:spacing w:after="0" w:line="240" w:lineRule="auto"/>
        <w:ind w:left="0" w:firstLine="567"/>
        <w:jc w:val="both"/>
        <w:rPr>
          <w:rFonts w:ascii="Times New Roman" w:eastAsia="Times New Roman" w:hAnsi="Times New Roman" w:cs="Times New Roman"/>
          <w:color w:val="000000"/>
          <w:sz w:val="24"/>
          <w:szCs w:val="24"/>
          <w:lang w:eastAsia="ru-RU"/>
        </w:rPr>
      </w:pPr>
      <w:r w:rsidRPr="00491D7C">
        <w:rPr>
          <w:rFonts w:ascii="Times New Roman" w:hAnsi="Times New Roman" w:cs="Times New Roman"/>
          <w:sz w:val="24"/>
          <w:szCs w:val="24"/>
        </w:rPr>
        <w:lastRenderedPageBreak/>
        <w:t xml:space="preserve">Аналіз </w:t>
      </w:r>
      <w:r w:rsidR="0088194A" w:rsidRPr="00491D7C">
        <w:rPr>
          <w:rFonts w:ascii="Times New Roman" w:hAnsi="Times New Roman" w:cs="Times New Roman"/>
          <w:sz w:val="24"/>
          <w:szCs w:val="24"/>
        </w:rPr>
        <w:t>тенденцій</w:t>
      </w:r>
      <w:r w:rsidRPr="00491D7C">
        <w:rPr>
          <w:rFonts w:ascii="Times New Roman" w:hAnsi="Times New Roman" w:cs="Times New Roman"/>
          <w:sz w:val="24"/>
          <w:szCs w:val="24"/>
        </w:rPr>
        <w:t xml:space="preserve"> стану довкілля </w:t>
      </w:r>
      <w:r w:rsidR="002223D8" w:rsidRPr="00491D7C">
        <w:rPr>
          <w:rFonts w:ascii="Times New Roman" w:hAnsi="Times New Roman" w:cs="Times New Roman"/>
          <w:sz w:val="24"/>
          <w:szCs w:val="24"/>
        </w:rPr>
        <w:t>громади</w:t>
      </w:r>
      <w:r w:rsidRPr="00491D7C">
        <w:rPr>
          <w:rFonts w:ascii="Times New Roman" w:hAnsi="Times New Roman" w:cs="Times New Roman"/>
          <w:sz w:val="24"/>
          <w:szCs w:val="24"/>
        </w:rPr>
        <w:t xml:space="preserve"> вказує на </w:t>
      </w:r>
      <w:r w:rsidR="001E49BF" w:rsidRPr="00491D7C">
        <w:rPr>
          <w:rFonts w:ascii="Times New Roman" w:hAnsi="Times New Roman" w:cs="Times New Roman"/>
          <w:sz w:val="24"/>
          <w:szCs w:val="24"/>
        </w:rPr>
        <w:t>неоднорідну динаміку</w:t>
      </w:r>
      <w:r w:rsidRPr="00491D7C">
        <w:rPr>
          <w:rFonts w:ascii="Times New Roman" w:hAnsi="Times New Roman" w:cs="Times New Roman"/>
          <w:sz w:val="24"/>
          <w:szCs w:val="24"/>
        </w:rPr>
        <w:t xml:space="preserve"> обсягів викидів забруднюючих речовин в атмосферне повітря від ст</w:t>
      </w:r>
      <w:r w:rsidR="002223D8" w:rsidRPr="00491D7C">
        <w:rPr>
          <w:rFonts w:ascii="Times New Roman" w:hAnsi="Times New Roman" w:cs="Times New Roman"/>
          <w:sz w:val="24"/>
          <w:szCs w:val="24"/>
        </w:rPr>
        <w:t xml:space="preserve">аціонарних і пересувних джерел; </w:t>
      </w:r>
      <w:r w:rsidR="001E49BF" w:rsidRPr="00491D7C">
        <w:rPr>
          <w:rFonts w:ascii="Times New Roman" w:hAnsi="Times New Roman" w:cs="Times New Roman"/>
          <w:sz w:val="24"/>
          <w:szCs w:val="24"/>
        </w:rPr>
        <w:t>стабільні</w:t>
      </w:r>
      <w:r w:rsidR="0088194A" w:rsidRPr="00491D7C">
        <w:rPr>
          <w:rFonts w:ascii="Times New Roman" w:hAnsi="Times New Roman" w:cs="Times New Roman"/>
          <w:sz w:val="24"/>
          <w:szCs w:val="24"/>
        </w:rPr>
        <w:t xml:space="preserve"> </w:t>
      </w:r>
      <w:r w:rsidR="001E49BF" w:rsidRPr="00491D7C">
        <w:rPr>
          <w:rFonts w:ascii="Times New Roman" w:hAnsi="Times New Roman" w:cs="Times New Roman"/>
          <w:sz w:val="24"/>
          <w:szCs w:val="24"/>
        </w:rPr>
        <w:t>обсяги</w:t>
      </w:r>
      <w:r w:rsidRPr="00491D7C">
        <w:rPr>
          <w:rFonts w:ascii="Times New Roman" w:hAnsi="Times New Roman" w:cs="Times New Roman"/>
          <w:sz w:val="24"/>
          <w:szCs w:val="24"/>
        </w:rPr>
        <w:t xml:space="preserve"> забору та використання води, водовідведення та </w:t>
      </w:r>
      <w:r w:rsidR="001E49BF" w:rsidRPr="00491D7C">
        <w:rPr>
          <w:rFonts w:ascii="Times New Roman" w:hAnsi="Times New Roman" w:cs="Times New Roman"/>
          <w:sz w:val="24"/>
          <w:szCs w:val="24"/>
        </w:rPr>
        <w:t xml:space="preserve">негативну динаміку </w:t>
      </w:r>
      <w:r w:rsidRPr="00491D7C">
        <w:rPr>
          <w:rFonts w:ascii="Times New Roman" w:hAnsi="Times New Roman" w:cs="Times New Roman"/>
          <w:sz w:val="24"/>
          <w:szCs w:val="24"/>
        </w:rPr>
        <w:t xml:space="preserve">скидів забруднених вод; високий рівень господарського освоєння земель; </w:t>
      </w:r>
      <w:r w:rsidR="003408BE">
        <w:rPr>
          <w:rFonts w:ascii="Times New Roman" w:hAnsi="Times New Roman" w:cs="Times New Roman"/>
          <w:sz w:val="24"/>
          <w:szCs w:val="24"/>
        </w:rPr>
        <w:t>відсутність</w:t>
      </w:r>
      <w:r w:rsidR="0088194A" w:rsidRPr="00491D7C">
        <w:rPr>
          <w:rFonts w:ascii="Times New Roman" w:hAnsi="Times New Roman" w:cs="Times New Roman"/>
          <w:sz w:val="24"/>
          <w:szCs w:val="24"/>
        </w:rPr>
        <w:t xml:space="preserve"> об’єктів та територій </w:t>
      </w:r>
      <w:r w:rsidRPr="00491D7C">
        <w:rPr>
          <w:rFonts w:ascii="Times New Roman" w:hAnsi="Times New Roman" w:cs="Times New Roman"/>
          <w:sz w:val="24"/>
          <w:szCs w:val="24"/>
        </w:rPr>
        <w:t>природно</w:t>
      </w:r>
      <w:r w:rsidR="002223D8" w:rsidRPr="00491D7C">
        <w:rPr>
          <w:rFonts w:ascii="Times New Roman" w:hAnsi="Times New Roman" w:cs="Times New Roman"/>
          <w:sz w:val="24"/>
          <w:szCs w:val="24"/>
        </w:rPr>
        <w:t>-</w:t>
      </w:r>
      <w:r w:rsidRPr="00491D7C">
        <w:rPr>
          <w:rFonts w:ascii="Times New Roman" w:hAnsi="Times New Roman" w:cs="Times New Roman"/>
          <w:sz w:val="24"/>
          <w:szCs w:val="24"/>
        </w:rPr>
        <w:t>заповідного фонду</w:t>
      </w:r>
      <w:r w:rsidR="0088194A" w:rsidRPr="00491D7C">
        <w:rPr>
          <w:rFonts w:ascii="Times New Roman" w:hAnsi="Times New Roman" w:cs="Times New Roman"/>
          <w:sz w:val="24"/>
          <w:szCs w:val="24"/>
        </w:rPr>
        <w:t xml:space="preserve"> загальнодержавного та місцевого значення</w:t>
      </w:r>
      <w:r w:rsidRPr="00491D7C">
        <w:rPr>
          <w:rFonts w:ascii="Times New Roman" w:hAnsi="Times New Roman" w:cs="Times New Roman"/>
          <w:sz w:val="24"/>
          <w:szCs w:val="24"/>
        </w:rPr>
        <w:t xml:space="preserve">; </w:t>
      </w:r>
      <w:r w:rsidR="0088194A" w:rsidRPr="00491D7C">
        <w:rPr>
          <w:rFonts w:ascii="Times New Roman" w:hAnsi="Times New Roman" w:cs="Times New Roman"/>
          <w:sz w:val="24"/>
          <w:szCs w:val="24"/>
        </w:rPr>
        <w:t>наявність площ лісового фонду</w:t>
      </w:r>
      <w:r w:rsidR="002223D8" w:rsidRPr="00491D7C">
        <w:rPr>
          <w:rFonts w:ascii="Times New Roman" w:hAnsi="Times New Roman" w:cs="Times New Roman"/>
          <w:sz w:val="24"/>
          <w:szCs w:val="24"/>
        </w:rPr>
        <w:t xml:space="preserve">; </w:t>
      </w:r>
      <w:r w:rsidR="00260795" w:rsidRPr="00491D7C">
        <w:rPr>
          <w:rFonts w:ascii="Times New Roman" w:hAnsi="Times New Roman" w:cs="Times New Roman"/>
          <w:sz w:val="24"/>
          <w:szCs w:val="24"/>
        </w:rPr>
        <w:t>достатньо стабільну ситуацію з обсягами</w:t>
      </w:r>
      <w:r w:rsidR="002223D8" w:rsidRPr="00491D7C">
        <w:rPr>
          <w:rFonts w:ascii="Times New Roman" w:hAnsi="Times New Roman" w:cs="Times New Roman"/>
          <w:sz w:val="24"/>
          <w:szCs w:val="24"/>
        </w:rPr>
        <w:t xml:space="preserve"> утворюваних відходів</w:t>
      </w:r>
      <w:r w:rsidR="00260795" w:rsidRPr="00491D7C">
        <w:rPr>
          <w:rFonts w:ascii="Times New Roman" w:hAnsi="Times New Roman" w:cs="Times New Roman"/>
          <w:sz w:val="24"/>
          <w:szCs w:val="24"/>
        </w:rPr>
        <w:t xml:space="preserve"> та з їх поводженням</w:t>
      </w:r>
      <w:r w:rsidR="003408BE">
        <w:rPr>
          <w:rFonts w:ascii="Times New Roman" w:hAnsi="Times New Roman" w:cs="Times New Roman"/>
          <w:sz w:val="24"/>
          <w:szCs w:val="24"/>
        </w:rPr>
        <w:t>, але відсутність системи управління відходами</w:t>
      </w:r>
      <w:r w:rsidR="00260795" w:rsidRPr="00491D7C">
        <w:rPr>
          <w:rFonts w:ascii="Times New Roman" w:hAnsi="Times New Roman" w:cs="Times New Roman"/>
          <w:sz w:val="24"/>
          <w:szCs w:val="24"/>
        </w:rPr>
        <w:t xml:space="preserve">; </w:t>
      </w:r>
      <w:r w:rsidR="001E49BF" w:rsidRPr="00491D7C">
        <w:rPr>
          <w:rFonts w:ascii="Times New Roman" w:hAnsi="Times New Roman" w:cs="Times New Roman"/>
          <w:sz w:val="24"/>
          <w:szCs w:val="24"/>
        </w:rPr>
        <w:t xml:space="preserve">відсутність </w:t>
      </w:r>
      <w:r w:rsidR="003408BE" w:rsidRPr="003408BE">
        <w:rPr>
          <w:rFonts w:ascii="Times New Roman" w:hAnsi="Times New Roman" w:cs="Times New Roman"/>
          <w:sz w:val="24"/>
          <w:szCs w:val="24"/>
        </w:rPr>
        <w:t>комплексного плану просторового розвитку</w:t>
      </w:r>
      <w:r w:rsidR="001E49BF" w:rsidRPr="00491D7C">
        <w:rPr>
          <w:rFonts w:ascii="Times New Roman" w:hAnsi="Times New Roman" w:cs="Times New Roman"/>
          <w:sz w:val="24"/>
          <w:szCs w:val="24"/>
        </w:rPr>
        <w:t xml:space="preserve">; </w:t>
      </w:r>
      <w:r w:rsidR="00260795" w:rsidRPr="00491D7C">
        <w:rPr>
          <w:rFonts w:ascii="Times New Roman" w:hAnsi="Times New Roman" w:cs="Times New Roman"/>
          <w:sz w:val="24"/>
          <w:szCs w:val="24"/>
        </w:rPr>
        <w:t>стабільний показник радіаційного фону тощо</w:t>
      </w:r>
      <w:r w:rsidR="002223D8" w:rsidRPr="00491D7C">
        <w:rPr>
          <w:rFonts w:ascii="Times New Roman" w:hAnsi="Times New Roman" w:cs="Times New Roman"/>
          <w:sz w:val="24"/>
          <w:szCs w:val="24"/>
        </w:rPr>
        <w:t>.</w:t>
      </w:r>
    </w:p>
    <w:p w14:paraId="1250AC14" w14:textId="77777777" w:rsidR="00CC5C6A" w:rsidRPr="00491D7C" w:rsidRDefault="00143F79" w:rsidP="00E5123E">
      <w:pPr>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Основними екологічними проблемами громади є з</w:t>
      </w:r>
      <w:r w:rsidR="00260795" w:rsidRPr="00491D7C">
        <w:rPr>
          <w:rFonts w:ascii="Times New Roman" w:hAnsi="Times New Roman" w:cs="Times New Roman"/>
          <w:sz w:val="24"/>
          <w:szCs w:val="24"/>
        </w:rPr>
        <w:t>абруднення атмосферного повітря;</w:t>
      </w:r>
      <w:r w:rsidRPr="00491D7C">
        <w:rPr>
          <w:rFonts w:ascii="Times New Roman" w:hAnsi="Times New Roman" w:cs="Times New Roman"/>
          <w:sz w:val="24"/>
          <w:szCs w:val="24"/>
        </w:rPr>
        <w:t xml:space="preserve"> </w:t>
      </w:r>
      <w:r w:rsidR="00260795" w:rsidRPr="00491D7C">
        <w:rPr>
          <w:rFonts w:ascii="Times New Roman" w:hAnsi="Times New Roman" w:cs="Times New Roman"/>
          <w:sz w:val="24"/>
          <w:szCs w:val="24"/>
        </w:rPr>
        <w:t>недостатня кількість</w:t>
      </w:r>
      <w:r w:rsidRPr="00491D7C">
        <w:rPr>
          <w:rFonts w:ascii="Times New Roman" w:hAnsi="Times New Roman" w:cs="Times New Roman"/>
          <w:sz w:val="24"/>
          <w:szCs w:val="24"/>
        </w:rPr>
        <w:t xml:space="preserve"> ефективних</w:t>
      </w:r>
      <w:r w:rsidR="00260795" w:rsidRPr="00491D7C">
        <w:rPr>
          <w:rFonts w:ascii="Times New Roman" w:hAnsi="Times New Roman" w:cs="Times New Roman"/>
          <w:sz w:val="24"/>
          <w:szCs w:val="24"/>
        </w:rPr>
        <w:t xml:space="preserve"> заходів поводження з відходами;</w:t>
      </w:r>
      <w:r w:rsidRPr="00491D7C">
        <w:rPr>
          <w:rFonts w:ascii="Times New Roman" w:hAnsi="Times New Roman" w:cs="Times New Roman"/>
          <w:sz w:val="24"/>
          <w:szCs w:val="24"/>
        </w:rPr>
        <w:t xml:space="preserve"> забруднення водних об’єктів</w:t>
      </w:r>
      <w:r w:rsidR="00260795" w:rsidRPr="00491D7C">
        <w:rPr>
          <w:rFonts w:ascii="Times New Roman" w:hAnsi="Times New Roman" w:cs="Times New Roman"/>
          <w:sz w:val="24"/>
          <w:szCs w:val="24"/>
        </w:rPr>
        <w:t>, зокрема поверхневого стоку, річок;</w:t>
      </w:r>
      <w:r w:rsidRPr="00491D7C">
        <w:rPr>
          <w:rFonts w:ascii="Times New Roman" w:hAnsi="Times New Roman" w:cs="Times New Roman"/>
          <w:sz w:val="24"/>
          <w:szCs w:val="24"/>
        </w:rPr>
        <w:t xml:space="preserve"> </w:t>
      </w:r>
      <w:r w:rsidR="00816FD5" w:rsidRPr="00491D7C">
        <w:rPr>
          <w:rFonts w:ascii="Times New Roman" w:hAnsi="Times New Roman" w:cs="Times New Roman"/>
          <w:sz w:val="24"/>
          <w:szCs w:val="24"/>
        </w:rPr>
        <w:t xml:space="preserve">забруднення ґрунтів, </w:t>
      </w:r>
      <w:r w:rsidRPr="00491D7C">
        <w:rPr>
          <w:rFonts w:ascii="Times New Roman" w:hAnsi="Times New Roman" w:cs="Times New Roman"/>
          <w:sz w:val="24"/>
          <w:szCs w:val="24"/>
        </w:rPr>
        <w:t xml:space="preserve">низький рівень екологічної </w:t>
      </w:r>
      <w:r w:rsidR="00260795" w:rsidRPr="00491D7C">
        <w:rPr>
          <w:rFonts w:ascii="Times New Roman" w:hAnsi="Times New Roman" w:cs="Times New Roman"/>
          <w:sz w:val="24"/>
          <w:szCs w:val="24"/>
        </w:rPr>
        <w:t>свідомості бізнесу та населення</w:t>
      </w:r>
      <w:r w:rsidR="002575BA" w:rsidRPr="00491D7C">
        <w:rPr>
          <w:rFonts w:ascii="Times New Roman" w:hAnsi="Times New Roman" w:cs="Times New Roman"/>
          <w:sz w:val="24"/>
          <w:szCs w:val="24"/>
        </w:rPr>
        <w:t>; низький коефіцієнт заповідності</w:t>
      </w:r>
      <w:r w:rsidRPr="00491D7C">
        <w:rPr>
          <w:rFonts w:ascii="Times New Roman" w:hAnsi="Times New Roman" w:cs="Times New Roman"/>
          <w:sz w:val="24"/>
          <w:szCs w:val="24"/>
        </w:rPr>
        <w:t>.</w:t>
      </w:r>
    </w:p>
    <w:p w14:paraId="3BE647EB" w14:textId="0242BD2A" w:rsidR="00CC5C6A" w:rsidRPr="00491D7C" w:rsidRDefault="00CD18AA" w:rsidP="008F0FC2">
      <w:pPr>
        <w:pStyle w:val="a3"/>
        <w:numPr>
          <w:ilvl w:val="0"/>
          <w:numId w:val="10"/>
        </w:numPr>
        <w:tabs>
          <w:tab w:val="left" w:pos="851"/>
        </w:tabs>
        <w:spacing w:after="0" w:line="240" w:lineRule="auto"/>
        <w:ind w:left="0" w:firstLine="567"/>
        <w:jc w:val="both"/>
        <w:rPr>
          <w:rFonts w:ascii="Times New Roman" w:hAnsi="Times New Roman" w:cs="Times New Roman"/>
          <w:sz w:val="24"/>
          <w:szCs w:val="24"/>
        </w:rPr>
      </w:pPr>
      <w:r w:rsidRPr="00491D7C">
        <w:rPr>
          <w:rFonts w:ascii="Times New Roman" w:eastAsia="Times New Roman" w:hAnsi="Times New Roman" w:cs="Times New Roman"/>
          <w:sz w:val="24"/>
          <w:szCs w:val="24"/>
        </w:rPr>
        <w:t xml:space="preserve">Завдання за пріоритетними напрямами </w:t>
      </w:r>
      <w:r w:rsidR="003015AD">
        <w:rPr>
          <w:rFonts w:ascii="Times New Roman" w:eastAsia="Times New Roman" w:hAnsi="Times New Roman" w:cs="Times New Roman"/>
          <w:sz w:val="24"/>
          <w:szCs w:val="24"/>
        </w:rPr>
        <w:t>Стратегії</w:t>
      </w:r>
      <w:r w:rsidR="002223D8" w:rsidRPr="00491D7C">
        <w:rPr>
          <w:rFonts w:ascii="Times New Roman" w:eastAsia="Times New Roman" w:hAnsi="Times New Roman" w:cs="Times New Roman"/>
          <w:sz w:val="24"/>
          <w:szCs w:val="24"/>
        </w:rPr>
        <w:t xml:space="preserve"> розвитку громади відповідають </w:t>
      </w:r>
      <w:r w:rsidRPr="00491D7C">
        <w:rPr>
          <w:rFonts w:ascii="Times New Roman" w:eastAsia="Times New Roman" w:hAnsi="Times New Roman" w:cs="Times New Roman"/>
          <w:sz w:val="24"/>
          <w:szCs w:val="24"/>
        </w:rPr>
        <w:t>з</w:t>
      </w:r>
      <w:r w:rsidR="002575BA" w:rsidRPr="00491D7C">
        <w:rPr>
          <w:rFonts w:ascii="Times New Roman" w:eastAsia="Times New Roman" w:hAnsi="Times New Roman" w:cs="Times New Roman"/>
          <w:sz w:val="24"/>
          <w:szCs w:val="24"/>
        </w:rPr>
        <w:t>авданням</w:t>
      </w:r>
      <w:r w:rsidR="002223D8" w:rsidRPr="00491D7C">
        <w:rPr>
          <w:rFonts w:ascii="Times New Roman" w:eastAsia="Times New Roman" w:hAnsi="Times New Roman" w:cs="Times New Roman"/>
          <w:sz w:val="24"/>
          <w:szCs w:val="24"/>
        </w:rPr>
        <w:t xml:space="preserve">, визначеним </w:t>
      </w:r>
      <w:r w:rsidR="00260795" w:rsidRPr="00491D7C">
        <w:rPr>
          <w:rFonts w:ascii="Times New Roman" w:eastAsia="Times New Roman" w:hAnsi="Times New Roman" w:cs="Times New Roman"/>
          <w:sz w:val="24"/>
          <w:szCs w:val="24"/>
        </w:rPr>
        <w:t>Законом України «Про Основні засади (стратегію) державної екологічної політики України на період до 2030 року»</w:t>
      </w:r>
      <w:r w:rsidR="00972B72" w:rsidRPr="00491D7C">
        <w:rPr>
          <w:rFonts w:ascii="Times New Roman" w:eastAsia="Times New Roman" w:hAnsi="Times New Roman" w:cs="Times New Roman"/>
          <w:sz w:val="24"/>
          <w:szCs w:val="24"/>
        </w:rPr>
        <w:t xml:space="preserve"> й іншим державним та регіональним планувальним документам</w:t>
      </w:r>
      <w:r w:rsidR="00260795" w:rsidRPr="00491D7C">
        <w:rPr>
          <w:rFonts w:ascii="Times New Roman" w:eastAsia="Times New Roman" w:hAnsi="Times New Roman" w:cs="Times New Roman"/>
          <w:sz w:val="24"/>
          <w:szCs w:val="24"/>
        </w:rPr>
        <w:t>.</w:t>
      </w:r>
      <w:r w:rsidR="002223D8" w:rsidRPr="00491D7C">
        <w:rPr>
          <w:rFonts w:ascii="Times New Roman" w:eastAsia="Times New Roman" w:hAnsi="Times New Roman" w:cs="Times New Roman"/>
          <w:sz w:val="24"/>
          <w:szCs w:val="24"/>
        </w:rPr>
        <w:t xml:space="preserve"> </w:t>
      </w:r>
    </w:p>
    <w:p w14:paraId="0C61D53F" w14:textId="2462D5CE" w:rsidR="00CC5C6A" w:rsidRPr="00491D7C" w:rsidRDefault="00143F79" w:rsidP="008F0FC2">
      <w:pPr>
        <w:pStyle w:val="a3"/>
        <w:numPr>
          <w:ilvl w:val="0"/>
          <w:numId w:val="10"/>
        </w:numPr>
        <w:tabs>
          <w:tab w:val="left" w:pos="851"/>
        </w:tabs>
        <w:spacing w:after="0" w:line="240" w:lineRule="auto"/>
        <w:ind w:left="0" w:firstLine="567"/>
        <w:jc w:val="both"/>
        <w:rPr>
          <w:rFonts w:ascii="Times New Roman" w:hAnsi="Times New Roman" w:cs="Times New Roman"/>
          <w:sz w:val="24"/>
          <w:szCs w:val="24"/>
        </w:rPr>
      </w:pPr>
      <w:r w:rsidRPr="00491D7C">
        <w:rPr>
          <w:rFonts w:ascii="Times New Roman" w:eastAsia="Times New Roman" w:hAnsi="Times New Roman" w:cs="Times New Roman"/>
          <w:sz w:val="24"/>
          <w:szCs w:val="24"/>
        </w:rPr>
        <w:t xml:space="preserve">Основні зобов’язання у сфері охорони довкілля громади визначаються нормами </w:t>
      </w:r>
      <w:r w:rsidRPr="00491D7C">
        <w:rPr>
          <w:rFonts w:ascii="Times New Roman" w:hAnsi="Times New Roman" w:cs="Times New Roman"/>
          <w:sz w:val="24"/>
          <w:szCs w:val="24"/>
        </w:rPr>
        <w:t xml:space="preserve">Закону України «Про Основні засади (стратегію) державної екологічної політики України на період до 2030 року», </w:t>
      </w:r>
      <w:r w:rsidRPr="00491D7C">
        <w:rPr>
          <w:rFonts w:ascii="Times New Roman" w:hAnsi="Times New Roman" w:cs="Times New Roman"/>
          <w:color w:val="0D0D0D" w:themeColor="text1" w:themeTint="F2"/>
          <w:sz w:val="24"/>
          <w:szCs w:val="24"/>
        </w:rPr>
        <w:t xml:space="preserve">Державної стратегії регіонального розвитку на 2021 – 2027 роки, </w:t>
      </w:r>
      <w:r w:rsidRPr="00491D7C">
        <w:rPr>
          <w:rFonts w:ascii="Times New Roman" w:eastAsia="Times New Roman" w:hAnsi="Times New Roman" w:cs="Times New Roman"/>
          <w:sz w:val="24"/>
          <w:szCs w:val="24"/>
        </w:rPr>
        <w:t xml:space="preserve">Стратегії екологічної безпеки та адаптації до зміни клімату на період до 2030 року, </w:t>
      </w:r>
      <w:r w:rsidRPr="00491D7C">
        <w:rPr>
          <w:rFonts w:ascii="Times New Roman" w:hAnsi="Times New Roman" w:cs="Times New Roman"/>
          <w:color w:val="0D0D0D" w:themeColor="text1" w:themeTint="F2"/>
          <w:sz w:val="24"/>
          <w:szCs w:val="24"/>
          <w:shd w:val="clear" w:color="auto" w:fill="FFFFFF"/>
        </w:rPr>
        <w:t xml:space="preserve">Закону України «Про екологічну мережу України», </w:t>
      </w:r>
      <w:r w:rsidR="00260795" w:rsidRPr="00491D7C">
        <w:rPr>
          <w:rFonts w:ascii="Times New Roman" w:hAnsi="Times New Roman" w:cs="Times New Roman"/>
          <w:color w:val="0D0D0D" w:themeColor="text1" w:themeTint="F2"/>
          <w:sz w:val="24"/>
          <w:szCs w:val="24"/>
          <w:shd w:val="clear" w:color="auto" w:fill="FFFFFF"/>
        </w:rPr>
        <w:t xml:space="preserve">Закону України «Про природно-заповідний фонд України», </w:t>
      </w:r>
      <w:r w:rsidRPr="00491D7C">
        <w:rPr>
          <w:rFonts w:ascii="Times New Roman" w:hAnsi="Times New Roman" w:cs="Times New Roman"/>
          <w:color w:val="0D0D0D" w:themeColor="text1" w:themeTint="F2"/>
          <w:sz w:val="24"/>
          <w:szCs w:val="24"/>
        </w:rPr>
        <w:t>Указу Президента України «</w:t>
      </w:r>
      <w:r w:rsidRPr="00491D7C">
        <w:rPr>
          <w:rFonts w:ascii="Times New Roman" w:hAnsi="Times New Roman" w:cs="Times New Roman"/>
          <w:sz w:val="24"/>
          <w:szCs w:val="24"/>
        </w:rPr>
        <w:t>Про Цілі сталого розвитку України на період до 2030 року», Закону України «Про стратегічну екологічну оцінку» й інши</w:t>
      </w:r>
      <w:r w:rsidR="00972B72" w:rsidRPr="00491D7C">
        <w:rPr>
          <w:rFonts w:ascii="Times New Roman" w:hAnsi="Times New Roman" w:cs="Times New Roman"/>
          <w:sz w:val="24"/>
          <w:szCs w:val="24"/>
        </w:rPr>
        <w:t>ми</w:t>
      </w:r>
      <w:r w:rsidRPr="00491D7C">
        <w:rPr>
          <w:rFonts w:ascii="Times New Roman" w:hAnsi="Times New Roman" w:cs="Times New Roman"/>
          <w:sz w:val="24"/>
          <w:szCs w:val="24"/>
        </w:rPr>
        <w:t xml:space="preserve"> нормативно-правови</w:t>
      </w:r>
      <w:r w:rsidR="00972B72" w:rsidRPr="00491D7C">
        <w:rPr>
          <w:rFonts w:ascii="Times New Roman" w:hAnsi="Times New Roman" w:cs="Times New Roman"/>
          <w:sz w:val="24"/>
          <w:szCs w:val="24"/>
        </w:rPr>
        <w:t>ми</w:t>
      </w:r>
      <w:r w:rsidRPr="00491D7C">
        <w:rPr>
          <w:rFonts w:ascii="Times New Roman" w:hAnsi="Times New Roman" w:cs="Times New Roman"/>
          <w:sz w:val="24"/>
          <w:szCs w:val="24"/>
        </w:rPr>
        <w:t xml:space="preserve"> а</w:t>
      </w:r>
      <w:r w:rsidR="00CC5C6A" w:rsidRPr="00491D7C">
        <w:rPr>
          <w:rFonts w:ascii="Times New Roman" w:hAnsi="Times New Roman" w:cs="Times New Roman"/>
          <w:sz w:val="24"/>
          <w:szCs w:val="24"/>
        </w:rPr>
        <w:t>кт</w:t>
      </w:r>
      <w:r w:rsidR="00972B72" w:rsidRPr="00491D7C">
        <w:rPr>
          <w:rFonts w:ascii="Times New Roman" w:hAnsi="Times New Roman" w:cs="Times New Roman"/>
          <w:sz w:val="24"/>
          <w:szCs w:val="24"/>
        </w:rPr>
        <w:t>ами</w:t>
      </w:r>
      <w:r w:rsidRPr="00491D7C">
        <w:rPr>
          <w:rFonts w:ascii="Times New Roman" w:hAnsi="Times New Roman" w:cs="Times New Roman"/>
          <w:sz w:val="24"/>
          <w:szCs w:val="24"/>
        </w:rPr>
        <w:t>.</w:t>
      </w:r>
    </w:p>
    <w:p w14:paraId="203E8152" w14:textId="3920DF39" w:rsidR="00CC5C6A" w:rsidRPr="00491D7C" w:rsidRDefault="00E51E64" w:rsidP="008F0FC2">
      <w:pPr>
        <w:pStyle w:val="a3"/>
        <w:numPr>
          <w:ilvl w:val="0"/>
          <w:numId w:val="10"/>
        </w:numPr>
        <w:tabs>
          <w:tab w:val="left" w:pos="851"/>
        </w:tabs>
        <w:spacing w:after="0" w:line="240" w:lineRule="auto"/>
        <w:ind w:left="0"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Реалізація деяких заходів </w:t>
      </w:r>
      <w:r w:rsidR="003408BE">
        <w:rPr>
          <w:rFonts w:ascii="Times New Roman" w:hAnsi="Times New Roman" w:cs="Times New Roman"/>
          <w:sz w:val="24"/>
          <w:szCs w:val="24"/>
        </w:rPr>
        <w:t>Стратегії</w:t>
      </w:r>
      <w:r w:rsidR="00143F79" w:rsidRPr="00491D7C">
        <w:rPr>
          <w:rFonts w:ascii="Times New Roman" w:hAnsi="Times New Roman" w:cs="Times New Roman"/>
          <w:sz w:val="24"/>
          <w:szCs w:val="24"/>
        </w:rPr>
        <w:t xml:space="preserve"> розвитку</w:t>
      </w:r>
      <w:r w:rsidRPr="00491D7C">
        <w:rPr>
          <w:rFonts w:ascii="Times New Roman" w:hAnsi="Times New Roman" w:cs="Times New Roman"/>
          <w:sz w:val="24"/>
          <w:szCs w:val="24"/>
        </w:rPr>
        <w:t xml:space="preserve"> ймовірно може призвести до</w:t>
      </w:r>
      <w:r w:rsidR="00143F79" w:rsidRPr="00491D7C">
        <w:rPr>
          <w:rFonts w:ascii="Times New Roman" w:hAnsi="Times New Roman" w:cs="Times New Roman"/>
          <w:sz w:val="24"/>
          <w:szCs w:val="24"/>
        </w:rPr>
        <w:t xml:space="preserve"> несуттєвого короткострокового </w:t>
      </w:r>
      <w:r w:rsidRPr="00491D7C">
        <w:rPr>
          <w:rFonts w:ascii="Times New Roman" w:hAnsi="Times New Roman" w:cs="Times New Roman"/>
          <w:sz w:val="24"/>
          <w:szCs w:val="24"/>
        </w:rPr>
        <w:t>збільшення викидів забруднюючих речовин в атмосферне повітря</w:t>
      </w:r>
      <w:r w:rsidR="00143F79" w:rsidRPr="00491D7C">
        <w:rPr>
          <w:rFonts w:ascii="Times New Roman" w:hAnsi="Times New Roman" w:cs="Times New Roman"/>
          <w:sz w:val="24"/>
          <w:szCs w:val="24"/>
        </w:rPr>
        <w:t xml:space="preserve">; </w:t>
      </w:r>
      <w:r w:rsidR="001E49BF" w:rsidRPr="00491D7C">
        <w:rPr>
          <w:rFonts w:ascii="Times New Roman" w:hAnsi="Times New Roman" w:cs="Times New Roman"/>
          <w:sz w:val="24"/>
          <w:szCs w:val="24"/>
        </w:rPr>
        <w:t xml:space="preserve">несуттєвого </w:t>
      </w:r>
      <w:r w:rsidRPr="00491D7C">
        <w:rPr>
          <w:rFonts w:ascii="Times New Roman" w:hAnsi="Times New Roman" w:cs="Times New Roman"/>
          <w:sz w:val="24"/>
          <w:szCs w:val="24"/>
        </w:rPr>
        <w:t>збільшення викидів парникових газів на етап</w:t>
      </w:r>
      <w:r w:rsidR="001E49BF" w:rsidRPr="00491D7C">
        <w:rPr>
          <w:rFonts w:ascii="Times New Roman" w:hAnsi="Times New Roman" w:cs="Times New Roman"/>
          <w:sz w:val="24"/>
          <w:szCs w:val="24"/>
        </w:rPr>
        <w:t>і будівельних, ремонтних робіт, реконструкцій</w:t>
      </w:r>
      <w:r w:rsidR="00143F79" w:rsidRPr="00491D7C">
        <w:rPr>
          <w:rFonts w:ascii="Times New Roman" w:hAnsi="Times New Roman" w:cs="Times New Roman"/>
          <w:sz w:val="24"/>
          <w:szCs w:val="24"/>
        </w:rPr>
        <w:t xml:space="preserve"> інфраструктури; </w:t>
      </w:r>
      <w:r w:rsidRPr="00491D7C">
        <w:rPr>
          <w:rFonts w:ascii="Times New Roman" w:hAnsi="Times New Roman" w:cs="Times New Roman"/>
          <w:sz w:val="24"/>
          <w:szCs w:val="24"/>
        </w:rPr>
        <w:t xml:space="preserve">погіршення якості водних ресурсів на будівельних ділянках </w:t>
      </w:r>
      <w:r w:rsidR="00166E5E" w:rsidRPr="00491D7C">
        <w:rPr>
          <w:rFonts w:ascii="Times New Roman" w:hAnsi="Times New Roman" w:cs="Times New Roman"/>
          <w:sz w:val="24"/>
          <w:szCs w:val="24"/>
        </w:rPr>
        <w:t xml:space="preserve">і на ділянках дорожніх робіт; </w:t>
      </w:r>
      <w:r w:rsidRPr="00491D7C">
        <w:rPr>
          <w:rFonts w:ascii="Times New Roman" w:hAnsi="Times New Roman" w:cs="Times New Roman"/>
          <w:sz w:val="24"/>
          <w:szCs w:val="24"/>
        </w:rPr>
        <w:t xml:space="preserve">трансформації земель </w:t>
      </w:r>
      <w:r w:rsidR="001E49BF" w:rsidRPr="00491D7C">
        <w:rPr>
          <w:rFonts w:ascii="Times New Roman" w:hAnsi="Times New Roman" w:cs="Times New Roman"/>
          <w:sz w:val="24"/>
          <w:szCs w:val="24"/>
        </w:rPr>
        <w:t>під час</w:t>
      </w:r>
      <w:r w:rsidRPr="00491D7C">
        <w:rPr>
          <w:rFonts w:ascii="Times New Roman" w:hAnsi="Times New Roman" w:cs="Times New Roman"/>
          <w:sz w:val="24"/>
          <w:szCs w:val="24"/>
        </w:rPr>
        <w:t xml:space="preserve"> </w:t>
      </w:r>
      <w:r w:rsidR="00CD18AA" w:rsidRPr="00491D7C">
        <w:rPr>
          <w:rFonts w:ascii="Times New Roman" w:hAnsi="Times New Roman" w:cs="Times New Roman"/>
          <w:sz w:val="24"/>
          <w:szCs w:val="24"/>
        </w:rPr>
        <w:t>будівельних робіт</w:t>
      </w:r>
      <w:r w:rsidRPr="00491D7C">
        <w:rPr>
          <w:rFonts w:ascii="Times New Roman" w:hAnsi="Times New Roman" w:cs="Times New Roman"/>
          <w:sz w:val="24"/>
          <w:szCs w:val="24"/>
        </w:rPr>
        <w:t xml:space="preserve">; утворення будівельних відходів, </w:t>
      </w:r>
      <w:r w:rsidR="001E49BF" w:rsidRPr="00491D7C">
        <w:rPr>
          <w:rFonts w:ascii="Times New Roman" w:hAnsi="Times New Roman" w:cs="Times New Roman"/>
          <w:sz w:val="24"/>
          <w:szCs w:val="24"/>
        </w:rPr>
        <w:t xml:space="preserve">несуттєвого </w:t>
      </w:r>
      <w:r w:rsidRPr="00491D7C">
        <w:rPr>
          <w:rFonts w:ascii="Times New Roman" w:hAnsi="Times New Roman" w:cs="Times New Roman"/>
          <w:sz w:val="24"/>
          <w:szCs w:val="24"/>
        </w:rPr>
        <w:t>зростання обсягів промислов</w:t>
      </w:r>
      <w:r w:rsidR="00166E5E" w:rsidRPr="00491D7C">
        <w:rPr>
          <w:rFonts w:ascii="Times New Roman" w:hAnsi="Times New Roman" w:cs="Times New Roman"/>
          <w:sz w:val="24"/>
          <w:szCs w:val="24"/>
        </w:rPr>
        <w:t>их і твердих побутових відходів</w:t>
      </w:r>
      <w:r w:rsidRPr="00491D7C">
        <w:rPr>
          <w:rFonts w:ascii="Times New Roman" w:hAnsi="Times New Roman" w:cs="Times New Roman"/>
          <w:sz w:val="24"/>
          <w:szCs w:val="24"/>
        </w:rPr>
        <w:t xml:space="preserve">. </w:t>
      </w:r>
      <w:r w:rsidR="003408BE">
        <w:rPr>
          <w:rFonts w:ascii="Times New Roman" w:hAnsi="Times New Roman" w:cs="Times New Roman"/>
          <w:sz w:val="24"/>
          <w:szCs w:val="24"/>
        </w:rPr>
        <w:t>Припускається, що н</w:t>
      </w:r>
      <w:r w:rsidRPr="00491D7C">
        <w:rPr>
          <w:rFonts w:ascii="Times New Roman" w:hAnsi="Times New Roman" w:cs="Times New Roman"/>
          <w:sz w:val="24"/>
          <w:szCs w:val="24"/>
        </w:rPr>
        <w:t>аслідки реалізації ц</w:t>
      </w:r>
      <w:r w:rsidR="00166E5E" w:rsidRPr="00491D7C">
        <w:rPr>
          <w:rFonts w:ascii="Times New Roman" w:hAnsi="Times New Roman" w:cs="Times New Roman"/>
          <w:sz w:val="24"/>
          <w:szCs w:val="24"/>
        </w:rPr>
        <w:t xml:space="preserve">их заходів </w:t>
      </w:r>
      <w:r w:rsidR="003408BE">
        <w:rPr>
          <w:rFonts w:ascii="Times New Roman" w:hAnsi="Times New Roman" w:cs="Times New Roman"/>
          <w:sz w:val="24"/>
          <w:szCs w:val="24"/>
        </w:rPr>
        <w:t>будуть</w:t>
      </w:r>
      <w:r w:rsidR="00166E5E" w:rsidRPr="00491D7C">
        <w:rPr>
          <w:rFonts w:ascii="Times New Roman" w:hAnsi="Times New Roman" w:cs="Times New Roman"/>
          <w:sz w:val="24"/>
          <w:szCs w:val="24"/>
        </w:rPr>
        <w:t xml:space="preserve"> помірними</w:t>
      </w:r>
      <w:r w:rsidRPr="00491D7C">
        <w:rPr>
          <w:rFonts w:ascii="Times New Roman" w:hAnsi="Times New Roman" w:cs="Times New Roman"/>
          <w:sz w:val="24"/>
          <w:szCs w:val="24"/>
        </w:rPr>
        <w:t xml:space="preserve"> </w:t>
      </w:r>
      <w:r w:rsidR="00166E5E" w:rsidRPr="00491D7C">
        <w:rPr>
          <w:rFonts w:ascii="Times New Roman" w:hAnsi="Times New Roman" w:cs="Times New Roman"/>
          <w:sz w:val="24"/>
          <w:szCs w:val="24"/>
        </w:rPr>
        <w:t>й</w:t>
      </w:r>
      <w:r w:rsidRPr="00491D7C">
        <w:rPr>
          <w:rFonts w:ascii="Times New Roman" w:hAnsi="Times New Roman" w:cs="Times New Roman"/>
          <w:sz w:val="24"/>
          <w:szCs w:val="24"/>
        </w:rPr>
        <w:t xml:space="preserve"> прийнятними. Ймовірність того, що реалізація </w:t>
      </w:r>
      <w:r w:rsidR="003408BE">
        <w:rPr>
          <w:rFonts w:ascii="Times New Roman" w:hAnsi="Times New Roman" w:cs="Times New Roman"/>
          <w:sz w:val="24"/>
          <w:szCs w:val="24"/>
        </w:rPr>
        <w:t>Стратегії</w:t>
      </w:r>
      <w:r w:rsidR="00166E5E" w:rsidRPr="00491D7C">
        <w:rPr>
          <w:rFonts w:ascii="Times New Roman" w:hAnsi="Times New Roman" w:cs="Times New Roman"/>
          <w:sz w:val="24"/>
          <w:szCs w:val="24"/>
        </w:rPr>
        <w:t xml:space="preserve"> розвитку</w:t>
      </w:r>
      <w:r w:rsidRPr="00491D7C">
        <w:rPr>
          <w:rFonts w:ascii="Times New Roman" w:hAnsi="Times New Roman" w:cs="Times New Roman"/>
          <w:sz w:val="24"/>
          <w:szCs w:val="24"/>
        </w:rPr>
        <w:t xml:space="preserve"> призведе до таких можливих впливів на довкілля або здоров’я людей, які самі по собі будуть незначними, але у сукупності матимуть значний сумарний (кумулятивний) вплив на довкілля, є незначною</w:t>
      </w:r>
      <w:r w:rsidR="001E49BF" w:rsidRPr="00491D7C">
        <w:rPr>
          <w:rFonts w:ascii="Times New Roman" w:hAnsi="Times New Roman" w:cs="Times New Roman"/>
          <w:sz w:val="24"/>
          <w:szCs w:val="24"/>
        </w:rPr>
        <w:t xml:space="preserve"> і мінімальною</w:t>
      </w:r>
      <w:r w:rsidRPr="00491D7C">
        <w:rPr>
          <w:rFonts w:ascii="Times New Roman" w:hAnsi="Times New Roman" w:cs="Times New Roman"/>
          <w:sz w:val="24"/>
          <w:szCs w:val="24"/>
        </w:rPr>
        <w:t xml:space="preserve">. </w:t>
      </w:r>
    </w:p>
    <w:p w14:paraId="18F3D971" w14:textId="32EB5978" w:rsidR="00CC5C6A" w:rsidRPr="00491D7C" w:rsidRDefault="00E51E64" w:rsidP="008F0FC2">
      <w:pPr>
        <w:pStyle w:val="a3"/>
        <w:numPr>
          <w:ilvl w:val="0"/>
          <w:numId w:val="10"/>
        </w:numPr>
        <w:tabs>
          <w:tab w:val="left" w:pos="851"/>
        </w:tabs>
        <w:spacing w:after="0" w:line="240" w:lineRule="auto"/>
        <w:ind w:left="0" w:firstLine="567"/>
        <w:jc w:val="both"/>
        <w:rPr>
          <w:rFonts w:ascii="Times New Roman" w:hAnsi="Times New Roman" w:cs="Times New Roman"/>
          <w:sz w:val="24"/>
          <w:szCs w:val="24"/>
        </w:rPr>
      </w:pPr>
      <w:r w:rsidRPr="00491D7C">
        <w:rPr>
          <w:rFonts w:ascii="Times New Roman" w:hAnsi="Times New Roman" w:cs="Times New Roman"/>
          <w:sz w:val="24"/>
          <w:szCs w:val="24"/>
        </w:rPr>
        <w:t>Загалом, реалізація</w:t>
      </w:r>
      <w:r w:rsidR="00166E5E" w:rsidRPr="00491D7C">
        <w:rPr>
          <w:rFonts w:ascii="Times New Roman" w:hAnsi="Times New Roman" w:cs="Times New Roman"/>
          <w:sz w:val="24"/>
          <w:szCs w:val="24"/>
        </w:rPr>
        <w:t xml:space="preserve"> </w:t>
      </w:r>
      <w:r w:rsidR="003408BE">
        <w:rPr>
          <w:rFonts w:ascii="Times New Roman" w:hAnsi="Times New Roman" w:cs="Times New Roman"/>
          <w:sz w:val="24"/>
          <w:szCs w:val="24"/>
        </w:rPr>
        <w:t>Стратегії</w:t>
      </w:r>
      <w:r w:rsidR="00166E5E" w:rsidRPr="00491D7C">
        <w:rPr>
          <w:rFonts w:ascii="Times New Roman" w:hAnsi="Times New Roman" w:cs="Times New Roman"/>
          <w:sz w:val="24"/>
          <w:szCs w:val="24"/>
        </w:rPr>
        <w:t xml:space="preserve"> розвитку</w:t>
      </w:r>
      <w:r w:rsidRPr="00491D7C">
        <w:rPr>
          <w:rFonts w:ascii="Times New Roman" w:hAnsi="Times New Roman" w:cs="Times New Roman"/>
          <w:sz w:val="24"/>
          <w:szCs w:val="24"/>
        </w:rPr>
        <w:t xml:space="preserve"> має позитивно вплинути на стан атмосферного повітря та клімат, стан водних об'єктів, поводження з відходами, земельні ресурси, ґрунти, біорізноманіття, природоохоронні території</w:t>
      </w:r>
      <w:r w:rsidR="003408BE">
        <w:rPr>
          <w:rFonts w:ascii="Times New Roman" w:hAnsi="Times New Roman" w:cs="Times New Roman"/>
          <w:sz w:val="24"/>
          <w:szCs w:val="24"/>
        </w:rPr>
        <w:t>, охорону та збереження культурної спадщини</w:t>
      </w:r>
      <w:r w:rsidRPr="00491D7C">
        <w:rPr>
          <w:rFonts w:ascii="Times New Roman" w:hAnsi="Times New Roman" w:cs="Times New Roman"/>
          <w:sz w:val="24"/>
          <w:szCs w:val="24"/>
        </w:rPr>
        <w:t xml:space="preserve">. Реалізація </w:t>
      </w:r>
      <w:r w:rsidR="00166E5E" w:rsidRPr="00491D7C">
        <w:rPr>
          <w:rFonts w:ascii="Times New Roman" w:hAnsi="Times New Roman" w:cs="Times New Roman"/>
          <w:sz w:val="24"/>
          <w:szCs w:val="24"/>
        </w:rPr>
        <w:t xml:space="preserve">заходів </w:t>
      </w:r>
      <w:r w:rsidR="003408BE">
        <w:rPr>
          <w:rFonts w:ascii="Times New Roman" w:hAnsi="Times New Roman" w:cs="Times New Roman"/>
          <w:sz w:val="24"/>
          <w:szCs w:val="24"/>
        </w:rPr>
        <w:t>Стратегії</w:t>
      </w:r>
      <w:r w:rsidR="00166E5E" w:rsidRPr="00491D7C">
        <w:rPr>
          <w:rFonts w:ascii="Times New Roman" w:hAnsi="Times New Roman" w:cs="Times New Roman"/>
          <w:sz w:val="24"/>
          <w:szCs w:val="24"/>
        </w:rPr>
        <w:t xml:space="preserve"> розвитку</w:t>
      </w:r>
      <w:r w:rsidRPr="00491D7C">
        <w:rPr>
          <w:rFonts w:ascii="Times New Roman" w:hAnsi="Times New Roman" w:cs="Times New Roman"/>
          <w:sz w:val="24"/>
          <w:szCs w:val="24"/>
        </w:rPr>
        <w:t xml:space="preserve"> має призвести до покращення стану здоров’я населення та підвищення рівня безпеки населення. </w:t>
      </w:r>
    </w:p>
    <w:p w14:paraId="5DE995CC" w14:textId="5E06C575" w:rsidR="00CC5C6A" w:rsidRPr="00491D7C" w:rsidRDefault="00E51E64" w:rsidP="008F0FC2">
      <w:pPr>
        <w:pStyle w:val="a3"/>
        <w:numPr>
          <w:ilvl w:val="0"/>
          <w:numId w:val="10"/>
        </w:numPr>
        <w:tabs>
          <w:tab w:val="left" w:pos="851"/>
        </w:tabs>
        <w:spacing w:after="0" w:line="240" w:lineRule="auto"/>
        <w:ind w:left="0"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Для запобігання, зменшення та пом’якшення ймовірних негативних наслідків виконання </w:t>
      </w:r>
      <w:r w:rsidR="001E49BF" w:rsidRPr="00491D7C">
        <w:rPr>
          <w:rFonts w:ascii="Times New Roman" w:hAnsi="Times New Roman" w:cs="Times New Roman"/>
          <w:sz w:val="24"/>
          <w:szCs w:val="24"/>
        </w:rPr>
        <w:t xml:space="preserve">заходів </w:t>
      </w:r>
      <w:r w:rsidR="003408BE">
        <w:rPr>
          <w:rFonts w:ascii="Times New Roman" w:hAnsi="Times New Roman" w:cs="Times New Roman"/>
          <w:sz w:val="24"/>
          <w:szCs w:val="24"/>
        </w:rPr>
        <w:t>Стратегії</w:t>
      </w:r>
      <w:r w:rsidR="00166E5E" w:rsidRPr="00491D7C">
        <w:rPr>
          <w:rFonts w:ascii="Times New Roman" w:hAnsi="Times New Roman" w:cs="Times New Roman"/>
          <w:sz w:val="24"/>
          <w:szCs w:val="24"/>
        </w:rPr>
        <w:t xml:space="preserve"> розвитку</w:t>
      </w:r>
      <w:r w:rsidRPr="00491D7C">
        <w:rPr>
          <w:rFonts w:ascii="Times New Roman" w:hAnsi="Times New Roman" w:cs="Times New Roman"/>
          <w:sz w:val="24"/>
          <w:szCs w:val="24"/>
        </w:rPr>
        <w:t xml:space="preserve"> </w:t>
      </w:r>
      <w:r w:rsidR="00166E5E" w:rsidRPr="00491D7C">
        <w:rPr>
          <w:rFonts w:ascii="Times New Roman" w:hAnsi="Times New Roman" w:cs="Times New Roman"/>
          <w:sz w:val="24"/>
          <w:szCs w:val="24"/>
        </w:rPr>
        <w:t>передбачається впровадження ряду заходів, що мають загальний рекомендований</w:t>
      </w:r>
      <w:r w:rsidRPr="00491D7C">
        <w:rPr>
          <w:rFonts w:ascii="Times New Roman" w:hAnsi="Times New Roman" w:cs="Times New Roman"/>
          <w:sz w:val="24"/>
          <w:szCs w:val="24"/>
        </w:rPr>
        <w:t xml:space="preserve"> </w:t>
      </w:r>
      <w:r w:rsidR="00166E5E" w:rsidRPr="00491D7C">
        <w:rPr>
          <w:rFonts w:ascii="Times New Roman" w:hAnsi="Times New Roman" w:cs="Times New Roman"/>
          <w:sz w:val="24"/>
          <w:szCs w:val="24"/>
        </w:rPr>
        <w:t xml:space="preserve">характер </w:t>
      </w:r>
      <w:r w:rsidRPr="00491D7C">
        <w:rPr>
          <w:rFonts w:ascii="Times New Roman" w:hAnsi="Times New Roman" w:cs="Times New Roman"/>
          <w:sz w:val="24"/>
          <w:szCs w:val="24"/>
        </w:rPr>
        <w:t>щодо усунення негативних наслідків</w:t>
      </w:r>
      <w:r w:rsidR="00166E5E" w:rsidRPr="00491D7C">
        <w:rPr>
          <w:rFonts w:ascii="Times New Roman" w:hAnsi="Times New Roman" w:cs="Times New Roman"/>
          <w:sz w:val="24"/>
          <w:szCs w:val="24"/>
        </w:rPr>
        <w:t xml:space="preserve">. В свою чергу, конкретні заходи до основних завдань </w:t>
      </w:r>
      <w:r w:rsidR="003408BE">
        <w:rPr>
          <w:rFonts w:ascii="Times New Roman" w:hAnsi="Times New Roman" w:cs="Times New Roman"/>
          <w:sz w:val="24"/>
          <w:szCs w:val="24"/>
        </w:rPr>
        <w:t>Стратегії</w:t>
      </w:r>
      <w:r w:rsidR="00166E5E" w:rsidRPr="00491D7C">
        <w:rPr>
          <w:rFonts w:ascii="Times New Roman" w:hAnsi="Times New Roman" w:cs="Times New Roman"/>
          <w:sz w:val="24"/>
          <w:szCs w:val="24"/>
        </w:rPr>
        <w:t xml:space="preserve"> розвитку розглядаються під час реалізації відповідних проєктів та надання екологічних дозволів. </w:t>
      </w:r>
    </w:p>
    <w:p w14:paraId="65249377" w14:textId="7B7D9ADB" w:rsidR="00CC5C6A" w:rsidRPr="00491D7C" w:rsidRDefault="00CD18AA" w:rsidP="008F0FC2">
      <w:pPr>
        <w:pStyle w:val="a3"/>
        <w:numPr>
          <w:ilvl w:val="0"/>
          <w:numId w:val="10"/>
        </w:numPr>
        <w:tabs>
          <w:tab w:val="left" w:pos="851"/>
        </w:tabs>
        <w:spacing w:after="0" w:line="240" w:lineRule="auto"/>
        <w:ind w:left="0" w:firstLine="567"/>
        <w:jc w:val="both"/>
        <w:rPr>
          <w:rFonts w:ascii="Times New Roman" w:hAnsi="Times New Roman" w:cs="Times New Roman"/>
          <w:sz w:val="24"/>
          <w:szCs w:val="24"/>
        </w:rPr>
      </w:pPr>
      <w:r w:rsidRPr="00491D7C">
        <w:rPr>
          <w:rFonts w:ascii="Times New Roman" w:hAnsi="Times New Roman" w:cs="Times New Roman"/>
          <w:sz w:val="24"/>
          <w:szCs w:val="24"/>
        </w:rPr>
        <w:t>З</w:t>
      </w:r>
      <w:r w:rsidR="00166E5E" w:rsidRPr="00491D7C">
        <w:rPr>
          <w:rFonts w:ascii="Times New Roman" w:hAnsi="Times New Roman" w:cs="Times New Roman"/>
          <w:sz w:val="24"/>
          <w:szCs w:val="24"/>
        </w:rPr>
        <w:t xml:space="preserve">авдання </w:t>
      </w:r>
      <w:r w:rsidR="003408BE">
        <w:rPr>
          <w:rFonts w:ascii="Times New Roman" w:hAnsi="Times New Roman" w:cs="Times New Roman"/>
          <w:sz w:val="24"/>
          <w:szCs w:val="24"/>
        </w:rPr>
        <w:t>Стратегії</w:t>
      </w:r>
      <w:r w:rsidR="00166E5E" w:rsidRPr="00491D7C">
        <w:rPr>
          <w:rFonts w:ascii="Times New Roman" w:hAnsi="Times New Roman" w:cs="Times New Roman"/>
          <w:sz w:val="24"/>
          <w:szCs w:val="24"/>
        </w:rPr>
        <w:t xml:space="preserve"> розвитку спрямовані, у тому числі на реалізацію </w:t>
      </w:r>
      <w:r w:rsidRPr="00491D7C">
        <w:rPr>
          <w:rFonts w:ascii="Times New Roman" w:hAnsi="Times New Roman" w:cs="Times New Roman"/>
          <w:sz w:val="24"/>
          <w:szCs w:val="24"/>
        </w:rPr>
        <w:t>цілей</w:t>
      </w:r>
      <w:r w:rsidR="00166E5E" w:rsidRPr="00491D7C">
        <w:rPr>
          <w:rFonts w:ascii="Times New Roman" w:hAnsi="Times New Roman" w:cs="Times New Roman"/>
          <w:sz w:val="24"/>
          <w:szCs w:val="24"/>
        </w:rPr>
        <w:t xml:space="preserve">, визначених </w:t>
      </w:r>
      <w:r w:rsidR="003408BE" w:rsidRPr="003408BE">
        <w:rPr>
          <w:rFonts w:ascii="Times New Roman" w:hAnsi="Times New Roman" w:cs="Times New Roman"/>
          <w:sz w:val="24"/>
          <w:szCs w:val="24"/>
        </w:rPr>
        <w:t>Державною стратегією регіонального розвитку на 2021-2027 роки (зі змінами), затвердженої постановою Кабінету Міністрів України від 05.08.2020 року №695; Стратегією регіонального розвитку  Дніпропетровської області на період до 2027 року у новій редакції, затвердженої рішенням Дніпропетровської обласної ради від 07.05.2025 року №502-25/VIII</w:t>
      </w:r>
      <w:r w:rsidR="00166E5E" w:rsidRPr="00491D7C">
        <w:rPr>
          <w:rFonts w:ascii="Times New Roman" w:hAnsi="Times New Roman" w:cs="Times New Roman"/>
          <w:sz w:val="24"/>
          <w:szCs w:val="24"/>
        </w:rPr>
        <w:t xml:space="preserve"> з врахуванням збалансованості у фінансуванні економічних, соціальних та екологічних інвестицій з метою підтримки реального сектору, формування </w:t>
      </w:r>
      <w:r w:rsidR="00166E5E" w:rsidRPr="00491D7C">
        <w:rPr>
          <w:rFonts w:ascii="Times New Roman" w:hAnsi="Times New Roman" w:cs="Times New Roman"/>
          <w:sz w:val="24"/>
          <w:szCs w:val="24"/>
        </w:rPr>
        <w:lastRenderedPageBreak/>
        <w:t>здорового суспільства, вдосконалення соціального захисту населення, підвищення якості освітніх послуг, якості життя, комфорт</w:t>
      </w:r>
      <w:r w:rsidR="00CD7939" w:rsidRPr="00491D7C">
        <w:rPr>
          <w:rFonts w:ascii="Times New Roman" w:hAnsi="Times New Roman" w:cs="Times New Roman"/>
          <w:sz w:val="24"/>
          <w:szCs w:val="24"/>
        </w:rPr>
        <w:t>них умов та добробуту в громаді</w:t>
      </w:r>
      <w:r w:rsidR="00166E5E" w:rsidRPr="00491D7C">
        <w:rPr>
          <w:rFonts w:ascii="Times New Roman" w:hAnsi="Times New Roman" w:cs="Times New Roman"/>
          <w:sz w:val="24"/>
          <w:szCs w:val="24"/>
        </w:rPr>
        <w:t>.</w:t>
      </w:r>
      <w:r w:rsidR="00E51E64" w:rsidRPr="00491D7C">
        <w:rPr>
          <w:rFonts w:ascii="Times New Roman" w:hAnsi="Times New Roman" w:cs="Times New Roman"/>
          <w:sz w:val="24"/>
          <w:szCs w:val="24"/>
        </w:rPr>
        <w:t xml:space="preserve"> </w:t>
      </w:r>
      <w:r w:rsidR="00CC5C6A" w:rsidRPr="00491D7C">
        <w:rPr>
          <w:rFonts w:ascii="Times New Roman" w:hAnsi="Times New Roman" w:cs="Times New Roman"/>
          <w:sz w:val="24"/>
          <w:szCs w:val="24"/>
        </w:rPr>
        <w:t>В</w:t>
      </w:r>
      <w:r w:rsidR="00166E5E" w:rsidRPr="00491D7C">
        <w:rPr>
          <w:rFonts w:ascii="Times New Roman" w:hAnsi="Times New Roman" w:cs="Times New Roman"/>
          <w:sz w:val="24"/>
          <w:szCs w:val="24"/>
        </w:rPr>
        <w:t>ідмов</w:t>
      </w:r>
      <w:r w:rsidR="00CC5C6A" w:rsidRPr="00491D7C">
        <w:rPr>
          <w:rFonts w:ascii="Times New Roman" w:hAnsi="Times New Roman" w:cs="Times New Roman"/>
          <w:sz w:val="24"/>
          <w:szCs w:val="24"/>
        </w:rPr>
        <w:t>а</w:t>
      </w:r>
      <w:r w:rsidR="00166E5E" w:rsidRPr="00491D7C">
        <w:rPr>
          <w:rFonts w:ascii="Times New Roman" w:hAnsi="Times New Roman" w:cs="Times New Roman"/>
          <w:sz w:val="24"/>
          <w:szCs w:val="24"/>
        </w:rPr>
        <w:t xml:space="preserve"> від реалізації запланованих </w:t>
      </w:r>
      <w:r w:rsidR="002356C7">
        <w:rPr>
          <w:rFonts w:ascii="Times New Roman" w:hAnsi="Times New Roman" w:cs="Times New Roman"/>
          <w:sz w:val="24"/>
          <w:szCs w:val="24"/>
        </w:rPr>
        <w:t>Стратегією</w:t>
      </w:r>
      <w:r w:rsidR="00166E5E" w:rsidRPr="00491D7C">
        <w:rPr>
          <w:rFonts w:ascii="Times New Roman" w:hAnsi="Times New Roman" w:cs="Times New Roman"/>
          <w:sz w:val="24"/>
          <w:szCs w:val="24"/>
        </w:rPr>
        <w:t xml:space="preserve"> розвитку заходів не збільшить позитивні впливи та продовжить поточні, несприятливі </w:t>
      </w:r>
      <w:r w:rsidR="00CC5C6A" w:rsidRPr="00491D7C">
        <w:rPr>
          <w:rFonts w:ascii="Times New Roman" w:hAnsi="Times New Roman" w:cs="Times New Roman"/>
          <w:sz w:val="24"/>
          <w:szCs w:val="24"/>
        </w:rPr>
        <w:t>тенденції</w:t>
      </w:r>
      <w:r w:rsidR="00166E5E" w:rsidRPr="00491D7C">
        <w:rPr>
          <w:rFonts w:ascii="Times New Roman" w:hAnsi="Times New Roman" w:cs="Times New Roman"/>
          <w:sz w:val="24"/>
          <w:szCs w:val="24"/>
        </w:rPr>
        <w:t xml:space="preserve"> </w:t>
      </w:r>
      <w:r w:rsidR="006B44EE" w:rsidRPr="00491D7C">
        <w:rPr>
          <w:rFonts w:ascii="Times New Roman" w:hAnsi="Times New Roman" w:cs="Times New Roman"/>
          <w:sz w:val="24"/>
          <w:szCs w:val="24"/>
        </w:rPr>
        <w:t>на стан</w:t>
      </w:r>
      <w:r w:rsidR="00166E5E" w:rsidRPr="00491D7C">
        <w:rPr>
          <w:rFonts w:ascii="Times New Roman" w:hAnsi="Times New Roman" w:cs="Times New Roman"/>
          <w:sz w:val="24"/>
          <w:szCs w:val="24"/>
        </w:rPr>
        <w:t xml:space="preserve"> довкілля та здоров’я населення в громаді. Реалізація «нульового сценарію» не забезпечить досягнення збалансованого (сталого) розвитку громади.</w:t>
      </w:r>
    </w:p>
    <w:p w14:paraId="473A2CB3" w14:textId="1975C891" w:rsidR="00CC5C6A" w:rsidRPr="00491D7C" w:rsidRDefault="00CC5C6A" w:rsidP="008F0FC2">
      <w:pPr>
        <w:pStyle w:val="a3"/>
        <w:numPr>
          <w:ilvl w:val="0"/>
          <w:numId w:val="10"/>
        </w:numPr>
        <w:tabs>
          <w:tab w:val="left" w:pos="851"/>
        </w:tabs>
        <w:spacing w:after="0" w:line="240" w:lineRule="auto"/>
        <w:ind w:left="0" w:firstLine="567"/>
        <w:jc w:val="both"/>
        <w:rPr>
          <w:rFonts w:ascii="Times New Roman" w:hAnsi="Times New Roman" w:cs="Times New Roman"/>
          <w:sz w:val="24"/>
          <w:szCs w:val="24"/>
        </w:rPr>
      </w:pPr>
      <w:r w:rsidRPr="00491D7C">
        <w:rPr>
          <w:rFonts w:ascii="Times New Roman" w:eastAsia="CIDFont+F2" w:hAnsi="Times New Roman" w:cs="Times New Roman"/>
          <w:sz w:val="24"/>
          <w:szCs w:val="24"/>
        </w:rPr>
        <w:t xml:space="preserve">Ймовірні транскордонні наслідки для довкілля, у тому числі для здоров’я населення, при реалізації </w:t>
      </w:r>
      <w:r w:rsidR="002356C7">
        <w:rPr>
          <w:rFonts w:ascii="Times New Roman" w:eastAsia="CIDFont+F2" w:hAnsi="Times New Roman" w:cs="Times New Roman"/>
          <w:sz w:val="24"/>
          <w:szCs w:val="24"/>
        </w:rPr>
        <w:t>Стратегії</w:t>
      </w:r>
      <w:r w:rsidR="00CD7939" w:rsidRPr="00491D7C">
        <w:rPr>
          <w:rFonts w:ascii="Times New Roman" w:eastAsia="CIDFont+F2" w:hAnsi="Times New Roman" w:cs="Times New Roman"/>
          <w:sz w:val="24"/>
          <w:szCs w:val="24"/>
        </w:rPr>
        <w:t xml:space="preserve"> </w:t>
      </w:r>
      <w:r w:rsidRPr="00491D7C">
        <w:rPr>
          <w:rFonts w:ascii="Times New Roman" w:eastAsia="CIDFont+F2" w:hAnsi="Times New Roman" w:cs="Times New Roman"/>
          <w:sz w:val="24"/>
          <w:szCs w:val="24"/>
        </w:rPr>
        <w:t xml:space="preserve">розвитку </w:t>
      </w:r>
      <w:proofErr w:type="spellStart"/>
      <w:r w:rsidR="002356C7">
        <w:rPr>
          <w:rFonts w:ascii="Times New Roman" w:eastAsia="CIDFont+F2" w:hAnsi="Times New Roman" w:cs="Times New Roman"/>
          <w:sz w:val="24"/>
          <w:szCs w:val="24"/>
        </w:rPr>
        <w:t>П’ятихатської</w:t>
      </w:r>
      <w:proofErr w:type="spellEnd"/>
      <w:r w:rsidR="002356C7">
        <w:rPr>
          <w:rFonts w:ascii="Times New Roman" w:eastAsia="CIDFont+F2" w:hAnsi="Times New Roman" w:cs="Times New Roman"/>
          <w:sz w:val="24"/>
          <w:szCs w:val="24"/>
        </w:rPr>
        <w:t xml:space="preserve"> міської</w:t>
      </w:r>
      <w:r w:rsidR="00F05E30" w:rsidRPr="00491D7C">
        <w:rPr>
          <w:rFonts w:ascii="Times New Roman" w:eastAsia="CIDFont+F2" w:hAnsi="Times New Roman" w:cs="Times New Roman"/>
          <w:sz w:val="24"/>
          <w:szCs w:val="24"/>
        </w:rPr>
        <w:t xml:space="preserve"> </w:t>
      </w:r>
      <w:r w:rsidRPr="00491D7C">
        <w:rPr>
          <w:rFonts w:ascii="Times New Roman" w:eastAsia="CIDFont+F2" w:hAnsi="Times New Roman" w:cs="Times New Roman"/>
          <w:sz w:val="24"/>
          <w:szCs w:val="24"/>
        </w:rPr>
        <w:t>територіальної громади на</w:t>
      </w:r>
      <w:r w:rsidR="002356C7">
        <w:rPr>
          <w:rFonts w:ascii="Times New Roman" w:eastAsia="CIDFont+F2" w:hAnsi="Times New Roman" w:cs="Times New Roman"/>
          <w:sz w:val="24"/>
          <w:szCs w:val="24"/>
        </w:rPr>
        <w:t xml:space="preserve"> період до</w:t>
      </w:r>
      <w:r w:rsidRPr="00491D7C">
        <w:rPr>
          <w:rFonts w:ascii="Times New Roman" w:eastAsia="CIDFont+F2" w:hAnsi="Times New Roman" w:cs="Times New Roman"/>
          <w:sz w:val="24"/>
          <w:szCs w:val="24"/>
        </w:rPr>
        <w:t xml:space="preserve"> </w:t>
      </w:r>
      <w:r w:rsidR="00690AC0" w:rsidRPr="00491D7C">
        <w:rPr>
          <w:rFonts w:ascii="Times New Roman" w:eastAsia="CIDFont+F2" w:hAnsi="Times New Roman" w:cs="Times New Roman"/>
          <w:sz w:val="24"/>
          <w:szCs w:val="24"/>
        </w:rPr>
        <w:t>20</w:t>
      </w:r>
      <w:r w:rsidR="002356C7">
        <w:rPr>
          <w:rFonts w:ascii="Times New Roman" w:eastAsia="CIDFont+F2" w:hAnsi="Times New Roman" w:cs="Times New Roman"/>
          <w:sz w:val="24"/>
          <w:szCs w:val="24"/>
        </w:rPr>
        <w:t>30 року та Плану заходів на 2026</w:t>
      </w:r>
      <w:r w:rsidR="00690AC0" w:rsidRPr="00491D7C">
        <w:rPr>
          <w:rFonts w:ascii="Times New Roman" w:eastAsia="CIDFont+F2" w:hAnsi="Times New Roman" w:cs="Times New Roman"/>
          <w:sz w:val="24"/>
          <w:szCs w:val="24"/>
        </w:rPr>
        <w:t>-202</w:t>
      </w:r>
      <w:r w:rsidR="00F51DCE" w:rsidRPr="00491D7C">
        <w:rPr>
          <w:rFonts w:ascii="Times New Roman" w:eastAsia="CIDFont+F2" w:hAnsi="Times New Roman" w:cs="Times New Roman"/>
          <w:sz w:val="24"/>
          <w:szCs w:val="24"/>
        </w:rPr>
        <w:t>7</w:t>
      </w:r>
      <w:r w:rsidR="00690AC0" w:rsidRPr="00491D7C">
        <w:rPr>
          <w:rFonts w:ascii="Times New Roman" w:eastAsia="CIDFont+F2" w:hAnsi="Times New Roman" w:cs="Times New Roman"/>
          <w:sz w:val="24"/>
          <w:szCs w:val="24"/>
        </w:rPr>
        <w:t xml:space="preserve"> роки</w:t>
      </w:r>
      <w:r w:rsidR="00CD7939" w:rsidRPr="00491D7C">
        <w:rPr>
          <w:rFonts w:ascii="Times New Roman" w:eastAsia="CIDFont+F2" w:hAnsi="Times New Roman" w:cs="Times New Roman"/>
          <w:sz w:val="24"/>
          <w:szCs w:val="24"/>
        </w:rPr>
        <w:t xml:space="preserve"> </w:t>
      </w:r>
      <w:r w:rsidR="002356C7">
        <w:rPr>
          <w:rFonts w:ascii="Times New Roman" w:eastAsia="CIDFont+F2" w:hAnsi="Times New Roman" w:cs="Times New Roman"/>
          <w:sz w:val="24"/>
          <w:szCs w:val="24"/>
        </w:rPr>
        <w:t xml:space="preserve">з її реалізації </w:t>
      </w:r>
      <w:r w:rsidRPr="00491D7C">
        <w:rPr>
          <w:rFonts w:ascii="Times New Roman" w:eastAsia="CIDFont+F2" w:hAnsi="Times New Roman" w:cs="Times New Roman"/>
          <w:sz w:val="24"/>
          <w:szCs w:val="24"/>
        </w:rPr>
        <w:t>відсутні.</w:t>
      </w:r>
    </w:p>
    <w:p w14:paraId="1DD19B28" w14:textId="79F5265B" w:rsidR="00CC5C6A" w:rsidRPr="00491D7C" w:rsidRDefault="00E51E64" w:rsidP="008F0FC2">
      <w:pPr>
        <w:pStyle w:val="a3"/>
        <w:numPr>
          <w:ilvl w:val="0"/>
          <w:numId w:val="10"/>
        </w:numPr>
        <w:tabs>
          <w:tab w:val="left" w:pos="993"/>
        </w:tabs>
        <w:spacing w:after="0" w:line="240" w:lineRule="auto"/>
        <w:ind w:left="0"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Моніторинг виконання </w:t>
      </w:r>
      <w:r w:rsidR="002356C7">
        <w:rPr>
          <w:rFonts w:ascii="Times New Roman" w:hAnsi="Times New Roman" w:cs="Times New Roman"/>
          <w:sz w:val="24"/>
          <w:szCs w:val="24"/>
        </w:rPr>
        <w:t>Стратегії</w:t>
      </w:r>
      <w:r w:rsidR="00CC5C6A" w:rsidRPr="00491D7C">
        <w:rPr>
          <w:rFonts w:ascii="Times New Roman" w:hAnsi="Times New Roman" w:cs="Times New Roman"/>
          <w:sz w:val="24"/>
          <w:szCs w:val="24"/>
        </w:rPr>
        <w:t xml:space="preserve"> розвитку</w:t>
      </w:r>
      <w:r w:rsidRPr="00491D7C">
        <w:rPr>
          <w:rFonts w:ascii="Times New Roman" w:hAnsi="Times New Roman" w:cs="Times New Roman"/>
          <w:sz w:val="24"/>
          <w:szCs w:val="24"/>
        </w:rPr>
        <w:t xml:space="preserve"> здійснюватиметься відповідно до </w:t>
      </w:r>
      <w:r w:rsidR="00F05E30" w:rsidRPr="00491D7C">
        <w:rPr>
          <w:rFonts w:ascii="Times New Roman" w:hAnsi="Times New Roman" w:cs="Times New Roman"/>
          <w:sz w:val="24"/>
          <w:szCs w:val="24"/>
        </w:rPr>
        <w:t>порядку, зазначеному у розділі</w:t>
      </w:r>
      <w:r w:rsidR="00690AC0" w:rsidRPr="00491D7C">
        <w:rPr>
          <w:rFonts w:ascii="Times New Roman" w:hAnsi="Times New Roman" w:cs="Times New Roman"/>
          <w:sz w:val="24"/>
          <w:szCs w:val="24"/>
        </w:rPr>
        <w:t xml:space="preserve"> </w:t>
      </w:r>
      <w:r w:rsidR="00690693" w:rsidRPr="00491D7C">
        <w:rPr>
          <w:rFonts w:ascii="Times New Roman" w:hAnsi="Times New Roman" w:cs="Times New Roman"/>
          <w:sz w:val="24"/>
          <w:szCs w:val="24"/>
        </w:rPr>
        <w:t>10</w:t>
      </w:r>
      <w:r w:rsidR="00690AC0" w:rsidRPr="00491D7C">
        <w:rPr>
          <w:rFonts w:ascii="Times New Roman" w:hAnsi="Times New Roman" w:cs="Times New Roman"/>
          <w:sz w:val="24"/>
          <w:szCs w:val="24"/>
        </w:rPr>
        <w:t xml:space="preserve"> Звіту зі</w:t>
      </w:r>
      <w:r w:rsidR="00CD7939" w:rsidRPr="00491D7C">
        <w:rPr>
          <w:rFonts w:ascii="Times New Roman" w:hAnsi="Times New Roman" w:cs="Times New Roman"/>
          <w:sz w:val="24"/>
          <w:szCs w:val="24"/>
        </w:rPr>
        <w:t xml:space="preserve"> Стратегічної екологічної оцінки </w:t>
      </w:r>
      <w:r w:rsidR="00CC5C6A" w:rsidRPr="00491D7C">
        <w:rPr>
          <w:rFonts w:ascii="Times New Roman" w:hAnsi="Times New Roman" w:cs="Times New Roman"/>
          <w:sz w:val="24"/>
          <w:szCs w:val="24"/>
        </w:rPr>
        <w:t xml:space="preserve">за </w:t>
      </w:r>
      <w:r w:rsidR="00CD7939" w:rsidRPr="00491D7C">
        <w:rPr>
          <w:rFonts w:ascii="Times New Roman" w:hAnsi="Times New Roman" w:cs="Times New Roman"/>
          <w:sz w:val="24"/>
          <w:szCs w:val="24"/>
        </w:rPr>
        <w:t>переліком екологічних індикаторів</w:t>
      </w:r>
      <w:r w:rsidR="00CC5C6A" w:rsidRPr="00491D7C">
        <w:rPr>
          <w:rFonts w:ascii="Times New Roman" w:hAnsi="Times New Roman" w:cs="Times New Roman"/>
          <w:sz w:val="24"/>
          <w:szCs w:val="24"/>
        </w:rPr>
        <w:t xml:space="preserve"> результативності.</w:t>
      </w:r>
    </w:p>
    <w:p w14:paraId="0D3A15FE" w14:textId="77777777" w:rsidR="00690AC0" w:rsidRPr="00491D7C" w:rsidRDefault="00690AC0" w:rsidP="00690AC0">
      <w:pPr>
        <w:pStyle w:val="a3"/>
        <w:tabs>
          <w:tab w:val="left" w:pos="993"/>
        </w:tabs>
        <w:spacing w:after="0" w:line="240" w:lineRule="auto"/>
        <w:ind w:left="567"/>
        <w:jc w:val="both"/>
        <w:rPr>
          <w:rFonts w:ascii="Times New Roman" w:hAnsi="Times New Roman" w:cs="Times New Roman"/>
          <w:sz w:val="24"/>
          <w:szCs w:val="24"/>
        </w:rPr>
      </w:pPr>
    </w:p>
    <w:p w14:paraId="086A5731" w14:textId="77777777" w:rsidR="00C134FB" w:rsidRPr="00491D7C" w:rsidRDefault="00C134FB" w:rsidP="00690AC0">
      <w:pPr>
        <w:pStyle w:val="a3"/>
        <w:tabs>
          <w:tab w:val="left" w:pos="993"/>
        </w:tabs>
        <w:spacing w:after="0" w:line="240" w:lineRule="auto"/>
        <w:ind w:left="567"/>
        <w:jc w:val="both"/>
        <w:rPr>
          <w:rFonts w:ascii="Times New Roman" w:hAnsi="Times New Roman" w:cs="Times New Roman"/>
          <w:sz w:val="24"/>
          <w:szCs w:val="24"/>
        </w:rPr>
      </w:pPr>
    </w:p>
    <w:p w14:paraId="729FA2D4" w14:textId="77777777" w:rsidR="00C134FB" w:rsidRPr="00491D7C" w:rsidRDefault="00C134FB" w:rsidP="00690AC0">
      <w:pPr>
        <w:pStyle w:val="a3"/>
        <w:tabs>
          <w:tab w:val="left" w:pos="993"/>
        </w:tabs>
        <w:spacing w:after="0" w:line="240" w:lineRule="auto"/>
        <w:ind w:left="567"/>
        <w:jc w:val="both"/>
        <w:rPr>
          <w:rFonts w:ascii="Times New Roman" w:hAnsi="Times New Roman" w:cs="Times New Roman"/>
          <w:sz w:val="24"/>
          <w:szCs w:val="24"/>
        </w:rPr>
      </w:pPr>
    </w:p>
    <w:tbl>
      <w:tblPr>
        <w:tblW w:w="0" w:type="auto"/>
        <w:tblInd w:w="493" w:type="dxa"/>
        <w:tblLook w:val="0000" w:firstRow="0" w:lastRow="0" w:firstColumn="0" w:lastColumn="0" w:noHBand="0" w:noVBand="0"/>
      </w:tblPr>
      <w:tblGrid>
        <w:gridCol w:w="4293"/>
        <w:gridCol w:w="4245"/>
      </w:tblGrid>
      <w:tr w:rsidR="00F05E30" w:rsidRPr="00491D7C" w14:paraId="1437FB7E" w14:textId="77777777" w:rsidTr="00DD65DC">
        <w:trPr>
          <w:trHeight w:val="1070"/>
        </w:trPr>
        <w:tc>
          <w:tcPr>
            <w:tcW w:w="4293" w:type="dxa"/>
            <w:vAlign w:val="center"/>
          </w:tcPr>
          <w:p w14:paraId="71368969" w14:textId="77777777" w:rsidR="00DD65DC" w:rsidRPr="00491D7C" w:rsidRDefault="00DD65DC" w:rsidP="00DD65DC">
            <w:pPr>
              <w:autoSpaceDE w:val="0"/>
              <w:autoSpaceDN w:val="0"/>
              <w:adjustRightInd w:val="0"/>
              <w:spacing w:after="0" w:line="240" w:lineRule="auto"/>
              <w:ind w:firstLine="500"/>
              <w:rPr>
                <w:rFonts w:ascii="Times New Roman" w:eastAsia="CIDFont+F2" w:hAnsi="Times New Roman" w:cs="Times New Roman"/>
                <w:sz w:val="24"/>
                <w:szCs w:val="24"/>
              </w:rPr>
            </w:pPr>
            <w:r w:rsidRPr="00491D7C">
              <w:rPr>
                <w:rFonts w:ascii="Times New Roman" w:eastAsia="CIDFont+F2" w:hAnsi="Times New Roman" w:cs="Times New Roman"/>
                <w:sz w:val="24"/>
                <w:szCs w:val="24"/>
              </w:rPr>
              <w:t>Спеціальність</w:t>
            </w:r>
          </w:p>
          <w:p w14:paraId="54427EA6" w14:textId="77777777" w:rsidR="00DD65DC" w:rsidRPr="00491D7C" w:rsidRDefault="00DD65DC" w:rsidP="00DD65DC">
            <w:pPr>
              <w:autoSpaceDE w:val="0"/>
              <w:autoSpaceDN w:val="0"/>
              <w:adjustRightInd w:val="0"/>
              <w:spacing w:after="0" w:line="240" w:lineRule="auto"/>
              <w:ind w:firstLine="500"/>
              <w:rPr>
                <w:rFonts w:ascii="Times New Roman" w:eastAsia="CIDFont+F2" w:hAnsi="Times New Roman" w:cs="Times New Roman"/>
                <w:sz w:val="24"/>
                <w:szCs w:val="24"/>
              </w:rPr>
            </w:pPr>
            <w:r w:rsidRPr="00491D7C">
              <w:rPr>
                <w:rFonts w:ascii="Times New Roman" w:eastAsia="CIDFont+F2" w:hAnsi="Times New Roman" w:cs="Times New Roman"/>
                <w:sz w:val="24"/>
                <w:szCs w:val="24"/>
              </w:rPr>
              <w:t>«Міжнародна економіка»</w:t>
            </w:r>
          </w:p>
          <w:p w14:paraId="160189BD" w14:textId="77777777" w:rsidR="00DD65DC" w:rsidRPr="00491D7C" w:rsidRDefault="00DD65DC" w:rsidP="00564AD2">
            <w:pPr>
              <w:autoSpaceDE w:val="0"/>
              <w:autoSpaceDN w:val="0"/>
              <w:adjustRightInd w:val="0"/>
              <w:spacing w:after="0" w:line="240" w:lineRule="auto"/>
              <w:ind w:firstLine="500"/>
              <w:rPr>
                <w:rFonts w:ascii="Times New Roman" w:eastAsia="CIDFont+F2" w:hAnsi="Times New Roman" w:cs="Times New Roman"/>
                <w:sz w:val="24"/>
                <w:szCs w:val="24"/>
              </w:rPr>
            </w:pPr>
          </w:p>
          <w:p w14:paraId="540DCC8F" w14:textId="77777777" w:rsidR="00DD65DC" w:rsidRPr="00491D7C" w:rsidRDefault="00DD65DC" w:rsidP="00564AD2">
            <w:pPr>
              <w:autoSpaceDE w:val="0"/>
              <w:autoSpaceDN w:val="0"/>
              <w:adjustRightInd w:val="0"/>
              <w:spacing w:after="0" w:line="240" w:lineRule="auto"/>
              <w:ind w:firstLine="500"/>
              <w:rPr>
                <w:rFonts w:ascii="Times New Roman" w:eastAsia="CIDFont+F2" w:hAnsi="Times New Roman" w:cs="Times New Roman"/>
                <w:sz w:val="24"/>
                <w:szCs w:val="24"/>
              </w:rPr>
            </w:pPr>
            <w:r w:rsidRPr="00491D7C">
              <w:rPr>
                <w:rFonts w:ascii="Times New Roman" w:eastAsia="CIDFont+F2" w:hAnsi="Times New Roman" w:cs="Times New Roman"/>
                <w:sz w:val="24"/>
                <w:szCs w:val="24"/>
              </w:rPr>
              <w:t>Кваліфікація</w:t>
            </w:r>
          </w:p>
          <w:p w14:paraId="306D6CEE" w14:textId="77777777" w:rsidR="00DD65DC" w:rsidRPr="00491D7C" w:rsidRDefault="00DD65DC" w:rsidP="00564AD2">
            <w:pPr>
              <w:autoSpaceDE w:val="0"/>
              <w:autoSpaceDN w:val="0"/>
              <w:adjustRightInd w:val="0"/>
              <w:spacing w:after="0" w:line="240" w:lineRule="auto"/>
              <w:ind w:firstLine="500"/>
              <w:rPr>
                <w:rFonts w:ascii="Times New Roman" w:eastAsia="CIDFont+F2" w:hAnsi="Times New Roman" w:cs="Times New Roman"/>
                <w:sz w:val="24"/>
                <w:szCs w:val="24"/>
              </w:rPr>
            </w:pPr>
            <w:r w:rsidRPr="00491D7C">
              <w:rPr>
                <w:rFonts w:ascii="Times New Roman" w:eastAsia="CIDFont+F2" w:hAnsi="Times New Roman" w:cs="Times New Roman"/>
                <w:sz w:val="24"/>
                <w:szCs w:val="24"/>
              </w:rPr>
              <w:t>«Магістр міжнародної економіки»</w:t>
            </w:r>
          </w:p>
          <w:p w14:paraId="70F8BE46" w14:textId="77777777" w:rsidR="00DD65DC" w:rsidRPr="00491D7C" w:rsidRDefault="00DD65DC" w:rsidP="00564AD2">
            <w:pPr>
              <w:autoSpaceDE w:val="0"/>
              <w:autoSpaceDN w:val="0"/>
              <w:adjustRightInd w:val="0"/>
              <w:spacing w:after="0" w:line="240" w:lineRule="auto"/>
              <w:ind w:firstLine="500"/>
              <w:rPr>
                <w:rFonts w:ascii="Times New Roman" w:eastAsia="CIDFont+F2" w:hAnsi="Times New Roman" w:cs="Times New Roman"/>
                <w:sz w:val="24"/>
                <w:szCs w:val="24"/>
              </w:rPr>
            </w:pPr>
          </w:p>
          <w:p w14:paraId="11A87F24" w14:textId="77777777" w:rsidR="00F05E30" w:rsidRPr="00491D7C" w:rsidRDefault="00F05E30" w:rsidP="00564AD2">
            <w:pPr>
              <w:autoSpaceDE w:val="0"/>
              <w:autoSpaceDN w:val="0"/>
              <w:adjustRightInd w:val="0"/>
              <w:spacing w:after="0" w:line="240" w:lineRule="auto"/>
              <w:ind w:firstLine="500"/>
              <w:rPr>
                <w:rFonts w:ascii="Times New Roman" w:eastAsia="CIDFont+F2" w:hAnsi="Times New Roman" w:cs="Times New Roman"/>
                <w:sz w:val="24"/>
                <w:szCs w:val="24"/>
              </w:rPr>
            </w:pPr>
            <w:r w:rsidRPr="00491D7C">
              <w:rPr>
                <w:rFonts w:ascii="Times New Roman" w:eastAsia="CIDFont+F2" w:hAnsi="Times New Roman" w:cs="Times New Roman"/>
                <w:sz w:val="24"/>
                <w:szCs w:val="24"/>
              </w:rPr>
              <w:t>Науковий дослідник,</w:t>
            </w:r>
          </w:p>
          <w:p w14:paraId="0822375D" w14:textId="77777777" w:rsidR="00F05E30" w:rsidRPr="00491D7C" w:rsidRDefault="00F05E30" w:rsidP="00564AD2">
            <w:pPr>
              <w:autoSpaceDE w:val="0"/>
              <w:autoSpaceDN w:val="0"/>
              <w:adjustRightInd w:val="0"/>
              <w:spacing w:after="0" w:line="240" w:lineRule="auto"/>
              <w:ind w:firstLine="500"/>
              <w:rPr>
                <w:rFonts w:ascii="Times New Roman" w:eastAsia="CIDFont+F2" w:hAnsi="Times New Roman" w:cs="Times New Roman"/>
                <w:sz w:val="24"/>
                <w:szCs w:val="24"/>
              </w:rPr>
            </w:pPr>
            <w:r w:rsidRPr="00491D7C">
              <w:rPr>
                <w:rFonts w:ascii="Times New Roman" w:eastAsia="CIDFont+F2" w:hAnsi="Times New Roman" w:cs="Times New Roman"/>
                <w:sz w:val="24"/>
                <w:szCs w:val="24"/>
              </w:rPr>
              <w:t>Максим СІГНАТУЛІН</w:t>
            </w:r>
          </w:p>
        </w:tc>
        <w:tc>
          <w:tcPr>
            <w:tcW w:w="4245" w:type="dxa"/>
            <w:vAlign w:val="center"/>
          </w:tcPr>
          <w:p w14:paraId="23B28F81" w14:textId="77777777" w:rsidR="00F05E30" w:rsidRPr="00491D7C" w:rsidRDefault="00F05E30" w:rsidP="00564AD2">
            <w:pPr>
              <w:rPr>
                <w:rFonts w:ascii="Times New Roman" w:eastAsia="CIDFont+F2" w:hAnsi="Times New Roman" w:cs="Times New Roman"/>
                <w:sz w:val="24"/>
                <w:szCs w:val="24"/>
              </w:rPr>
            </w:pPr>
            <w:r w:rsidRPr="00491D7C">
              <w:rPr>
                <w:rFonts w:ascii="Times New Roman" w:eastAsia="CIDFont+F2" w:hAnsi="Times New Roman" w:cs="Times New Roman"/>
                <w:noProof/>
                <w:sz w:val="24"/>
                <w:szCs w:val="24"/>
                <w:lang w:eastAsia="uk-UA"/>
              </w:rPr>
              <w:drawing>
                <wp:inline distT="0" distB="0" distL="0" distR="0" wp14:anchorId="1FCDF2F7" wp14:editId="3AEEBCB5">
                  <wp:extent cx="1200150" cy="990600"/>
                  <wp:effectExtent l="0" t="0" r="0" b="0"/>
                  <wp:docPr id="1" name="Рисунок 1" descr="C:\Users\user\AppData\Local\Microsoft\Windows\INetCache\Content.Word\Подпис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INetCache\Content.Word\Подпись.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5805" cy="987013"/>
                          </a:xfrm>
                          <a:prstGeom prst="rect">
                            <a:avLst/>
                          </a:prstGeom>
                          <a:noFill/>
                          <a:ln>
                            <a:noFill/>
                          </a:ln>
                        </pic:spPr>
                      </pic:pic>
                    </a:graphicData>
                  </a:graphic>
                </wp:inline>
              </w:drawing>
            </w:r>
          </w:p>
        </w:tc>
      </w:tr>
    </w:tbl>
    <w:p w14:paraId="42B7CA05" w14:textId="77777777" w:rsidR="00776605" w:rsidRPr="00E5123E" w:rsidRDefault="00F05E30" w:rsidP="00E5123E">
      <w:pPr>
        <w:autoSpaceDE w:val="0"/>
        <w:autoSpaceDN w:val="0"/>
        <w:adjustRightInd w:val="0"/>
        <w:spacing w:after="0" w:line="240" w:lineRule="auto"/>
        <w:ind w:firstLine="567"/>
        <w:jc w:val="both"/>
        <w:rPr>
          <w:rFonts w:ascii="Times New Roman" w:eastAsia="CIDFont+F2" w:hAnsi="Times New Roman" w:cs="Times New Roman"/>
          <w:sz w:val="24"/>
          <w:szCs w:val="24"/>
        </w:rPr>
      </w:pPr>
      <w:r w:rsidRPr="00491D7C">
        <w:rPr>
          <w:rFonts w:ascii="Times New Roman" w:eastAsia="CIDFont+F2" w:hAnsi="Times New Roman" w:cs="Times New Roman"/>
          <w:sz w:val="24"/>
          <w:szCs w:val="24"/>
        </w:rPr>
        <w:t xml:space="preserve">                                                                  </w:t>
      </w:r>
    </w:p>
    <w:sectPr w:rsidR="00776605" w:rsidRPr="00E5123E" w:rsidSect="004E1241">
      <w:pgSz w:w="11906" w:h="16838"/>
      <w:pgMar w:top="816" w:right="851" w:bottom="851" w:left="1701" w:header="425" w:footer="709" w:gutter="0"/>
      <w:pgNumType w:start="4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EDAF5" w14:textId="77777777" w:rsidR="004C4F7D" w:rsidRPr="00491D7C" w:rsidRDefault="004C4F7D" w:rsidP="00E44460">
      <w:pPr>
        <w:spacing w:after="0" w:line="240" w:lineRule="auto"/>
      </w:pPr>
      <w:r w:rsidRPr="00491D7C">
        <w:separator/>
      </w:r>
    </w:p>
  </w:endnote>
  <w:endnote w:type="continuationSeparator" w:id="0">
    <w:p w14:paraId="2214B98C" w14:textId="77777777" w:rsidR="004C4F7D" w:rsidRPr="00491D7C" w:rsidRDefault="004C4F7D" w:rsidP="00E44460">
      <w:pPr>
        <w:spacing w:after="0" w:line="240" w:lineRule="auto"/>
      </w:pPr>
      <w:r w:rsidRPr="00491D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IDFont+F2">
    <w:altName w:val="MS Gothic"/>
    <w:panose1 w:val="00000000000000000000"/>
    <w:charset w:val="80"/>
    <w:family w:val="auto"/>
    <w:notTrueType/>
    <w:pitch w:val="default"/>
    <w:sig w:usb0="00000001" w:usb1="08070000" w:usb2="00000010" w:usb3="00000000" w:csb0="00020000" w:csb1="00000000"/>
  </w:font>
  <w:font w:name="Times New Roman,Bold">
    <w:altName w:val="MS Gothic"/>
    <w:panose1 w:val="00000000000000000000"/>
    <w:charset w:val="80"/>
    <w:family w:val="auto"/>
    <w:notTrueType/>
    <w:pitch w:val="default"/>
    <w:sig w:usb0="00000201" w:usb1="08070000" w:usb2="00000010" w:usb3="00000000" w:csb0="00020004"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403342"/>
      <w:docPartObj>
        <w:docPartGallery w:val="Page Numbers (Bottom of Page)"/>
        <w:docPartUnique/>
      </w:docPartObj>
    </w:sdtPr>
    <w:sdtEndPr>
      <w:rPr>
        <w:rFonts w:ascii="Times New Roman" w:hAnsi="Times New Roman" w:cs="Times New Roman"/>
        <w:sz w:val="16"/>
        <w:szCs w:val="16"/>
      </w:rPr>
    </w:sdtEndPr>
    <w:sdtContent>
      <w:p w14:paraId="7146F754" w14:textId="0AE68D81" w:rsidR="00495B7F" w:rsidRPr="00495B7F" w:rsidRDefault="00495B7F">
        <w:pPr>
          <w:pStyle w:val="ab"/>
          <w:jc w:val="right"/>
          <w:rPr>
            <w:rFonts w:ascii="Times New Roman" w:hAnsi="Times New Roman" w:cs="Times New Roman"/>
            <w:sz w:val="16"/>
            <w:szCs w:val="16"/>
          </w:rPr>
        </w:pPr>
        <w:r w:rsidRPr="00495B7F">
          <w:rPr>
            <w:rFonts w:ascii="Times New Roman" w:hAnsi="Times New Roman" w:cs="Times New Roman"/>
            <w:sz w:val="16"/>
            <w:szCs w:val="16"/>
          </w:rPr>
          <w:fldChar w:fldCharType="begin"/>
        </w:r>
        <w:r w:rsidRPr="00495B7F">
          <w:rPr>
            <w:rFonts w:ascii="Times New Roman" w:hAnsi="Times New Roman" w:cs="Times New Roman"/>
            <w:sz w:val="16"/>
            <w:szCs w:val="16"/>
          </w:rPr>
          <w:instrText>PAGE   \* MERGEFORMAT</w:instrText>
        </w:r>
        <w:r w:rsidRPr="00495B7F">
          <w:rPr>
            <w:rFonts w:ascii="Times New Roman" w:hAnsi="Times New Roman" w:cs="Times New Roman"/>
            <w:sz w:val="16"/>
            <w:szCs w:val="16"/>
          </w:rPr>
          <w:fldChar w:fldCharType="separate"/>
        </w:r>
        <w:r w:rsidRPr="00495B7F">
          <w:rPr>
            <w:rFonts w:ascii="Times New Roman" w:hAnsi="Times New Roman" w:cs="Times New Roman"/>
            <w:sz w:val="16"/>
            <w:szCs w:val="16"/>
          </w:rPr>
          <w:t>2</w:t>
        </w:r>
        <w:r w:rsidRPr="00495B7F">
          <w:rPr>
            <w:rFonts w:ascii="Times New Roman" w:hAnsi="Times New Roman" w:cs="Times New Roman"/>
            <w:sz w:val="16"/>
            <w:szCs w:val="16"/>
          </w:rPr>
          <w:fldChar w:fldCharType="end"/>
        </w:r>
      </w:p>
    </w:sdtContent>
  </w:sdt>
  <w:p w14:paraId="534AC48E" w14:textId="77777777" w:rsidR="004C52A4" w:rsidRPr="00491D7C" w:rsidRDefault="004C52A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2731A" w14:textId="77777777" w:rsidR="004C4F7D" w:rsidRPr="00491D7C" w:rsidRDefault="004C4F7D" w:rsidP="00E44460">
      <w:pPr>
        <w:spacing w:after="0" w:line="240" w:lineRule="auto"/>
      </w:pPr>
      <w:r w:rsidRPr="00491D7C">
        <w:separator/>
      </w:r>
    </w:p>
  </w:footnote>
  <w:footnote w:type="continuationSeparator" w:id="0">
    <w:p w14:paraId="5BFDA0EE" w14:textId="77777777" w:rsidR="004C4F7D" w:rsidRPr="00491D7C" w:rsidRDefault="004C4F7D" w:rsidP="00E44460">
      <w:pPr>
        <w:spacing w:after="0" w:line="240" w:lineRule="auto"/>
      </w:pPr>
      <w:r w:rsidRPr="00491D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6FF36" w14:textId="77777777" w:rsidR="004C52A4" w:rsidRPr="00491D7C" w:rsidRDefault="004C52A4" w:rsidP="008A7CF1">
    <w:pPr>
      <w:pStyle w:val="a9"/>
      <w:rPr>
        <w:rFonts w:ascii="Times New Roman" w:hAnsi="Times New Roman" w:cs="Times New Roman"/>
        <w:color w:val="7F7F7F" w:themeColor="text1" w:themeTint="80"/>
        <w:sz w:val="14"/>
        <w:szCs w:val="1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8186"/>
    </w:tblGrid>
    <w:tr w:rsidR="004C52A4" w:rsidRPr="00491D7C" w14:paraId="2DFA09D2" w14:textId="77777777" w:rsidTr="009827B0">
      <w:tc>
        <w:tcPr>
          <w:tcW w:w="1384" w:type="dxa"/>
        </w:tcPr>
        <w:p w14:paraId="6B89AD08" w14:textId="77777777" w:rsidR="004C52A4" w:rsidRPr="00491D7C" w:rsidRDefault="004C52A4" w:rsidP="00982FBD">
          <w:pPr>
            <w:pStyle w:val="a9"/>
            <w:jc w:val="right"/>
            <w:rPr>
              <w:rFonts w:ascii="Times New Roman" w:hAnsi="Times New Roman" w:cs="Times New Roman"/>
              <w:color w:val="7F7F7F" w:themeColor="text1" w:themeTint="80"/>
              <w:sz w:val="14"/>
              <w:szCs w:val="14"/>
            </w:rPr>
          </w:pPr>
        </w:p>
      </w:tc>
      <w:tc>
        <w:tcPr>
          <w:tcW w:w="8188" w:type="dxa"/>
        </w:tcPr>
        <w:sdt>
          <w:sdtPr>
            <w:id w:val="-1246501431"/>
            <w:docPartObj>
              <w:docPartGallery w:val="Page Numbers (Top of Page)"/>
              <w:docPartUnique/>
            </w:docPartObj>
          </w:sdtPr>
          <w:sdtEndPr>
            <w:rPr>
              <w:rFonts w:ascii="Times New Roman" w:hAnsi="Times New Roman" w:cs="Times New Roman"/>
              <w:color w:val="7F7F7F" w:themeColor="text1" w:themeTint="80"/>
              <w:sz w:val="14"/>
              <w:szCs w:val="14"/>
            </w:rPr>
          </w:sdtEndPr>
          <w:sdtContent>
            <w:p w14:paraId="1BBFF3D6" w14:textId="51AD1D4A" w:rsidR="004C52A4" w:rsidRPr="00491D7C" w:rsidRDefault="004C52A4" w:rsidP="009827B0">
              <w:pPr>
                <w:pStyle w:val="a9"/>
                <w:jc w:val="right"/>
                <w:rPr>
                  <w:rFonts w:ascii="Times New Roman" w:hAnsi="Times New Roman" w:cs="Times New Roman"/>
                  <w:color w:val="7F7F7F" w:themeColor="text1" w:themeTint="80"/>
                  <w:sz w:val="14"/>
                  <w:szCs w:val="14"/>
                </w:rPr>
              </w:pPr>
              <w:r w:rsidRPr="00491D7C">
                <w:rPr>
                  <w:rFonts w:ascii="Times New Roman" w:hAnsi="Times New Roman" w:cs="Times New Roman"/>
                  <w:color w:val="595959" w:themeColor="text1" w:themeTint="A6"/>
                  <w:sz w:val="14"/>
                  <w:szCs w:val="14"/>
                </w:rPr>
                <w:t xml:space="preserve">СЕО </w:t>
              </w:r>
              <w:r w:rsidR="004E2056">
                <w:rPr>
                  <w:rFonts w:ascii="Times New Roman" w:hAnsi="Times New Roman" w:cs="Times New Roman"/>
                  <w:color w:val="595959" w:themeColor="text1" w:themeTint="A6"/>
                  <w:sz w:val="14"/>
                  <w:szCs w:val="14"/>
                </w:rPr>
                <w:t xml:space="preserve">Стратегії розвитку </w:t>
              </w:r>
              <w:proofErr w:type="spellStart"/>
              <w:r w:rsidR="004E2056">
                <w:rPr>
                  <w:rFonts w:ascii="Times New Roman" w:hAnsi="Times New Roman" w:cs="Times New Roman"/>
                  <w:color w:val="595959" w:themeColor="text1" w:themeTint="A6"/>
                  <w:sz w:val="14"/>
                  <w:szCs w:val="14"/>
                </w:rPr>
                <w:t>П’ятихатської</w:t>
              </w:r>
              <w:proofErr w:type="spellEnd"/>
              <w:r w:rsidR="004E2056">
                <w:rPr>
                  <w:rFonts w:ascii="Times New Roman" w:hAnsi="Times New Roman" w:cs="Times New Roman"/>
                  <w:color w:val="595959" w:themeColor="text1" w:themeTint="A6"/>
                  <w:sz w:val="14"/>
                  <w:szCs w:val="14"/>
                </w:rPr>
                <w:t xml:space="preserve"> міської</w:t>
              </w:r>
              <w:r w:rsidRPr="00491D7C">
                <w:rPr>
                  <w:rFonts w:ascii="Times New Roman" w:hAnsi="Times New Roman" w:cs="Times New Roman"/>
                  <w:color w:val="595959" w:themeColor="text1" w:themeTint="A6"/>
                  <w:sz w:val="14"/>
                  <w:szCs w:val="14"/>
                </w:rPr>
                <w:t xml:space="preserve"> територіальної громади на </w:t>
              </w:r>
              <w:r w:rsidR="004E2056">
                <w:rPr>
                  <w:rFonts w:ascii="Times New Roman" w:hAnsi="Times New Roman" w:cs="Times New Roman"/>
                  <w:color w:val="595959" w:themeColor="text1" w:themeTint="A6"/>
                  <w:sz w:val="14"/>
                  <w:szCs w:val="14"/>
                </w:rPr>
                <w:t xml:space="preserve">період до </w:t>
              </w:r>
              <w:r w:rsidRPr="00491D7C">
                <w:rPr>
                  <w:rFonts w:ascii="Times New Roman" w:hAnsi="Times New Roman" w:cs="Times New Roman"/>
                  <w:color w:val="595959" w:themeColor="text1" w:themeTint="A6"/>
                  <w:sz w:val="14"/>
                  <w:szCs w:val="14"/>
                </w:rPr>
                <w:t>20</w:t>
              </w:r>
              <w:r w:rsidR="004E2056">
                <w:rPr>
                  <w:rFonts w:ascii="Times New Roman" w:hAnsi="Times New Roman" w:cs="Times New Roman"/>
                  <w:color w:val="595959" w:themeColor="text1" w:themeTint="A6"/>
                  <w:sz w:val="14"/>
                  <w:szCs w:val="14"/>
                </w:rPr>
                <w:t>30</w:t>
              </w:r>
              <w:r w:rsidRPr="00491D7C">
                <w:rPr>
                  <w:rFonts w:ascii="Times New Roman" w:hAnsi="Times New Roman" w:cs="Times New Roman"/>
                  <w:color w:val="595959" w:themeColor="text1" w:themeTint="A6"/>
                  <w:sz w:val="14"/>
                  <w:szCs w:val="14"/>
                </w:rPr>
                <w:t xml:space="preserve"> рок</w:t>
              </w:r>
              <w:r w:rsidR="004E2056">
                <w:rPr>
                  <w:rFonts w:ascii="Times New Roman" w:hAnsi="Times New Roman" w:cs="Times New Roman"/>
                  <w:color w:val="595959" w:themeColor="text1" w:themeTint="A6"/>
                  <w:sz w:val="14"/>
                  <w:szCs w:val="14"/>
                </w:rPr>
                <w:t>у</w:t>
              </w:r>
            </w:p>
          </w:sdtContent>
        </w:sdt>
      </w:tc>
    </w:tr>
  </w:tbl>
  <w:p w14:paraId="6C579627" w14:textId="77777777" w:rsidR="004C52A4" w:rsidRPr="00491D7C" w:rsidRDefault="004C52A4" w:rsidP="00E400CC">
    <w:pPr>
      <w:pStyle w:val="a9"/>
      <w:tabs>
        <w:tab w:val="clear" w:pos="4677"/>
        <w:tab w:val="clear" w:pos="9355"/>
        <w:tab w:val="left" w:pos="3614"/>
      </w:tabs>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E6EDD" w14:textId="77777777" w:rsidR="004C52A4" w:rsidRPr="00491D7C" w:rsidRDefault="004C52A4">
    <w:pPr>
      <w:pStyle w:val="a9"/>
      <w:jc w:val="center"/>
      <w:rPr>
        <w:rFonts w:ascii="Times New Roman" w:hAnsi="Times New Roman" w:cs="Times New Roman"/>
        <w:sz w:val="20"/>
        <w:szCs w:val="20"/>
      </w:rPr>
    </w:pPr>
  </w:p>
  <w:p w14:paraId="0530001C" w14:textId="77777777" w:rsidR="004C52A4" w:rsidRPr="00491D7C" w:rsidRDefault="004C52A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C1C"/>
    <w:multiLevelType w:val="hybridMultilevel"/>
    <w:tmpl w:val="687E0750"/>
    <w:lvl w:ilvl="0" w:tplc="C6E84824">
      <w:start w:val="3"/>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8339A0"/>
    <w:multiLevelType w:val="hybridMultilevel"/>
    <w:tmpl w:val="D446183E"/>
    <w:lvl w:ilvl="0" w:tplc="8B3CDE2A">
      <w:start w:val="1"/>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67A2F61"/>
    <w:multiLevelType w:val="multilevel"/>
    <w:tmpl w:val="40F4273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720" w:hanging="36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080" w:hanging="72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440" w:hanging="1080"/>
      </w:pPr>
      <w:rPr>
        <w:rFonts w:eastAsia="Times New Roman" w:hint="default"/>
      </w:rPr>
    </w:lvl>
    <w:lvl w:ilvl="7">
      <w:start w:val="1"/>
      <w:numFmt w:val="decimal"/>
      <w:isLgl/>
      <w:lvlText w:val="%1.%2.%3.%4.%5.%6.%7.%8"/>
      <w:lvlJc w:val="left"/>
      <w:pPr>
        <w:ind w:left="1440" w:hanging="1080"/>
      </w:pPr>
      <w:rPr>
        <w:rFonts w:eastAsia="Times New Roman" w:hint="default"/>
      </w:rPr>
    </w:lvl>
    <w:lvl w:ilvl="8">
      <w:start w:val="1"/>
      <w:numFmt w:val="decimal"/>
      <w:isLgl/>
      <w:lvlText w:val="%1.%2.%3.%4.%5.%6.%7.%8.%9"/>
      <w:lvlJc w:val="left"/>
      <w:pPr>
        <w:ind w:left="1800" w:hanging="1440"/>
      </w:pPr>
      <w:rPr>
        <w:rFonts w:eastAsia="Times New Roman" w:hint="default"/>
      </w:rPr>
    </w:lvl>
  </w:abstractNum>
  <w:abstractNum w:abstractNumId="3" w15:restartNumberingAfterBreak="0">
    <w:nsid w:val="076734F8"/>
    <w:multiLevelType w:val="hybridMultilevel"/>
    <w:tmpl w:val="8BF01444"/>
    <w:lvl w:ilvl="0" w:tplc="3B88505E">
      <w:start w:val="4"/>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0CEA0EFC"/>
    <w:multiLevelType w:val="hybridMultilevel"/>
    <w:tmpl w:val="BC9C2566"/>
    <w:lvl w:ilvl="0" w:tplc="FFE8193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8622678"/>
    <w:multiLevelType w:val="hybridMultilevel"/>
    <w:tmpl w:val="FF447CB0"/>
    <w:lvl w:ilvl="0" w:tplc="C6E84824">
      <w:start w:val="3"/>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ABC209E"/>
    <w:multiLevelType w:val="hybridMultilevel"/>
    <w:tmpl w:val="E60267CE"/>
    <w:lvl w:ilvl="0" w:tplc="8B3CDE2A">
      <w:start w:val="1"/>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ABE025D"/>
    <w:multiLevelType w:val="multilevel"/>
    <w:tmpl w:val="DF9E557C"/>
    <w:lvl w:ilvl="0">
      <w:start w:val="1"/>
      <w:numFmt w:val="decimal"/>
      <w:lvlText w:val="%1."/>
      <w:lvlJc w:val="left"/>
      <w:pPr>
        <w:ind w:left="720" w:hanging="360"/>
      </w:pPr>
    </w:lvl>
    <w:lvl w:ilvl="1">
      <w:start w:val="1"/>
      <w:numFmt w:val="decimal"/>
      <w:isLgl/>
      <w:lvlText w:val="%1.%2"/>
      <w:lvlJc w:val="left"/>
      <w:pPr>
        <w:ind w:left="888" w:hanging="360"/>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584" w:hanging="720"/>
      </w:pPr>
      <w:rPr>
        <w:rFonts w:hint="default"/>
      </w:rPr>
    </w:lvl>
    <w:lvl w:ilvl="4">
      <w:start w:val="1"/>
      <w:numFmt w:val="decimal"/>
      <w:isLgl/>
      <w:lvlText w:val="%1.%2.%3.%4.%5"/>
      <w:lvlJc w:val="left"/>
      <w:pPr>
        <w:ind w:left="1752" w:hanging="720"/>
      </w:pPr>
      <w:rPr>
        <w:rFonts w:hint="default"/>
      </w:rPr>
    </w:lvl>
    <w:lvl w:ilvl="5">
      <w:start w:val="1"/>
      <w:numFmt w:val="decimal"/>
      <w:isLgl/>
      <w:lvlText w:val="%1.%2.%3.%4.%5.%6"/>
      <w:lvlJc w:val="left"/>
      <w:pPr>
        <w:ind w:left="2280" w:hanging="1080"/>
      </w:pPr>
      <w:rPr>
        <w:rFonts w:hint="default"/>
      </w:rPr>
    </w:lvl>
    <w:lvl w:ilvl="6">
      <w:start w:val="1"/>
      <w:numFmt w:val="decimal"/>
      <w:isLgl/>
      <w:lvlText w:val="%1.%2.%3.%4.%5.%6.%7"/>
      <w:lvlJc w:val="left"/>
      <w:pPr>
        <w:ind w:left="2448" w:hanging="1080"/>
      </w:pPr>
      <w:rPr>
        <w:rFonts w:hint="default"/>
      </w:rPr>
    </w:lvl>
    <w:lvl w:ilvl="7">
      <w:start w:val="1"/>
      <w:numFmt w:val="decimal"/>
      <w:isLgl/>
      <w:lvlText w:val="%1.%2.%3.%4.%5.%6.%7.%8"/>
      <w:lvlJc w:val="left"/>
      <w:pPr>
        <w:ind w:left="2976" w:hanging="1440"/>
      </w:pPr>
      <w:rPr>
        <w:rFonts w:hint="default"/>
      </w:rPr>
    </w:lvl>
    <w:lvl w:ilvl="8">
      <w:start w:val="1"/>
      <w:numFmt w:val="decimal"/>
      <w:isLgl/>
      <w:lvlText w:val="%1.%2.%3.%4.%5.%6.%7.%8.%9"/>
      <w:lvlJc w:val="left"/>
      <w:pPr>
        <w:ind w:left="3144" w:hanging="1440"/>
      </w:pPr>
      <w:rPr>
        <w:rFonts w:hint="default"/>
      </w:rPr>
    </w:lvl>
  </w:abstractNum>
  <w:abstractNum w:abstractNumId="8" w15:restartNumberingAfterBreak="0">
    <w:nsid w:val="2B645F8D"/>
    <w:multiLevelType w:val="hybridMultilevel"/>
    <w:tmpl w:val="54BE9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752F26"/>
    <w:multiLevelType w:val="hybridMultilevel"/>
    <w:tmpl w:val="DC38D644"/>
    <w:lvl w:ilvl="0" w:tplc="38B49C6E">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15:restartNumberingAfterBreak="0">
    <w:nsid w:val="414E0549"/>
    <w:multiLevelType w:val="hybridMultilevel"/>
    <w:tmpl w:val="0136E2DA"/>
    <w:lvl w:ilvl="0" w:tplc="5EF0752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77A5DD4"/>
    <w:multiLevelType w:val="hybridMultilevel"/>
    <w:tmpl w:val="ED4E4E42"/>
    <w:lvl w:ilvl="0" w:tplc="4B02EB50">
      <w:start w:val="5"/>
      <w:numFmt w:val="bullet"/>
      <w:lvlText w:val="-"/>
      <w:lvlJc w:val="left"/>
      <w:pPr>
        <w:ind w:left="720" w:hanging="360"/>
      </w:pPr>
      <w:rPr>
        <w:rFonts w:ascii="TimesNewRomanPSMT" w:eastAsiaTheme="minorHAnsi" w:hAnsi="TimesNewRomanPSMT" w:cs="TimesNewRomanPSM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03C1E6F"/>
    <w:multiLevelType w:val="hybridMultilevel"/>
    <w:tmpl w:val="CD0864A0"/>
    <w:lvl w:ilvl="0" w:tplc="89A85A40">
      <w:numFmt w:val="bullet"/>
      <w:lvlText w:val="-"/>
      <w:lvlJc w:val="left"/>
      <w:pPr>
        <w:ind w:left="927" w:hanging="360"/>
      </w:pPr>
      <w:rPr>
        <w:rFonts w:ascii="Times New Roman" w:eastAsia="Times New Roman" w:hAnsi="Times New Roman" w:cs="Times New Roman" w:hint="default"/>
        <w:b w:val="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65DB54C3"/>
    <w:multiLevelType w:val="hybridMultilevel"/>
    <w:tmpl w:val="82488312"/>
    <w:lvl w:ilvl="0" w:tplc="E66C7C0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8A1393B"/>
    <w:multiLevelType w:val="hybridMultilevel"/>
    <w:tmpl w:val="5F3E3032"/>
    <w:lvl w:ilvl="0" w:tplc="9B9E8C22">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5" w15:restartNumberingAfterBreak="0">
    <w:nsid w:val="69342D1D"/>
    <w:multiLevelType w:val="hybridMultilevel"/>
    <w:tmpl w:val="CBD8B0D8"/>
    <w:lvl w:ilvl="0" w:tplc="C6E84824">
      <w:start w:val="3"/>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7012F23"/>
    <w:multiLevelType w:val="hybridMultilevel"/>
    <w:tmpl w:val="1E3AF4F4"/>
    <w:lvl w:ilvl="0" w:tplc="C6E84824">
      <w:start w:val="3"/>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74A21AA"/>
    <w:multiLevelType w:val="hybridMultilevel"/>
    <w:tmpl w:val="7E5AA7AE"/>
    <w:lvl w:ilvl="0" w:tplc="55D6468C">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253315960">
    <w:abstractNumId w:val="16"/>
  </w:num>
  <w:num w:numId="2" w16cid:durableId="1210723447">
    <w:abstractNumId w:val="15"/>
  </w:num>
  <w:num w:numId="3" w16cid:durableId="126819880">
    <w:abstractNumId w:val="5"/>
  </w:num>
  <w:num w:numId="4" w16cid:durableId="1402361558">
    <w:abstractNumId w:val="0"/>
  </w:num>
  <w:num w:numId="5" w16cid:durableId="140852960">
    <w:abstractNumId w:val="11"/>
  </w:num>
  <w:num w:numId="6" w16cid:durableId="1465923237">
    <w:abstractNumId w:val="13"/>
  </w:num>
  <w:num w:numId="7" w16cid:durableId="466168453">
    <w:abstractNumId w:val="12"/>
  </w:num>
  <w:num w:numId="8" w16cid:durableId="887185691">
    <w:abstractNumId w:val="2"/>
  </w:num>
  <w:num w:numId="9" w16cid:durableId="339157999">
    <w:abstractNumId w:val="7"/>
  </w:num>
  <w:num w:numId="10" w16cid:durableId="1023745924">
    <w:abstractNumId w:val="8"/>
  </w:num>
  <w:num w:numId="11" w16cid:durableId="1427265223">
    <w:abstractNumId w:val="4"/>
  </w:num>
  <w:num w:numId="12" w16cid:durableId="654140074">
    <w:abstractNumId w:val="9"/>
  </w:num>
  <w:num w:numId="13" w16cid:durableId="1124229600">
    <w:abstractNumId w:val="6"/>
  </w:num>
  <w:num w:numId="14" w16cid:durableId="1699309050">
    <w:abstractNumId w:val="1"/>
  </w:num>
  <w:num w:numId="15" w16cid:durableId="808785682">
    <w:abstractNumId w:val="14"/>
  </w:num>
  <w:num w:numId="16" w16cid:durableId="736704584">
    <w:abstractNumId w:val="3"/>
  </w:num>
  <w:num w:numId="17" w16cid:durableId="1933512159">
    <w:abstractNumId w:val="10"/>
  </w:num>
  <w:num w:numId="18" w16cid:durableId="496112176">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12CE"/>
    <w:rsid w:val="0000057B"/>
    <w:rsid w:val="0001241D"/>
    <w:rsid w:val="0001344A"/>
    <w:rsid w:val="00013B69"/>
    <w:rsid w:val="00013CDC"/>
    <w:rsid w:val="00020E30"/>
    <w:rsid w:val="0002385E"/>
    <w:rsid w:val="00024F3F"/>
    <w:rsid w:val="00025F41"/>
    <w:rsid w:val="00027C2E"/>
    <w:rsid w:val="00031EE9"/>
    <w:rsid w:val="0003308C"/>
    <w:rsid w:val="00035131"/>
    <w:rsid w:val="00037EF9"/>
    <w:rsid w:val="00041382"/>
    <w:rsid w:val="00046215"/>
    <w:rsid w:val="00046E32"/>
    <w:rsid w:val="00047E4B"/>
    <w:rsid w:val="00053AA5"/>
    <w:rsid w:val="0005516E"/>
    <w:rsid w:val="00057C7A"/>
    <w:rsid w:val="0006060F"/>
    <w:rsid w:val="0007035E"/>
    <w:rsid w:val="00073272"/>
    <w:rsid w:val="000752D4"/>
    <w:rsid w:val="00077671"/>
    <w:rsid w:val="00084B95"/>
    <w:rsid w:val="00085198"/>
    <w:rsid w:val="00091F49"/>
    <w:rsid w:val="00091F8C"/>
    <w:rsid w:val="000929C2"/>
    <w:rsid w:val="00096939"/>
    <w:rsid w:val="000A22AE"/>
    <w:rsid w:val="000A50EE"/>
    <w:rsid w:val="000A5565"/>
    <w:rsid w:val="000A5665"/>
    <w:rsid w:val="000A6098"/>
    <w:rsid w:val="000A77A6"/>
    <w:rsid w:val="000B011F"/>
    <w:rsid w:val="000B066B"/>
    <w:rsid w:val="000B0CFA"/>
    <w:rsid w:val="000B236B"/>
    <w:rsid w:val="000B633B"/>
    <w:rsid w:val="000B7942"/>
    <w:rsid w:val="000C010B"/>
    <w:rsid w:val="000C1F9B"/>
    <w:rsid w:val="000C5B78"/>
    <w:rsid w:val="000C5E62"/>
    <w:rsid w:val="000C7416"/>
    <w:rsid w:val="000D2B45"/>
    <w:rsid w:val="000D2C52"/>
    <w:rsid w:val="000D4140"/>
    <w:rsid w:val="000D63E9"/>
    <w:rsid w:val="000D6F01"/>
    <w:rsid w:val="000D725D"/>
    <w:rsid w:val="000E2812"/>
    <w:rsid w:val="000E30DA"/>
    <w:rsid w:val="000E4DF1"/>
    <w:rsid w:val="000E5B1F"/>
    <w:rsid w:val="000E6A0B"/>
    <w:rsid w:val="000E7483"/>
    <w:rsid w:val="000E783F"/>
    <w:rsid w:val="000F1F4F"/>
    <w:rsid w:val="000F71C3"/>
    <w:rsid w:val="00100D57"/>
    <w:rsid w:val="001012B5"/>
    <w:rsid w:val="00101F1E"/>
    <w:rsid w:val="00106A6D"/>
    <w:rsid w:val="00110940"/>
    <w:rsid w:val="00111CD1"/>
    <w:rsid w:val="0011236A"/>
    <w:rsid w:val="001134AB"/>
    <w:rsid w:val="00113804"/>
    <w:rsid w:val="001154CE"/>
    <w:rsid w:val="00115869"/>
    <w:rsid w:val="001160A7"/>
    <w:rsid w:val="001229E1"/>
    <w:rsid w:val="00127FD6"/>
    <w:rsid w:val="0013015E"/>
    <w:rsid w:val="0013175F"/>
    <w:rsid w:val="00132DD1"/>
    <w:rsid w:val="00133101"/>
    <w:rsid w:val="001344F0"/>
    <w:rsid w:val="0013562A"/>
    <w:rsid w:val="00135DA5"/>
    <w:rsid w:val="001362FD"/>
    <w:rsid w:val="001431CA"/>
    <w:rsid w:val="00143F79"/>
    <w:rsid w:val="00145E9F"/>
    <w:rsid w:val="00147B42"/>
    <w:rsid w:val="0015086D"/>
    <w:rsid w:val="00150BFA"/>
    <w:rsid w:val="00151E96"/>
    <w:rsid w:val="00153384"/>
    <w:rsid w:val="00156AFA"/>
    <w:rsid w:val="00163A3A"/>
    <w:rsid w:val="00166E5E"/>
    <w:rsid w:val="00167215"/>
    <w:rsid w:val="00170A97"/>
    <w:rsid w:val="00173DE3"/>
    <w:rsid w:val="00175E4B"/>
    <w:rsid w:val="00177E42"/>
    <w:rsid w:val="00181930"/>
    <w:rsid w:val="00181A0F"/>
    <w:rsid w:val="001821C8"/>
    <w:rsid w:val="0018291D"/>
    <w:rsid w:val="0018410B"/>
    <w:rsid w:val="001847B8"/>
    <w:rsid w:val="00185277"/>
    <w:rsid w:val="00190A19"/>
    <w:rsid w:val="00191794"/>
    <w:rsid w:val="00192FE3"/>
    <w:rsid w:val="001A074F"/>
    <w:rsid w:val="001A1AA3"/>
    <w:rsid w:val="001A2AF8"/>
    <w:rsid w:val="001A4586"/>
    <w:rsid w:val="001B03CC"/>
    <w:rsid w:val="001B1674"/>
    <w:rsid w:val="001B2C88"/>
    <w:rsid w:val="001B2FF5"/>
    <w:rsid w:val="001B4313"/>
    <w:rsid w:val="001B50D7"/>
    <w:rsid w:val="001B564E"/>
    <w:rsid w:val="001C2CEC"/>
    <w:rsid w:val="001C350A"/>
    <w:rsid w:val="001C3938"/>
    <w:rsid w:val="001C7FAA"/>
    <w:rsid w:val="001D0CC8"/>
    <w:rsid w:val="001D121C"/>
    <w:rsid w:val="001D3494"/>
    <w:rsid w:val="001D4DF8"/>
    <w:rsid w:val="001E27EC"/>
    <w:rsid w:val="001E3EFA"/>
    <w:rsid w:val="001E49BF"/>
    <w:rsid w:val="001E5F47"/>
    <w:rsid w:val="001F0CCE"/>
    <w:rsid w:val="001F13B7"/>
    <w:rsid w:val="001F3B68"/>
    <w:rsid w:val="001F485F"/>
    <w:rsid w:val="001F6391"/>
    <w:rsid w:val="001F7EC6"/>
    <w:rsid w:val="00201D14"/>
    <w:rsid w:val="00203FA4"/>
    <w:rsid w:val="0020451A"/>
    <w:rsid w:val="002054DD"/>
    <w:rsid w:val="002065D0"/>
    <w:rsid w:val="00207C78"/>
    <w:rsid w:val="00212E36"/>
    <w:rsid w:val="00213D7F"/>
    <w:rsid w:val="00214B5B"/>
    <w:rsid w:val="00216519"/>
    <w:rsid w:val="002223D8"/>
    <w:rsid w:val="00222414"/>
    <w:rsid w:val="002258FC"/>
    <w:rsid w:val="002278F5"/>
    <w:rsid w:val="002300DB"/>
    <w:rsid w:val="00233BCE"/>
    <w:rsid w:val="002356C7"/>
    <w:rsid w:val="002404E8"/>
    <w:rsid w:val="0024233B"/>
    <w:rsid w:val="00242469"/>
    <w:rsid w:val="0025017A"/>
    <w:rsid w:val="00252C06"/>
    <w:rsid w:val="002575BA"/>
    <w:rsid w:val="00260795"/>
    <w:rsid w:val="002608BC"/>
    <w:rsid w:val="00264763"/>
    <w:rsid w:val="00270CF3"/>
    <w:rsid w:val="00272EF3"/>
    <w:rsid w:val="0027563F"/>
    <w:rsid w:val="00282855"/>
    <w:rsid w:val="00282F2F"/>
    <w:rsid w:val="00285F64"/>
    <w:rsid w:val="00286EEE"/>
    <w:rsid w:val="00287233"/>
    <w:rsid w:val="00290BA1"/>
    <w:rsid w:val="0029124E"/>
    <w:rsid w:val="002918F3"/>
    <w:rsid w:val="00292387"/>
    <w:rsid w:val="0029252B"/>
    <w:rsid w:val="00292588"/>
    <w:rsid w:val="00296C35"/>
    <w:rsid w:val="002A1E9C"/>
    <w:rsid w:val="002A3FA6"/>
    <w:rsid w:val="002A56DD"/>
    <w:rsid w:val="002B1E54"/>
    <w:rsid w:val="002B2CE9"/>
    <w:rsid w:val="002B3501"/>
    <w:rsid w:val="002B7251"/>
    <w:rsid w:val="002C0F63"/>
    <w:rsid w:val="002C4D23"/>
    <w:rsid w:val="002C5D6F"/>
    <w:rsid w:val="002C7BFB"/>
    <w:rsid w:val="002D0EA5"/>
    <w:rsid w:val="002E051D"/>
    <w:rsid w:val="002E133C"/>
    <w:rsid w:val="002E6DBA"/>
    <w:rsid w:val="002F0436"/>
    <w:rsid w:val="002F0CDB"/>
    <w:rsid w:val="002F3CF2"/>
    <w:rsid w:val="002F3F71"/>
    <w:rsid w:val="003015AD"/>
    <w:rsid w:val="00302919"/>
    <w:rsid w:val="00302DD7"/>
    <w:rsid w:val="003036B8"/>
    <w:rsid w:val="0030481B"/>
    <w:rsid w:val="00311AC8"/>
    <w:rsid w:val="00317FE8"/>
    <w:rsid w:val="00323271"/>
    <w:rsid w:val="00324632"/>
    <w:rsid w:val="00324D22"/>
    <w:rsid w:val="00324F4C"/>
    <w:rsid w:val="0032788C"/>
    <w:rsid w:val="003327D4"/>
    <w:rsid w:val="003337A4"/>
    <w:rsid w:val="00336C23"/>
    <w:rsid w:val="0034037C"/>
    <w:rsid w:val="003408BE"/>
    <w:rsid w:val="00343909"/>
    <w:rsid w:val="00347B6F"/>
    <w:rsid w:val="00354127"/>
    <w:rsid w:val="0035589F"/>
    <w:rsid w:val="00361B08"/>
    <w:rsid w:val="00362113"/>
    <w:rsid w:val="00362856"/>
    <w:rsid w:val="00365863"/>
    <w:rsid w:val="00366F1D"/>
    <w:rsid w:val="00370429"/>
    <w:rsid w:val="00370903"/>
    <w:rsid w:val="00370B23"/>
    <w:rsid w:val="00373278"/>
    <w:rsid w:val="00377D9C"/>
    <w:rsid w:val="003815D5"/>
    <w:rsid w:val="00382CBA"/>
    <w:rsid w:val="00392B21"/>
    <w:rsid w:val="00395410"/>
    <w:rsid w:val="003A2DF6"/>
    <w:rsid w:val="003A3B97"/>
    <w:rsid w:val="003B4A1F"/>
    <w:rsid w:val="003B59A9"/>
    <w:rsid w:val="003B6A05"/>
    <w:rsid w:val="003C1413"/>
    <w:rsid w:val="003C2C3D"/>
    <w:rsid w:val="003C45B9"/>
    <w:rsid w:val="003C6A1F"/>
    <w:rsid w:val="003C7D9B"/>
    <w:rsid w:val="003D0B8D"/>
    <w:rsid w:val="003D13EF"/>
    <w:rsid w:val="003D5402"/>
    <w:rsid w:val="003D7085"/>
    <w:rsid w:val="003D7A9E"/>
    <w:rsid w:val="003E2BED"/>
    <w:rsid w:val="003E4ABB"/>
    <w:rsid w:val="003E63EF"/>
    <w:rsid w:val="003F11B8"/>
    <w:rsid w:val="003F1EDF"/>
    <w:rsid w:val="003F26CB"/>
    <w:rsid w:val="003F386D"/>
    <w:rsid w:val="003F4B2D"/>
    <w:rsid w:val="003F587A"/>
    <w:rsid w:val="003F7E85"/>
    <w:rsid w:val="00401BC1"/>
    <w:rsid w:val="00401C7B"/>
    <w:rsid w:val="004049A4"/>
    <w:rsid w:val="00406576"/>
    <w:rsid w:val="00406FA8"/>
    <w:rsid w:val="00407133"/>
    <w:rsid w:val="00407B12"/>
    <w:rsid w:val="00410BD9"/>
    <w:rsid w:val="00411C49"/>
    <w:rsid w:val="00411F0A"/>
    <w:rsid w:val="00414100"/>
    <w:rsid w:val="004164DA"/>
    <w:rsid w:val="00420592"/>
    <w:rsid w:val="004206E1"/>
    <w:rsid w:val="004209DA"/>
    <w:rsid w:val="00421FBE"/>
    <w:rsid w:val="0042235D"/>
    <w:rsid w:val="0042482A"/>
    <w:rsid w:val="004260FC"/>
    <w:rsid w:val="00427C2B"/>
    <w:rsid w:val="00431ADA"/>
    <w:rsid w:val="00435BBD"/>
    <w:rsid w:val="00440671"/>
    <w:rsid w:val="00443657"/>
    <w:rsid w:val="004512B8"/>
    <w:rsid w:val="00453184"/>
    <w:rsid w:val="004553D3"/>
    <w:rsid w:val="00456139"/>
    <w:rsid w:val="0045624E"/>
    <w:rsid w:val="004567D1"/>
    <w:rsid w:val="004568B4"/>
    <w:rsid w:val="00456DE3"/>
    <w:rsid w:val="00457FAF"/>
    <w:rsid w:val="00463B36"/>
    <w:rsid w:val="0046709A"/>
    <w:rsid w:val="00470A9D"/>
    <w:rsid w:val="00470EE5"/>
    <w:rsid w:val="00473791"/>
    <w:rsid w:val="00473FDD"/>
    <w:rsid w:val="0047612C"/>
    <w:rsid w:val="00477A73"/>
    <w:rsid w:val="00483E2C"/>
    <w:rsid w:val="00486161"/>
    <w:rsid w:val="00486A18"/>
    <w:rsid w:val="00491D7C"/>
    <w:rsid w:val="00492309"/>
    <w:rsid w:val="0049334A"/>
    <w:rsid w:val="00495051"/>
    <w:rsid w:val="00495B7F"/>
    <w:rsid w:val="00495E7B"/>
    <w:rsid w:val="00496C08"/>
    <w:rsid w:val="00496D31"/>
    <w:rsid w:val="00497346"/>
    <w:rsid w:val="00497656"/>
    <w:rsid w:val="004A694D"/>
    <w:rsid w:val="004B0B52"/>
    <w:rsid w:val="004B0D02"/>
    <w:rsid w:val="004B0E7C"/>
    <w:rsid w:val="004B6317"/>
    <w:rsid w:val="004B6A72"/>
    <w:rsid w:val="004C143B"/>
    <w:rsid w:val="004C3E44"/>
    <w:rsid w:val="004C3F7F"/>
    <w:rsid w:val="004C4F7D"/>
    <w:rsid w:val="004C52A4"/>
    <w:rsid w:val="004C6810"/>
    <w:rsid w:val="004D2481"/>
    <w:rsid w:val="004D282B"/>
    <w:rsid w:val="004D2D26"/>
    <w:rsid w:val="004D69EC"/>
    <w:rsid w:val="004D722B"/>
    <w:rsid w:val="004E1241"/>
    <w:rsid w:val="004E2056"/>
    <w:rsid w:val="004F0A4C"/>
    <w:rsid w:val="004F1997"/>
    <w:rsid w:val="004F409A"/>
    <w:rsid w:val="004F4366"/>
    <w:rsid w:val="004F4AED"/>
    <w:rsid w:val="004F4DAD"/>
    <w:rsid w:val="004F581E"/>
    <w:rsid w:val="00500349"/>
    <w:rsid w:val="0050234B"/>
    <w:rsid w:val="00505195"/>
    <w:rsid w:val="00505515"/>
    <w:rsid w:val="005107CD"/>
    <w:rsid w:val="00510FFB"/>
    <w:rsid w:val="0051681C"/>
    <w:rsid w:val="00517B86"/>
    <w:rsid w:val="00521A6E"/>
    <w:rsid w:val="00521E3F"/>
    <w:rsid w:val="0052352B"/>
    <w:rsid w:val="00524629"/>
    <w:rsid w:val="005251CE"/>
    <w:rsid w:val="0052725D"/>
    <w:rsid w:val="005304C6"/>
    <w:rsid w:val="00533388"/>
    <w:rsid w:val="00535732"/>
    <w:rsid w:val="0054109A"/>
    <w:rsid w:val="00541D4D"/>
    <w:rsid w:val="005471E3"/>
    <w:rsid w:val="00551413"/>
    <w:rsid w:val="00557C04"/>
    <w:rsid w:val="00560A46"/>
    <w:rsid w:val="0056125A"/>
    <w:rsid w:val="005645CC"/>
    <w:rsid w:val="00564AD2"/>
    <w:rsid w:val="00565289"/>
    <w:rsid w:val="005672EF"/>
    <w:rsid w:val="00567341"/>
    <w:rsid w:val="00570B09"/>
    <w:rsid w:val="00573C62"/>
    <w:rsid w:val="00574C8E"/>
    <w:rsid w:val="00574CC7"/>
    <w:rsid w:val="0057755F"/>
    <w:rsid w:val="005800EE"/>
    <w:rsid w:val="0058378A"/>
    <w:rsid w:val="00583F52"/>
    <w:rsid w:val="00587853"/>
    <w:rsid w:val="005906AA"/>
    <w:rsid w:val="005913D4"/>
    <w:rsid w:val="005920C3"/>
    <w:rsid w:val="005A046B"/>
    <w:rsid w:val="005A7A16"/>
    <w:rsid w:val="005B0276"/>
    <w:rsid w:val="005B1B0C"/>
    <w:rsid w:val="005B565D"/>
    <w:rsid w:val="005B6FBE"/>
    <w:rsid w:val="005C1E6F"/>
    <w:rsid w:val="005C52A3"/>
    <w:rsid w:val="005D13CC"/>
    <w:rsid w:val="005D1E18"/>
    <w:rsid w:val="005D3017"/>
    <w:rsid w:val="005D31AF"/>
    <w:rsid w:val="005D35BE"/>
    <w:rsid w:val="005D4E0D"/>
    <w:rsid w:val="005D6394"/>
    <w:rsid w:val="005D64F3"/>
    <w:rsid w:val="005F2C2D"/>
    <w:rsid w:val="005F5B64"/>
    <w:rsid w:val="00600B3B"/>
    <w:rsid w:val="006028CB"/>
    <w:rsid w:val="006068D0"/>
    <w:rsid w:val="00607D1E"/>
    <w:rsid w:val="00610E1B"/>
    <w:rsid w:val="00611267"/>
    <w:rsid w:val="00614B5B"/>
    <w:rsid w:val="00615E50"/>
    <w:rsid w:val="00616186"/>
    <w:rsid w:val="0062064B"/>
    <w:rsid w:val="00620EC4"/>
    <w:rsid w:val="00621010"/>
    <w:rsid w:val="00621223"/>
    <w:rsid w:val="0062277F"/>
    <w:rsid w:val="006236C4"/>
    <w:rsid w:val="006257BA"/>
    <w:rsid w:val="00626730"/>
    <w:rsid w:val="00626F53"/>
    <w:rsid w:val="006279D5"/>
    <w:rsid w:val="006312FB"/>
    <w:rsid w:val="006319C5"/>
    <w:rsid w:val="006327E8"/>
    <w:rsid w:val="00634379"/>
    <w:rsid w:val="0063640C"/>
    <w:rsid w:val="00636E6B"/>
    <w:rsid w:val="006374BC"/>
    <w:rsid w:val="00644129"/>
    <w:rsid w:val="0065239F"/>
    <w:rsid w:val="006529DB"/>
    <w:rsid w:val="00653498"/>
    <w:rsid w:val="00656B77"/>
    <w:rsid w:val="00657B57"/>
    <w:rsid w:val="00664778"/>
    <w:rsid w:val="00664A0B"/>
    <w:rsid w:val="00664A2C"/>
    <w:rsid w:val="00665AC4"/>
    <w:rsid w:val="00671C87"/>
    <w:rsid w:val="006727FA"/>
    <w:rsid w:val="00672F1E"/>
    <w:rsid w:val="00681DD1"/>
    <w:rsid w:val="00682B87"/>
    <w:rsid w:val="00685AAC"/>
    <w:rsid w:val="0068649E"/>
    <w:rsid w:val="00690693"/>
    <w:rsid w:val="00690AC0"/>
    <w:rsid w:val="0069123F"/>
    <w:rsid w:val="00691D03"/>
    <w:rsid w:val="006935C0"/>
    <w:rsid w:val="00693E19"/>
    <w:rsid w:val="006949E3"/>
    <w:rsid w:val="006A6665"/>
    <w:rsid w:val="006B19F2"/>
    <w:rsid w:val="006B1A58"/>
    <w:rsid w:val="006B2BB8"/>
    <w:rsid w:val="006B347E"/>
    <w:rsid w:val="006B44EE"/>
    <w:rsid w:val="006B6F01"/>
    <w:rsid w:val="006B784E"/>
    <w:rsid w:val="006C3CE2"/>
    <w:rsid w:val="006C7206"/>
    <w:rsid w:val="006D4CF4"/>
    <w:rsid w:val="006D7839"/>
    <w:rsid w:val="006E1160"/>
    <w:rsid w:val="006E250C"/>
    <w:rsid w:val="006E369A"/>
    <w:rsid w:val="006E494A"/>
    <w:rsid w:val="006F30E5"/>
    <w:rsid w:val="006F4662"/>
    <w:rsid w:val="006F5A2F"/>
    <w:rsid w:val="006F5EEB"/>
    <w:rsid w:val="006F6B59"/>
    <w:rsid w:val="006F76D3"/>
    <w:rsid w:val="006F79E5"/>
    <w:rsid w:val="00700DC0"/>
    <w:rsid w:val="007020DC"/>
    <w:rsid w:val="00703984"/>
    <w:rsid w:val="00704C53"/>
    <w:rsid w:val="00705A51"/>
    <w:rsid w:val="00705F97"/>
    <w:rsid w:val="0070648A"/>
    <w:rsid w:val="00707011"/>
    <w:rsid w:val="007103B6"/>
    <w:rsid w:val="00711780"/>
    <w:rsid w:val="007134F5"/>
    <w:rsid w:val="0071380B"/>
    <w:rsid w:val="0071629B"/>
    <w:rsid w:val="00716E12"/>
    <w:rsid w:val="00720147"/>
    <w:rsid w:val="0072238D"/>
    <w:rsid w:val="0072338D"/>
    <w:rsid w:val="00727CD7"/>
    <w:rsid w:val="00727DFF"/>
    <w:rsid w:val="00727EE7"/>
    <w:rsid w:val="007355A3"/>
    <w:rsid w:val="00735B77"/>
    <w:rsid w:val="00736F4F"/>
    <w:rsid w:val="007378AC"/>
    <w:rsid w:val="00740702"/>
    <w:rsid w:val="00740BB2"/>
    <w:rsid w:val="007457A7"/>
    <w:rsid w:val="00745A0B"/>
    <w:rsid w:val="00745DD6"/>
    <w:rsid w:val="00752475"/>
    <w:rsid w:val="0075295F"/>
    <w:rsid w:val="00753AA8"/>
    <w:rsid w:val="00755AD3"/>
    <w:rsid w:val="00755DCF"/>
    <w:rsid w:val="00756201"/>
    <w:rsid w:val="00760935"/>
    <w:rsid w:val="00762DAD"/>
    <w:rsid w:val="00763136"/>
    <w:rsid w:val="007658FA"/>
    <w:rsid w:val="00767CE4"/>
    <w:rsid w:val="0077103A"/>
    <w:rsid w:val="00772B80"/>
    <w:rsid w:val="00776312"/>
    <w:rsid w:val="00776605"/>
    <w:rsid w:val="00780C04"/>
    <w:rsid w:val="007949B7"/>
    <w:rsid w:val="00795579"/>
    <w:rsid w:val="007A454C"/>
    <w:rsid w:val="007A7938"/>
    <w:rsid w:val="007B08D8"/>
    <w:rsid w:val="007B75C9"/>
    <w:rsid w:val="007C52FB"/>
    <w:rsid w:val="007D3413"/>
    <w:rsid w:val="007D3CC9"/>
    <w:rsid w:val="007D42FA"/>
    <w:rsid w:val="007D7D1C"/>
    <w:rsid w:val="007E0CFD"/>
    <w:rsid w:val="007E7897"/>
    <w:rsid w:val="007F0F87"/>
    <w:rsid w:val="007F13E9"/>
    <w:rsid w:val="007F320C"/>
    <w:rsid w:val="007F40FD"/>
    <w:rsid w:val="007F47FE"/>
    <w:rsid w:val="00804082"/>
    <w:rsid w:val="00805F01"/>
    <w:rsid w:val="00806E25"/>
    <w:rsid w:val="0081212F"/>
    <w:rsid w:val="00813423"/>
    <w:rsid w:val="00813965"/>
    <w:rsid w:val="00813995"/>
    <w:rsid w:val="008141E3"/>
    <w:rsid w:val="00815D7A"/>
    <w:rsid w:val="0081629D"/>
    <w:rsid w:val="00816B5E"/>
    <w:rsid w:val="00816FD5"/>
    <w:rsid w:val="008171AD"/>
    <w:rsid w:val="00817B21"/>
    <w:rsid w:val="00821B01"/>
    <w:rsid w:val="00821B33"/>
    <w:rsid w:val="0082709A"/>
    <w:rsid w:val="0083623F"/>
    <w:rsid w:val="008366A2"/>
    <w:rsid w:val="008372F9"/>
    <w:rsid w:val="00840FE2"/>
    <w:rsid w:val="00843885"/>
    <w:rsid w:val="008445A4"/>
    <w:rsid w:val="008450C3"/>
    <w:rsid w:val="008453E0"/>
    <w:rsid w:val="00847F6D"/>
    <w:rsid w:val="00851135"/>
    <w:rsid w:val="008511FA"/>
    <w:rsid w:val="00852572"/>
    <w:rsid w:val="00852D1A"/>
    <w:rsid w:val="00862F9E"/>
    <w:rsid w:val="0086329B"/>
    <w:rsid w:val="008646CF"/>
    <w:rsid w:val="008663DB"/>
    <w:rsid w:val="00867034"/>
    <w:rsid w:val="00871B92"/>
    <w:rsid w:val="00871FB1"/>
    <w:rsid w:val="00875791"/>
    <w:rsid w:val="00876754"/>
    <w:rsid w:val="00876FA1"/>
    <w:rsid w:val="0088194A"/>
    <w:rsid w:val="00882837"/>
    <w:rsid w:val="00882C06"/>
    <w:rsid w:val="00882D7F"/>
    <w:rsid w:val="0088399B"/>
    <w:rsid w:val="00884062"/>
    <w:rsid w:val="00886C62"/>
    <w:rsid w:val="00890724"/>
    <w:rsid w:val="00891330"/>
    <w:rsid w:val="00891467"/>
    <w:rsid w:val="00895D1E"/>
    <w:rsid w:val="008A065C"/>
    <w:rsid w:val="008A181D"/>
    <w:rsid w:val="008A47CF"/>
    <w:rsid w:val="008A4ADA"/>
    <w:rsid w:val="008A5692"/>
    <w:rsid w:val="008A7CF1"/>
    <w:rsid w:val="008B1D5A"/>
    <w:rsid w:val="008B2896"/>
    <w:rsid w:val="008B76B5"/>
    <w:rsid w:val="008C0027"/>
    <w:rsid w:val="008C00A8"/>
    <w:rsid w:val="008C10EB"/>
    <w:rsid w:val="008C2045"/>
    <w:rsid w:val="008C2B60"/>
    <w:rsid w:val="008C2BC5"/>
    <w:rsid w:val="008C2ED7"/>
    <w:rsid w:val="008C4E11"/>
    <w:rsid w:val="008C675D"/>
    <w:rsid w:val="008C70F2"/>
    <w:rsid w:val="008D0374"/>
    <w:rsid w:val="008D1273"/>
    <w:rsid w:val="008D3DAD"/>
    <w:rsid w:val="008D5593"/>
    <w:rsid w:val="008F0FC2"/>
    <w:rsid w:val="008F1E77"/>
    <w:rsid w:val="008F2E43"/>
    <w:rsid w:val="008F31D2"/>
    <w:rsid w:val="008F68D5"/>
    <w:rsid w:val="00902726"/>
    <w:rsid w:val="0090358C"/>
    <w:rsid w:val="009043EE"/>
    <w:rsid w:val="00910EB9"/>
    <w:rsid w:val="00915B86"/>
    <w:rsid w:val="00921824"/>
    <w:rsid w:val="00925438"/>
    <w:rsid w:val="009273B1"/>
    <w:rsid w:val="00927C2A"/>
    <w:rsid w:val="00927C4B"/>
    <w:rsid w:val="00934DC8"/>
    <w:rsid w:val="0093583A"/>
    <w:rsid w:val="009363FE"/>
    <w:rsid w:val="00940EE5"/>
    <w:rsid w:val="00942EB1"/>
    <w:rsid w:val="0094587C"/>
    <w:rsid w:val="009519A6"/>
    <w:rsid w:val="00955135"/>
    <w:rsid w:val="00955DD3"/>
    <w:rsid w:val="00955E04"/>
    <w:rsid w:val="00956614"/>
    <w:rsid w:val="00960E34"/>
    <w:rsid w:val="009615AC"/>
    <w:rsid w:val="00961C36"/>
    <w:rsid w:val="00972076"/>
    <w:rsid w:val="00972B72"/>
    <w:rsid w:val="00973B53"/>
    <w:rsid w:val="00973DC2"/>
    <w:rsid w:val="00977359"/>
    <w:rsid w:val="009827B0"/>
    <w:rsid w:val="00982FBD"/>
    <w:rsid w:val="009855C4"/>
    <w:rsid w:val="00990907"/>
    <w:rsid w:val="0099794A"/>
    <w:rsid w:val="009A5719"/>
    <w:rsid w:val="009A62EF"/>
    <w:rsid w:val="009A6BB1"/>
    <w:rsid w:val="009A6C16"/>
    <w:rsid w:val="009A7B75"/>
    <w:rsid w:val="009B2F61"/>
    <w:rsid w:val="009B5A29"/>
    <w:rsid w:val="009C1D12"/>
    <w:rsid w:val="009C32BC"/>
    <w:rsid w:val="009C585E"/>
    <w:rsid w:val="009C71D4"/>
    <w:rsid w:val="009C72D5"/>
    <w:rsid w:val="009E0149"/>
    <w:rsid w:val="009E25BA"/>
    <w:rsid w:val="009E37F4"/>
    <w:rsid w:val="00A006C0"/>
    <w:rsid w:val="00A01CF0"/>
    <w:rsid w:val="00A06BF4"/>
    <w:rsid w:val="00A10EF7"/>
    <w:rsid w:val="00A14C7F"/>
    <w:rsid w:val="00A15B36"/>
    <w:rsid w:val="00A15FC3"/>
    <w:rsid w:val="00A16861"/>
    <w:rsid w:val="00A21DE3"/>
    <w:rsid w:val="00A21FD1"/>
    <w:rsid w:val="00A22948"/>
    <w:rsid w:val="00A229D2"/>
    <w:rsid w:val="00A238F3"/>
    <w:rsid w:val="00A25339"/>
    <w:rsid w:val="00A34F5B"/>
    <w:rsid w:val="00A40F71"/>
    <w:rsid w:val="00A42A49"/>
    <w:rsid w:val="00A44A3E"/>
    <w:rsid w:val="00A44AC2"/>
    <w:rsid w:val="00A523ED"/>
    <w:rsid w:val="00A52B36"/>
    <w:rsid w:val="00A56AC2"/>
    <w:rsid w:val="00A601B6"/>
    <w:rsid w:val="00A62CF5"/>
    <w:rsid w:val="00A7269F"/>
    <w:rsid w:val="00A7595D"/>
    <w:rsid w:val="00A75AF3"/>
    <w:rsid w:val="00A80EFB"/>
    <w:rsid w:val="00A82194"/>
    <w:rsid w:val="00A82546"/>
    <w:rsid w:val="00A853A6"/>
    <w:rsid w:val="00A85920"/>
    <w:rsid w:val="00A85968"/>
    <w:rsid w:val="00A91E18"/>
    <w:rsid w:val="00A933A7"/>
    <w:rsid w:val="00A94402"/>
    <w:rsid w:val="00AA0E8A"/>
    <w:rsid w:val="00AA1147"/>
    <w:rsid w:val="00AA34FE"/>
    <w:rsid w:val="00AA4AF9"/>
    <w:rsid w:val="00AB1B3E"/>
    <w:rsid w:val="00AB2709"/>
    <w:rsid w:val="00AB49F7"/>
    <w:rsid w:val="00AB510A"/>
    <w:rsid w:val="00AC1570"/>
    <w:rsid w:val="00AD168B"/>
    <w:rsid w:val="00AD20B4"/>
    <w:rsid w:val="00AD4E3A"/>
    <w:rsid w:val="00AE27CD"/>
    <w:rsid w:val="00AE2800"/>
    <w:rsid w:val="00AF05D7"/>
    <w:rsid w:val="00AF10D4"/>
    <w:rsid w:val="00AF124E"/>
    <w:rsid w:val="00AF18A5"/>
    <w:rsid w:val="00AF2246"/>
    <w:rsid w:val="00AF3076"/>
    <w:rsid w:val="00AF4483"/>
    <w:rsid w:val="00AF4C9E"/>
    <w:rsid w:val="00AF568A"/>
    <w:rsid w:val="00B02863"/>
    <w:rsid w:val="00B06897"/>
    <w:rsid w:val="00B06CA2"/>
    <w:rsid w:val="00B075CB"/>
    <w:rsid w:val="00B1406C"/>
    <w:rsid w:val="00B1508B"/>
    <w:rsid w:val="00B16234"/>
    <w:rsid w:val="00B20601"/>
    <w:rsid w:val="00B23027"/>
    <w:rsid w:val="00B232B6"/>
    <w:rsid w:val="00B24940"/>
    <w:rsid w:val="00B24FC4"/>
    <w:rsid w:val="00B26188"/>
    <w:rsid w:val="00B26708"/>
    <w:rsid w:val="00B305BF"/>
    <w:rsid w:val="00B30F4E"/>
    <w:rsid w:val="00B33C66"/>
    <w:rsid w:val="00B41DAC"/>
    <w:rsid w:val="00B42274"/>
    <w:rsid w:val="00B4366F"/>
    <w:rsid w:val="00B43842"/>
    <w:rsid w:val="00B45426"/>
    <w:rsid w:val="00B4605B"/>
    <w:rsid w:val="00B467DD"/>
    <w:rsid w:val="00B50B5E"/>
    <w:rsid w:val="00B54540"/>
    <w:rsid w:val="00B54F4B"/>
    <w:rsid w:val="00B56578"/>
    <w:rsid w:val="00B57D31"/>
    <w:rsid w:val="00B60B01"/>
    <w:rsid w:val="00B6136B"/>
    <w:rsid w:val="00B6386F"/>
    <w:rsid w:val="00B63DC6"/>
    <w:rsid w:val="00B66755"/>
    <w:rsid w:val="00B671F0"/>
    <w:rsid w:val="00B70954"/>
    <w:rsid w:val="00B70F6D"/>
    <w:rsid w:val="00B72B70"/>
    <w:rsid w:val="00B77979"/>
    <w:rsid w:val="00B804C8"/>
    <w:rsid w:val="00B81EF0"/>
    <w:rsid w:val="00B839B3"/>
    <w:rsid w:val="00B86349"/>
    <w:rsid w:val="00B86386"/>
    <w:rsid w:val="00BA2CEB"/>
    <w:rsid w:val="00BA4052"/>
    <w:rsid w:val="00BA54E4"/>
    <w:rsid w:val="00BA76A7"/>
    <w:rsid w:val="00BB0E26"/>
    <w:rsid w:val="00BB14E9"/>
    <w:rsid w:val="00BB25D9"/>
    <w:rsid w:val="00BB27A7"/>
    <w:rsid w:val="00BB2C9A"/>
    <w:rsid w:val="00BB2D35"/>
    <w:rsid w:val="00BB7886"/>
    <w:rsid w:val="00BB79CB"/>
    <w:rsid w:val="00BC18DA"/>
    <w:rsid w:val="00BC58D0"/>
    <w:rsid w:val="00BC6406"/>
    <w:rsid w:val="00BC6BC5"/>
    <w:rsid w:val="00BD11AA"/>
    <w:rsid w:val="00BE0648"/>
    <w:rsid w:val="00BE0DBB"/>
    <w:rsid w:val="00BE2345"/>
    <w:rsid w:val="00BE2ED2"/>
    <w:rsid w:val="00BE5493"/>
    <w:rsid w:val="00BE61F9"/>
    <w:rsid w:val="00BF509E"/>
    <w:rsid w:val="00BF5C06"/>
    <w:rsid w:val="00C00AB1"/>
    <w:rsid w:val="00C0597F"/>
    <w:rsid w:val="00C0657C"/>
    <w:rsid w:val="00C10180"/>
    <w:rsid w:val="00C105BF"/>
    <w:rsid w:val="00C11E2E"/>
    <w:rsid w:val="00C134FB"/>
    <w:rsid w:val="00C1393A"/>
    <w:rsid w:val="00C13C29"/>
    <w:rsid w:val="00C3209A"/>
    <w:rsid w:val="00C341C9"/>
    <w:rsid w:val="00C34525"/>
    <w:rsid w:val="00C34DAA"/>
    <w:rsid w:val="00C36753"/>
    <w:rsid w:val="00C3795C"/>
    <w:rsid w:val="00C403D2"/>
    <w:rsid w:val="00C4208A"/>
    <w:rsid w:val="00C46D2C"/>
    <w:rsid w:val="00C52AEA"/>
    <w:rsid w:val="00C538FF"/>
    <w:rsid w:val="00C54757"/>
    <w:rsid w:val="00C551A5"/>
    <w:rsid w:val="00C55B92"/>
    <w:rsid w:val="00C63D5E"/>
    <w:rsid w:val="00C64EDA"/>
    <w:rsid w:val="00C67ED5"/>
    <w:rsid w:val="00C70A76"/>
    <w:rsid w:val="00C730D2"/>
    <w:rsid w:val="00C80A3C"/>
    <w:rsid w:val="00C8251B"/>
    <w:rsid w:val="00C8392F"/>
    <w:rsid w:val="00C84066"/>
    <w:rsid w:val="00C84784"/>
    <w:rsid w:val="00C8515D"/>
    <w:rsid w:val="00C86A12"/>
    <w:rsid w:val="00C87CED"/>
    <w:rsid w:val="00C91164"/>
    <w:rsid w:val="00C9319B"/>
    <w:rsid w:val="00C9463B"/>
    <w:rsid w:val="00CA3A49"/>
    <w:rsid w:val="00CA42BC"/>
    <w:rsid w:val="00CA67F6"/>
    <w:rsid w:val="00CA7654"/>
    <w:rsid w:val="00CB30D6"/>
    <w:rsid w:val="00CB5A7F"/>
    <w:rsid w:val="00CB762C"/>
    <w:rsid w:val="00CC0223"/>
    <w:rsid w:val="00CC0E10"/>
    <w:rsid w:val="00CC5C6A"/>
    <w:rsid w:val="00CD18AA"/>
    <w:rsid w:val="00CD7939"/>
    <w:rsid w:val="00CD7E4C"/>
    <w:rsid w:val="00CE0186"/>
    <w:rsid w:val="00CE086D"/>
    <w:rsid w:val="00CE5B46"/>
    <w:rsid w:val="00CE671E"/>
    <w:rsid w:val="00CF01C0"/>
    <w:rsid w:val="00CF0415"/>
    <w:rsid w:val="00CF06D3"/>
    <w:rsid w:val="00CF57B4"/>
    <w:rsid w:val="00CF6923"/>
    <w:rsid w:val="00D00F15"/>
    <w:rsid w:val="00D14CE4"/>
    <w:rsid w:val="00D15681"/>
    <w:rsid w:val="00D15999"/>
    <w:rsid w:val="00D21923"/>
    <w:rsid w:val="00D24F0D"/>
    <w:rsid w:val="00D26A3D"/>
    <w:rsid w:val="00D30AE5"/>
    <w:rsid w:val="00D32770"/>
    <w:rsid w:val="00D328CD"/>
    <w:rsid w:val="00D3352B"/>
    <w:rsid w:val="00D34E92"/>
    <w:rsid w:val="00D44A99"/>
    <w:rsid w:val="00D502BE"/>
    <w:rsid w:val="00D51F98"/>
    <w:rsid w:val="00D552D7"/>
    <w:rsid w:val="00D56D33"/>
    <w:rsid w:val="00D577F5"/>
    <w:rsid w:val="00D6018E"/>
    <w:rsid w:val="00D61358"/>
    <w:rsid w:val="00D65022"/>
    <w:rsid w:val="00D720BE"/>
    <w:rsid w:val="00D73E8F"/>
    <w:rsid w:val="00D81746"/>
    <w:rsid w:val="00D8541E"/>
    <w:rsid w:val="00D85AC1"/>
    <w:rsid w:val="00D87770"/>
    <w:rsid w:val="00D90122"/>
    <w:rsid w:val="00D90F45"/>
    <w:rsid w:val="00D91596"/>
    <w:rsid w:val="00D94A73"/>
    <w:rsid w:val="00D95788"/>
    <w:rsid w:val="00D96AE4"/>
    <w:rsid w:val="00DA0497"/>
    <w:rsid w:val="00DA284E"/>
    <w:rsid w:val="00DA2CD6"/>
    <w:rsid w:val="00DA3AD4"/>
    <w:rsid w:val="00DA4199"/>
    <w:rsid w:val="00DA63C3"/>
    <w:rsid w:val="00DB0565"/>
    <w:rsid w:val="00DB2570"/>
    <w:rsid w:val="00DB2CA7"/>
    <w:rsid w:val="00DB31A8"/>
    <w:rsid w:val="00DB50C3"/>
    <w:rsid w:val="00DB720D"/>
    <w:rsid w:val="00DC0AF0"/>
    <w:rsid w:val="00DC1882"/>
    <w:rsid w:val="00DC41EE"/>
    <w:rsid w:val="00DC739C"/>
    <w:rsid w:val="00DD01E5"/>
    <w:rsid w:val="00DD15CC"/>
    <w:rsid w:val="00DD1D4C"/>
    <w:rsid w:val="00DD1D55"/>
    <w:rsid w:val="00DD2080"/>
    <w:rsid w:val="00DD373D"/>
    <w:rsid w:val="00DD65DC"/>
    <w:rsid w:val="00DD6C7A"/>
    <w:rsid w:val="00DD7797"/>
    <w:rsid w:val="00DE0045"/>
    <w:rsid w:val="00DE15FB"/>
    <w:rsid w:val="00DE4727"/>
    <w:rsid w:val="00DE48AE"/>
    <w:rsid w:val="00DE4BB5"/>
    <w:rsid w:val="00DE72EB"/>
    <w:rsid w:val="00DE754D"/>
    <w:rsid w:val="00DF12C8"/>
    <w:rsid w:val="00DF5334"/>
    <w:rsid w:val="00DF67F7"/>
    <w:rsid w:val="00E01FF1"/>
    <w:rsid w:val="00E06D23"/>
    <w:rsid w:val="00E07EF8"/>
    <w:rsid w:val="00E10DAD"/>
    <w:rsid w:val="00E11633"/>
    <w:rsid w:val="00E11AF3"/>
    <w:rsid w:val="00E12081"/>
    <w:rsid w:val="00E1266D"/>
    <w:rsid w:val="00E1299F"/>
    <w:rsid w:val="00E1300A"/>
    <w:rsid w:val="00E14051"/>
    <w:rsid w:val="00E14350"/>
    <w:rsid w:val="00E17DF1"/>
    <w:rsid w:val="00E20826"/>
    <w:rsid w:val="00E22151"/>
    <w:rsid w:val="00E226FD"/>
    <w:rsid w:val="00E23613"/>
    <w:rsid w:val="00E241E7"/>
    <w:rsid w:val="00E24CCD"/>
    <w:rsid w:val="00E3091E"/>
    <w:rsid w:val="00E312CE"/>
    <w:rsid w:val="00E31EC7"/>
    <w:rsid w:val="00E348C0"/>
    <w:rsid w:val="00E357C3"/>
    <w:rsid w:val="00E36FCB"/>
    <w:rsid w:val="00E400CC"/>
    <w:rsid w:val="00E44460"/>
    <w:rsid w:val="00E46ECA"/>
    <w:rsid w:val="00E50B84"/>
    <w:rsid w:val="00E5123E"/>
    <w:rsid w:val="00E51758"/>
    <w:rsid w:val="00E51A79"/>
    <w:rsid w:val="00E51E64"/>
    <w:rsid w:val="00E526A3"/>
    <w:rsid w:val="00E5587D"/>
    <w:rsid w:val="00E56247"/>
    <w:rsid w:val="00E571E9"/>
    <w:rsid w:val="00E57CB8"/>
    <w:rsid w:val="00E63358"/>
    <w:rsid w:val="00E6435D"/>
    <w:rsid w:val="00E64D79"/>
    <w:rsid w:val="00E64EA6"/>
    <w:rsid w:val="00E700A3"/>
    <w:rsid w:val="00E70583"/>
    <w:rsid w:val="00E7271F"/>
    <w:rsid w:val="00E73333"/>
    <w:rsid w:val="00E74073"/>
    <w:rsid w:val="00E74174"/>
    <w:rsid w:val="00E74A69"/>
    <w:rsid w:val="00E75A74"/>
    <w:rsid w:val="00E831C4"/>
    <w:rsid w:val="00E838FA"/>
    <w:rsid w:val="00E83EFD"/>
    <w:rsid w:val="00E84496"/>
    <w:rsid w:val="00E85B83"/>
    <w:rsid w:val="00E866C7"/>
    <w:rsid w:val="00E90D72"/>
    <w:rsid w:val="00E925A9"/>
    <w:rsid w:val="00E964B9"/>
    <w:rsid w:val="00E96DA1"/>
    <w:rsid w:val="00E973A2"/>
    <w:rsid w:val="00E9756E"/>
    <w:rsid w:val="00E97B5C"/>
    <w:rsid w:val="00EA4908"/>
    <w:rsid w:val="00EA71D0"/>
    <w:rsid w:val="00EA7F4A"/>
    <w:rsid w:val="00EB1882"/>
    <w:rsid w:val="00EC03CC"/>
    <w:rsid w:val="00EC04D8"/>
    <w:rsid w:val="00EC13F6"/>
    <w:rsid w:val="00EC587A"/>
    <w:rsid w:val="00EC6FB2"/>
    <w:rsid w:val="00EC7C04"/>
    <w:rsid w:val="00EC7C27"/>
    <w:rsid w:val="00ED0423"/>
    <w:rsid w:val="00ED0C4E"/>
    <w:rsid w:val="00ED2200"/>
    <w:rsid w:val="00ED4A04"/>
    <w:rsid w:val="00ED65B7"/>
    <w:rsid w:val="00ED7C74"/>
    <w:rsid w:val="00EE0CB5"/>
    <w:rsid w:val="00EF0F41"/>
    <w:rsid w:val="00EF4E43"/>
    <w:rsid w:val="00F014B7"/>
    <w:rsid w:val="00F026FC"/>
    <w:rsid w:val="00F05E30"/>
    <w:rsid w:val="00F07094"/>
    <w:rsid w:val="00F119B8"/>
    <w:rsid w:val="00F12434"/>
    <w:rsid w:val="00F12C2D"/>
    <w:rsid w:val="00F13117"/>
    <w:rsid w:val="00F13AEF"/>
    <w:rsid w:val="00F13BFF"/>
    <w:rsid w:val="00F1753F"/>
    <w:rsid w:val="00F2003D"/>
    <w:rsid w:val="00F216EF"/>
    <w:rsid w:val="00F22862"/>
    <w:rsid w:val="00F248A6"/>
    <w:rsid w:val="00F24DE8"/>
    <w:rsid w:val="00F263EC"/>
    <w:rsid w:val="00F26FA5"/>
    <w:rsid w:val="00F26FB3"/>
    <w:rsid w:val="00F2752F"/>
    <w:rsid w:val="00F31599"/>
    <w:rsid w:val="00F3724B"/>
    <w:rsid w:val="00F40147"/>
    <w:rsid w:val="00F423E8"/>
    <w:rsid w:val="00F4453E"/>
    <w:rsid w:val="00F45801"/>
    <w:rsid w:val="00F50CE2"/>
    <w:rsid w:val="00F51548"/>
    <w:rsid w:val="00F51DCE"/>
    <w:rsid w:val="00F564AD"/>
    <w:rsid w:val="00F62B93"/>
    <w:rsid w:val="00F63D65"/>
    <w:rsid w:val="00F67028"/>
    <w:rsid w:val="00F72F78"/>
    <w:rsid w:val="00F76548"/>
    <w:rsid w:val="00F7787A"/>
    <w:rsid w:val="00F811BF"/>
    <w:rsid w:val="00F811C7"/>
    <w:rsid w:val="00F81B14"/>
    <w:rsid w:val="00F84971"/>
    <w:rsid w:val="00F87182"/>
    <w:rsid w:val="00F871EA"/>
    <w:rsid w:val="00F90E6E"/>
    <w:rsid w:val="00F92E10"/>
    <w:rsid w:val="00F96160"/>
    <w:rsid w:val="00F962B6"/>
    <w:rsid w:val="00F96CBB"/>
    <w:rsid w:val="00F978EA"/>
    <w:rsid w:val="00FA24E5"/>
    <w:rsid w:val="00FA34E1"/>
    <w:rsid w:val="00FA6A9C"/>
    <w:rsid w:val="00FB12AC"/>
    <w:rsid w:val="00FB14E7"/>
    <w:rsid w:val="00FB4D03"/>
    <w:rsid w:val="00FB653B"/>
    <w:rsid w:val="00FC10C8"/>
    <w:rsid w:val="00FC15A9"/>
    <w:rsid w:val="00FC1ABB"/>
    <w:rsid w:val="00FC6D6D"/>
    <w:rsid w:val="00FD051B"/>
    <w:rsid w:val="00FD25E9"/>
    <w:rsid w:val="00FD415E"/>
    <w:rsid w:val="00FD6878"/>
    <w:rsid w:val="00FE691A"/>
    <w:rsid w:val="00FE74DD"/>
    <w:rsid w:val="00FF076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E7F62"/>
  <w15:docId w15:val="{E86B3994-5F41-4F3E-B072-5D8FCFC18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Paragraphe de liste PBLH,Bullet Points,Liste Paragraf,Graph &amp; Table tite,Content2"/>
    <w:basedOn w:val="a"/>
    <w:link w:val="a4"/>
    <w:uiPriority w:val="34"/>
    <w:qFormat/>
    <w:rsid w:val="00656B77"/>
    <w:pPr>
      <w:ind w:left="720"/>
      <w:contextualSpacing/>
    </w:pPr>
  </w:style>
  <w:style w:type="character" w:customStyle="1" w:styleId="a4">
    <w:name w:val="Абзац списку Знак"/>
    <w:aliases w:val="Paragraphe de liste PBLH Знак,Bullet Points Знак,Liste Paragraf Знак,Graph &amp; Table tite Знак,Content2 Знак"/>
    <w:link w:val="a3"/>
    <w:uiPriority w:val="34"/>
    <w:locked/>
    <w:rsid w:val="00213D7F"/>
  </w:style>
  <w:style w:type="paragraph" w:styleId="a5">
    <w:name w:val="No Spacing"/>
    <w:link w:val="a6"/>
    <w:uiPriority w:val="1"/>
    <w:qFormat/>
    <w:rsid w:val="006312FB"/>
    <w:pPr>
      <w:spacing w:after="0" w:line="240" w:lineRule="auto"/>
    </w:pPr>
    <w:rPr>
      <w:rFonts w:ascii="Calibri" w:eastAsia="Calibri" w:hAnsi="Calibri" w:cs="Times New Roman"/>
    </w:rPr>
  </w:style>
  <w:style w:type="character" w:customStyle="1" w:styleId="a6">
    <w:name w:val="Без інтервалів Знак"/>
    <w:link w:val="a5"/>
    <w:locked/>
    <w:rsid w:val="006312FB"/>
    <w:rPr>
      <w:rFonts w:ascii="Calibri" w:eastAsia="Calibri" w:hAnsi="Calibri" w:cs="Times New Roman"/>
    </w:rPr>
  </w:style>
  <w:style w:type="paragraph" w:customStyle="1" w:styleId="Default">
    <w:name w:val="Default"/>
    <w:rsid w:val="00272EF3"/>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rmal (Web)"/>
    <w:basedOn w:val="a"/>
    <w:uiPriority w:val="99"/>
    <w:unhideWhenUsed/>
    <w:rsid w:val="00705F9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59"/>
    <w:rsid w:val="006C7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E44460"/>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E44460"/>
  </w:style>
  <w:style w:type="paragraph" w:styleId="ab">
    <w:name w:val="footer"/>
    <w:basedOn w:val="a"/>
    <w:link w:val="ac"/>
    <w:uiPriority w:val="99"/>
    <w:unhideWhenUsed/>
    <w:rsid w:val="00E44460"/>
    <w:pPr>
      <w:tabs>
        <w:tab w:val="center" w:pos="4677"/>
        <w:tab w:val="right" w:pos="9355"/>
      </w:tabs>
      <w:spacing w:after="0" w:line="240" w:lineRule="auto"/>
    </w:pPr>
  </w:style>
  <w:style w:type="character" w:customStyle="1" w:styleId="ac">
    <w:name w:val="Нижній колонтитул Знак"/>
    <w:basedOn w:val="a0"/>
    <w:link w:val="ab"/>
    <w:uiPriority w:val="99"/>
    <w:rsid w:val="00E44460"/>
  </w:style>
  <w:style w:type="paragraph" w:styleId="ad">
    <w:name w:val="Balloon Text"/>
    <w:basedOn w:val="a"/>
    <w:link w:val="ae"/>
    <w:uiPriority w:val="99"/>
    <w:semiHidden/>
    <w:unhideWhenUsed/>
    <w:rsid w:val="00E44460"/>
    <w:pPr>
      <w:spacing w:after="0" w:line="240" w:lineRule="auto"/>
    </w:pPr>
    <w:rPr>
      <w:rFonts w:ascii="Tahoma" w:hAnsi="Tahoma" w:cs="Tahoma"/>
      <w:sz w:val="16"/>
      <w:szCs w:val="16"/>
    </w:rPr>
  </w:style>
  <w:style w:type="character" w:customStyle="1" w:styleId="ae">
    <w:name w:val="Текст у виносці Знак"/>
    <w:basedOn w:val="a0"/>
    <w:link w:val="ad"/>
    <w:uiPriority w:val="99"/>
    <w:semiHidden/>
    <w:rsid w:val="00E44460"/>
    <w:rPr>
      <w:rFonts w:ascii="Tahoma" w:hAnsi="Tahoma" w:cs="Tahoma"/>
      <w:sz w:val="16"/>
      <w:szCs w:val="16"/>
    </w:rPr>
  </w:style>
  <w:style w:type="paragraph" w:customStyle="1" w:styleId="rvps2">
    <w:name w:val="rvps2"/>
    <w:basedOn w:val="a"/>
    <w:rsid w:val="004260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uiPriority w:val="22"/>
    <w:qFormat/>
    <w:rsid w:val="003815D5"/>
    <w:rPr>
      <w:b/>
      <w:bCs/>
    </w:rPr>
  </w:style>
  <w:style w:type="character" w:styleId="af0">
    <w:name w:val="Hyperlink"/>
    <w:basedOn w:val="a0"/>
    <w:uiPriority w:val="99"/>
    <w:unhideWhenUsed/>
    <w:rsid w:val="007407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3054">
      <w:bodyDiv w:val="1"/>
      <w:marLeft w:val="0"/>
      <w:marRight w:val="0"/>
      <w:marTop w:val="0"/>
      <w:marBottom w:val="0"/>
      <w:divBdr>
        <w:top w:val="none" w:sz="0" w:space="0" w:color="auto"/>
        <w:left w:val="none" w:sz="0" w:space="0" w:color="auto"/>
        <w:bottom w:val="none" w:sz="0" w:space="0" w:color="auto"/>
        <w:right w:val="none" w:sz="0" w:space="0" w:color="auto"/>
      </w:divBdr>
    </w:div>
    <w:div w:id="40640885">
      <w:bodyDiv w:val="1"/>
      <w:marLeft w:val="0"/>
      <w:marRight w:val="0"/>
      <w:marTop w:val="0"/>
      <w:marBottom w:val="0"/>
      <w:divBdr>
        <w:top w:val="none" w:sz="0" w:space="0" w:color="auto"/>
        <w:left w:val="none" w:sz="0" w:space="0" w:color="auto"/>
        <w:bottom w:val="none" w:sz="0" w:space="0" w:color="auto"/>
        <w:right w:val="none" w:sz="0" w:space="0" w:color="auto"/>
      </w:divBdr>
    </w:div>
    <w:div w:id="308096012">
      <w:bodyDiv w:val="1"/>
      <w:marLeft w:val="0"/>
      <w:marRight w:val="0"/>
      <w:marTop w:val="0"/>
      <w:marBottom w:val="0"/>
      <w:divBdr>
        <w:top w:val="none" w:sz="0" w:space="0" w:color="auto"/>
        <w:left w:val="none" w:sz="0" w:space="0" w:color="auto"/>
        <w:bottom w:val="none" w:sz="0" w:space="0" w:color="auto"/>
        <w:right w:val="none" w:sz="0" w:space="0" w:color="auto"/>
      </w:divBdr>
    </w:div>
    <w:div w:id="329917212">
      <w:bodyDiv w:val="1"/>
      <w:marLeft w:val="0"/>
      <w:marRight w:val="0"/>
      <w:marTop w:val="0"/>
      <w:marBottom w:val="0"/>
      <w:divBdr>
        <w:top w:val="none" w:sz="0" w:space="0" w:color="auto"/>
        <w:left w:val="none" w:sz="0" w:space="0" w:color="auto"/>
        <w:bottom w:val="none" w:sz="0" w:space="0" w:color="auto"/>
        <w:right w:val="none" w:sz="0" w:space="0" w:color="auto"/>
      </w:divBdr>
    </w:div>
    <w:div w:id="396443431">
      <w:bodyDiv w:val="1"/>
      <w:marLeft w:val="0"/>
      <w:marRight w:val="0"/>
      <w:marTop w:val="0"/>
      <w:marBottom w:val="0"/>
      <w:divBdr>
        <w:top w:val="none" w:sz="0" w:space="0" w:color="auto"/>
        <w:left w:val="none" w:sz="0" w:space="0" w:color="auto"/>
        <w:bottom w:val="none" w:sz="0" w:space="0" w:color="auto"/>
        <w:right w:val="none" w:sz="0" w:space="0" w:color="auto"/>
      </w:divBdr>
    </w:div>
    <w:div w:id="397482464">
      <w:bodyDiv w:val="1"/>
      <w:marLeft w:val="0"/>
      <w:marRight w:val="0"/>
      <w:marTop w:val="0"/>
      <w:marBottom w:val="0"/>
      <w:divBdr>
        <w:top w:val="none" w:sz="0" w:space="0" w:color="auto"/>
        <w:left w:val="none" w:sz="0" w:space="0" w:color="auto"/>
        <w:bottom w:val="none" w:sz="0" w:space="0" w:color="auto"/>
        <w:right w:val="none" w:sz="0" w:space="0" w:color="auto"/>
      </w:divBdr>
    </w:div>
    <w:div w:id="675230911">
      <w:bodyDiv w:val="1"/>
      <w:marLeft w:val="0"/>
      <w:marRight w:val="0"/>
      <w:marTop w:val="0"/>
      <w:marBottom w:val="0"/>
      <w:divBdr>
        <w:top w:val="none" w:sz="0" w:space="0" w:color="auto"/>
        <w:left w:val="none" w:sz="0" w:space="0" w:color="auto"/>
        <w:bottom w:val="none" w:sz="0" w:space="0" w:color="auto"/>
        <w:right w:val="none" w:sz="0" w:space="0" w:color="auto"/>
      </w:divBdr>
    </w:div>
    <w:div w:id="793596041">
      <w:bodyDiv w:val="1"/>
      <w:marLeft w:val="0"/>
      <w:marRight w:val="0"/>
      <w:marTop w:val="0"/>
      <w:marBottom w:val="0"/>
      <w:divBdr>
        <w:top w:val="none" w:sz="0" w:space="0" w:color="auto"/>
        <w:left w:val="none" w:sz="0" w:space="0" w:color="auto"/>
        <w:bottom w:val="none" w:sz="0" w:space="0" w:color="auto"/>
        <w:right w:val="none" w:sz="0" w:space="0" w:color="auto"/>
      </w:divBdr>
    </w:div>
    <w:div w:id="917250461">
      <w:bodyDiv w:val="1"/>
      <w:marLeft w:val="0"/>
      <w:marRight w:val="0"/>
      <w:marTop w:val="0"/>
      <w:marBottom w:val="0"/>
      <w:divBdr>
        <w:top w:val="none" w:sz="0" w:space="0" w:color="auto"/>
        <w:left w:val="none" w:sz="0" w:space="0" w:color="auto"/>
        <w:bottom w:val="none" w:sz="0" w:space="0" w:color="auto"/>
        <w:right w:val="none" w:sz="0" w:space="0" w:color="auto"/>
      </w:divBdr>
    </w:div>
    <w:div w:id="1056202856">
      <w:bodyDiv w:val="1"/>
      <w:marLeft w:val="0"/>
      <w:marRight w:val="0"/>
      <w:marTop w:val="0"/>
      <w:marBottom w:val="0"/>
      <w:divBdr>
        <w:top w:val="none" w:sz="0" w:space="0" w:color="auto"/>
        <w:left w:val="none" w:sz="0" w:space="0" w:color="auto"/>
        <w:bottom w:val="none" w:sz="0" w:space="0" w:color="auto"/>
        <w:right w:val="none" w:sz="0" w:space="0" w:color="auto"/>
      </w:divBdr>
    </w:div>
    <w:div w:id="1105687846">
      <w:bodyDiv w:val="1"/>
      <w:marLeft w:val="0"/>
      <w:marRight w:val="0"/>
      <w:marTop w:val="0"/>
      <w:marBottom w:val="0"/>
      <w:divBdr>
        <w:top w:val="none" w:sz="0" w:space="0" w:color="auto"/>
        <w:left w:val="none" w:sz="0" w:space="0" w:color="auto"/>
        <w:bottom w:val="none" w:sz="0" w:space="0" w:color="auto"/>
        <w:right w:val="none" w:sz="0" w:space="0" w:color="auto"/>
      </w:divBdr>
    </w:div>
    <w:div w:id="1359239757">
      <w:bodyDiv w:val="1"/>
      <w:marLeft w:val="0"/>
      <w:marRight w:val="0"/>
      <w:marTop w:val="0"/>
      <w:marBottom w:val="0"/>
      <w:divBdr>
        <w:top w:val="none" w:sz="0" w:space="0" w:color="auto"/>
        <w:left w:val="none" w:sz="0" w:space="0" w:color="auto"/>
        <w:bottom w:val="none" w:sz="0" w:space="0" w:color="auto"/>
        <w:right w:val="none" w:sz="0" w:space="0" w:color="auto"/>
      </w:divBdr>
    </w:div>
    <w:div w:id="1428117917">
      <w:bodyDiv w:val="1"/>
      <w:marLeft w:val="0"/>
      <w:marRight w:val="0"/>
      <w:marTop w:val="0"/>
      <w:marBottom w:val="0"/>
      <w:divBdr>
        <w:top w:val="none" w:sz="0" w:space="0" w:color="auto"/>
        <w:left w:val="none" w:sz="0" w:space="0" w:color="auto"/>
        <w:bottom w:val="none" w:sz="0" w:space="0" w:color="auto"/>
        <w:right w:val="none" w:sz="0" w:space="0" w:color="auto"/>
      </w:divBdr>
    </w:div>
    <w:div w:id="1474324853">
      <w:bodyDiv w:val="1"/>
      <w:marLeft w:val="0"/>
      <w:marRight w:val="0"/>
      <w:marTop w:val="0"/>
      <w:marBottom w:val="0"/>
      <w:divBdr>
        <w:top w:val="none" w:sz="0" w:space="0" w:color="auto"/>
        <w:left w:val="none" w:sz="0" w:space="0" w:color="auto"/>
        <w:bottom w:val="none" w:sz="0" w:space="0" w:color="auto"/>
        <w:right w:val="none" w:sz="0" w:space="0" w:color="auto"/>
      </w:divBdr>
    </w:div>
    <w:div w:id="1609580208">
      <w:bodyDiv w:val="1"/>
      <w:marLeft w:val="0"/>
      <w:marRight w:val="0"/>
      <w:marTop w:val="0"/>
      <w:marBottom w:val="0"/>
      <w:divBdr>
        <w:top w:val="none" w:sz="0" w:space="0" w:color="auto"/>
        <w:left w:val="none" w:sz="0" w:space="0" w:color="auto"/>
        <w:bottom w:val="none" w:sz="0" w:space="0" w:color="auto"/>
        <w:right w:val="none" w:sz="0" w:space="0" w:color="auto"/>
      </w:divBdr>
    </w:div>
    <w:div w:id="1654338100">
      <w:bodyDiv w:val="1"/>
      <w:marLeft w:val="0"/>
      <w:marRight w:val="0"/>
      <w:marTop w:val="0"/>
      <w:marBottom w:val="0"/>
      <w:divBdr>
        <w:top w:val="none" w:sz="0" w:space="0" w:color="auto"/>
        <w:left w:val="none" w:sz="0" w:space="0" w:color="auto"/>
        <w:bottom w:val="none" w:sz="0" w:space="0" w:color="auto"/>
        <w:right w:val="none" w:sz="0" w:space="0" w:color="auto"/>
      </w:divBdr>
    </w:div>
    <w:div w:id="1778601271">
      <w:bodyDiv w:val="1"/>
      <w:marLeft w:val="0"/>
      <w:marRight w:val="0"/>
      <w:marTop w:val="0"/>
      <w:marBottom w:val="0"/>
      <w:divBdr>
        <w:top w:val="none" w:sz="0" w:space="0" w:color="auto"/>
        <w:left w:val="none" w:sz="0" w:space="0" w:color="auto"/>
        <w:bottom w:val="none" w:sz="0" w:space="0" w:color="auto"/>
        <w:right w:val="none" w:sz="0" w:space="0" w:color="auto"/>
      </w:divBdr>
    </w:div>
    <w:div w:id="1878197077">
      <w:bodyDiv w:val="1"/>
      <w:marLeft w:val="0"/>
      <w:marRight w:val="0"/>
      <w:marTop w:val="0"/>
      <w:marBottom w:val="0"/>
      <w:divBdr>
        <w:top w:val="none" w:sz="0" w:space="0" w:color="auto"/>
        <w:left w:val="none" w:sz="0" w:space="0" w:color="auto"/>
        <w:bottom w:val="none" w:sz="0" w:space="0" w:color="auto"/>
        <w:right w:val="none" w:sz="0" w:space="0" w:color="auto"/>
      </w:divBdr>
    </w:div>
    <w:div w:id="1893537844">
      <w:bodyDiv w:val="1"/>
      <w:marLeft w:val="0"/>
      <w:marRight w:val="0"/>
      <w:marTop w:val="0"/>
      <w:marBottom w:val="0"/>
      <w:divBdr>
        <w:top w:val="none" w:sz="0" w:space="0" w:color="auto"/>
        <w:left w:val="none" w:sz="0" w:space="0" w:color="auto"/>
        <w:bottom w:val="none" w:sz="0" w:space="0" w:color="auto"/>
        <w:right w:val="none" w:sz="0" w:space="0" w:color="auto"/>
      </w:divBdr>
    </w:div>
    <w:div w:id="1982954124">
      <w:bodyDiv w:val="1"/>
      <w:marLeft w:val="0"/>
      <w:marRight w:val="0"/>
      <w:marTop w:val="0"/>
      <w:marBottom w:val="0"/>
      <w:divBdr>
        <w:top w:val="none" w:sz="0" w:space="0" w:color="auto"/>
        <w:left w:val="none" w:sz="0" w:space="0" w:color="auto"/>
        <w:bottom w:val="none" w:sz="0" w:space="0" w:color="auto"/>
        <w:right w:val="none" w:sz="0" w:space="0" w:color="auto"/>
      </w:divBdr>
    </w:div>
    <w:div w:id="2021463764">
      <w:bodyDiv w:val="1"/>
      <w:marLeft w:val="0"/>
      <w:marRight w:val="0"/>
      <w:marTop w:val="0"/>
      <w:marBottom w:val="0"/>
      <w:divBdr>
        <w:top w:val="none" w:sz="0" w:space="0" w:color="auto"/>
        <w:left w:val="none" w:sz="0" w:space="0" w:color="auto"/>
        <w:bottom w:val="none" w:sz="0" w:space="0" w:color="auto"/>
        <w:right w:val="none" w:sz="0" w:space="0" w:color="auto"/>
      </w:divBdr>
    </w:div>
    <w:div w:id="2073232404">
      <w:bodyDiv w:val="1"/>
      <w:marLeft w:val="0"/>
      <w:marRight w:val="0"/>
      <w:marTop w:val="0"/>
      <w:marBottom w:val="0"/>
      <w:divBdr>
        <w:top w:val="none" w:sz="0" w:space="0" w:color="auto"/>
        <w:left w:val="none" w:sz="0" w:space="0" w:color="auto"/>
        <w:bottom w:val="none" w:sz="0" w:space="0" w:color="auto"/>
        <w:right w:val="none" w:sz="0" w:space="0" w:color="auto"/>
      </w:divBdr>
    </w:div>
    <w:div w:id="2101297019">
      <w:bodyDiv w:val="1"/>
      <w:marLeft w:val="0"/>
      <w:marRight w:val="0"/>
      <w:marTop w:val="0"/>
      <w:marBottom w:val="0"/>
      <w:divBdr>
        <w:top w:val="none" w:sz="0" w:space="0" w:color="auto"/>
        <w:left w:val="none" w:sz="0" w:space="0" w:color="auto"/>
        <w:bottom w:val="none" w:sz="0" w:space="0" w:color="auto"/>
        <w:right w:val="none" w:sz="0" w:space="0" w:color="auto"/>
      </w:divBdr>
    </w:div>
    <w:div w:id="214226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1044;&#1086;&#1089;&#1083;&#1110;&#1076;&#1078;&#1077;&#1085;&#1085;&#1103;\&#1056;&#1086;&#1073;&#1086;&#1090;&#1080;\2025\&#1055;'&#1103;&#1090;&#1080;&#1093;&#1072;&#1090;&#1082;&#1080;\&#1040;&#1085;&#1072;&#1083;&#1110;&#1090;&#1080;&#1082;&#1072;\&#1044;&#1086;&#1082;&#1091;&#1084;&#1077;&#1085;&#1090;&#1080;%20&#1085;&#1072;&#1076;&#1072;&#1085;&#1110;%20&#1052;&#1110;&#1089;&#1100;&#1082;&#1086;&#1102;%20&#1088;&#1072;&#1076;&#1086;&#1102;\&#1044;&#1077;&#1084;&#1086;&#1075;&#1088;&#1072;&#1092;&#1110;&#1103;\&#1044;&#1077;&#1084;&#1086;&#1075;&#1088;&#1072;&#1092;&#1110;&#1103;%20&#1040;&#1076;&#1084;&#1110;&#1085;&#1110;&#1089;&#1090;&#1088;&#1072;&#1090;&#1080;&#1074;&#1085;&#1110;%20&#1082;&#1086;&#1088;&#1076;&#1086;&#1085;&#108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4954470005244473E-3"/>
          <c:y val="1.2019837299343124E-3"/>
          <c:w val="0.99175682949921329"/>
          <c:h val="0.84552999502513171"/>
        </c:manualLayout>
      </c:layout>
      <c:lineChart>
        <c:grouping val="standard"/>
        <c:varyColors val="0"/>
        <c:ser>
          <c:idx val="0"/>
          <c:order val="0"/>
          <c:tx>
            <c:strRef>
              <c:f>екологія!$C$12</c:f>
              <c:strCache>
                <c:ptCount val="1"/>
                <c:pt idx="0">
                  <c:v>Кількість викидів забруднюючих речовин і парникових газів, т </c:v>
                </c:pt>
              </c:strCache>
            </c:strRef>
          </c:tx>
          <c:spPr>
            <a:ln w="12700" cap="rnd">
              <a:solidFill>
                <a:sysClr val="windowText" lastClr="000000"/>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екологія!$D$11:$F$11</c:f>
              <c:numCache>
                <c:formatCode>General</c:formatCode>
                <c:ptCount val="3"/>
                <c:pt idx="0">
                  <c:v>2019</c:v>
                </c:pt>
                <c:pt idx="1">
                  <c:v>2023</c:v>
                </c:pt>
                <c:pt idx="2">
                  <c:v>2024</c:v>
                </c:pt>
              </c:numCache>
            </c:numRef>
          </c:cat>
          <c:val>
            <c:numRef>
              <c:f>екологія!$D$12:$F$12</c:f>
              <c:numCache>
                <c:formatCode>#\ ##0.0</c:formatCode>
                <c:ptCount val="3"/>
                <c:pt idx="0">
                  <c:v>213.8</c:v>
                </c:pt>
                <c:pt idx="1">
                  <c:v>292</c:v>
                </c:pt>
                <c:pt idx="2">
                  <c:v>290.2</c:v>
                </c:pt>
              </c:numCache>
            </c:numRef>
          </c:val>
          <c:smooth val="1"/>
          <c:extLst>
            <c:ext xmlns:c16="http://schemas.microsoft.com/office/drawing/2014/chart" uri="{C3380CC4-5D6E-409C-BE32-E72D297353CC}">
              <c16:uniqueId val="{00000000-D60E-4855-A7AA-A25A718E8AD0}"/>
            </c:ext>
          </c:extLst>
        </c:ser>
        <c:dLbls>
          <c:showLegendKey val="0"/>
          <c:showVal val="0"/>
          <c:showCatName val="0"/>
          <c:showSerName val="0"/>
          <c:showPercent val="0"/>
          <c:showBubbleSize val="0"/>
        </c:dLbls>
        <c:smooth val="0"/>
        <c:axId val="1346131759"/>
        <c:axId val="1346135119"/>
      </c:lineChart>
      <c:catAx>
        <c:axId val="1346131759"/>
        <c:scaling>
          <c:orientation val="minMax"/>
        </c:scaling>
        <c:delete val="0"/>
        <c:axPos val="b"/>
        <c:numFmt formatCode="General" sourceLinked="1"/>
        <c:majorTickMark val="none"/>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1346135119"/>
        <c:crosses val="autoZero"/>
        <c:auto val="1"/>
        <c:lblAlgn val="ctr"/>
        <c:lblOffset val="100"/>
        <c:noMultiLvlLbl val="0"/>
      </c:catAx>
      <c:valAx>
        <c:axId val="1346135119"/>
        <c:scaling>
          <c:orientation val="minMax"/>
        </c:scaling>
        <c:delete val="1"/>
        <c:axPos val="l"/>
        <c:numFmt formatCode="#\ ##0.0" sourceLinked="1"/>
        <c:majorTickMark val="none"/>
        <c:minorTickMark val="none"/>
        <c:tickLblPos val="nextTo"/>
        <c:crossAx val="1346131759"/>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uk-UA"/>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2C7E9-A1DF-4DB4-8DBF-BCD7B0C8B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35376</TotalTime>
  <Pages>61</Pages>
  <Words>27576</Words>
  <Characters>172903</Characters>
  <Application>Microsoft Office Word</Application>
  <DocSecurity>0</DocSecurity>
  <Lines>3201</Lines>
  <Paragraphs>1891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Стратегічна екологічна оцінка Стратегії розвитку Роменської міської територіальної громади на період до 2027 року та Плану заходів на 2021-2023 роки з її реалізації</vt:lpstr>
      <vt:lpstr>Стратегічна екологічна оцінка Стратегії розвитку Роменської міської територіальної громади на період до 2027 року та Плану заходів на 2021-2023 роки з її реалізації</vt:lpstr>
    </vt:vector>
  </TitlesOfParts>
  <Company/>
  <LinksUpToDate>false</LinksUpToDate>
  <CharactersWithSpaces>198588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Стратегічна екологічна оцінка Стратегії розвитку Роменської міської територіальної громади на період до 2027 року та Плану заходів на 2021-2023 роки з її реалізації</dc:title>
  <dc:subject/>
  <dc:creator>VivoBook</dc:creator>
  <cp:keywords/>
  <dc:description/>
  <cp:lastModifiedBy>Максим Сігнатулін</cp:lastModifiedBy>
  <cp:revision>148</cp:revision>
  <cp:lastPrinted>2026-04-14T15:16:00Z</cp:lastPrinted>
  <dcterms:created xsi:type="dcterms:W3CDTF">2021-11-12T13:53:00Z</dcterms:created>
  <dcterms:modified xsi:type="dcterms:W3CDTF">2026-05-05T09:39:00Z</dcterms:modified>
</cp:coreProperties>
</file>