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FF173" w14:textId="77777777" w:rsidR="006D1A5F" w:rsidRDefault="006D1A5F" w:rsidP="006D1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A5F">
        <w:rPr>
          <w:rFonts w:ascii="Times New Roman" w:hAnsi="Times New Roman" w:cs="Times New Roman"/>
          <w:b/>
          <w:sz w:val="28"/>
          <w:szCs w:val="28"/>
        </w:rPr>
        <w:t>Інформація про стан доступності транспорту та об'єктів транспортної інфраструктури для маломобільних груп населення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6EE44A98" w14:textId="099E8360" w:rsidR="006D1A5F" w:rsidRDefault="006D1A5F" w:rsidP="006D1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включаючи осіб з інвалідністю</w:t>
      </w:r>
    </w:p>
    <w:p w14:paraId="2122AF00" w14:textId="77777777" w:rsidR="006D1A5F" w:rsidRPr="006D1A5F" w:rsidRDefault="006D1A5F" w:rsidP="006D1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90303" w14:textId="3704C925" w:rsidR="006D1A5F" w:rsidRPr="006D1A5F" w:rsidRDefault="006D1A5F" w:rsidP="006D1A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1A5F">
        <w:rPr>
          <w:rFonts w:ascii="Times New Roman" w:hAnsi="Times New Roman" w:cs="Times New Roman"/>
          <w:sz w:val="28"/>
          <w:szCs w:val="28"/>
        </w:rPr>
        <w:t>ротягом 202</w:t>
      </w:r>
      <w:r w:rsidR="000D606D">
        <w:rPr>
          <w:rFonts w:ascii="Times New Roman" w:hAnsi="Times New Roman" w:cs="Times New Roman"/>
          <w:sz w:val="28"/>
          <w:szCs w:val="28"/>
        </w:rPr>
        <w:t>4</w:t>
      </w:r>
      <w:r w:rsidRPr="006D1A5F">
        <w:rPr>
          <w:rFonts w:ascii="Times New Roman" w:hAnsi="Times New Roman" w:cs="Times New Roman"/>
          <w:sz w:val="28"/>
          <w:szCs w:val="28"/>
        </w:rPr>
        <w:t xml:space="preserve"> року було проведено моніторинг у сфері транспорту та транспортно-дорожньої інфраструктури з забезпечення доступності </w:t>
      </w:r>
      <w:bookmarkStart w:id="0" w:name="_Hlk122436391"/>
      <w:r w:rsidRPr="006D1A5F">
        <w:rPr>
          <w:rFonts w:ascii="Times New Roman" w:hAnsi="Times New Roman" w:cs="Times New Roman"/>
          <w:sz w:val="28"/>
          <w:szCs w:val="28"/>
        </w:rPr>
        <w:t>маломобільних груп населення, включаючи осіб з інвалідністю</w:t>
      </w:r>
      <w:bookmarkEnd w:id="0"/>
      <w:r w:rsidRPr="006D1A5F">
        <w:rPr>
          <w:rFonts w:ascii="Times New Roman" w:hAnsi="Times New Roman" w:cs="Times New Roman"/>
          <w:sz w:val="28"/>
          <w:szCs w:val="28"/>
        </w:rPr>
        <w:t>, повідомляємо, що на території П’ятихатської територіальної громади на даний момент є один міський маршрут, по якому ходить два транспортних засоби, які не обладнані для перевезення маломобільних груп населення, включаючи осіб з інвалідністю, так як на момент надання дозволу на здійснення перевезення по даному маршруту таких вимог не було передбачено законодавством.</w:t>
      </w:r>
    </w:p>
    <w:p w14:paraId="1F039341" w14:textId="77777777" w:rsidR="00C73C19" w:rsidRDefault="00C73C19"/>
    <w:sectPr w:rsidR="00C73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B6F25"/>
    <w:multiLevelType w:val="hybridMultilevel"/>
    <w:tmpl w:val="16F03708"/>
    <w:lvl w:ilvl="0" w:tplc="6146373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1121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BE"/>
    <w:rsid w:val="000D606D"/>
    <w:rsid w:val="002C3ACD"/>
    <w:rsid w:val="003473BE"/>
    <w:rsid w:val="006D1A5F"/>
    <w:rsid w:val="00A17156"/>
    <w:rsid w:val="00AA44CF"/>
    <w:rsid w:val="00C73C19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7995"/>
  <w15:chartTrackingRefBased/>
  <w15:docId w15:val="{6201F432-707B-46A5-95C2-34974A5C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Kseniya</cp:lastModifiedBy>
  <cp:revision>3</cp:revision>
  <dcterms:created xsi:type="dcterms:W3CDTF">2023-01-09T12:29:00Z</dcterms:created>
  <dcterms:modified xsi:type="dcterms:W3CDTF">2024-10-02T12:32:00Z</dcterms:modified>
</cp:coreProperties>
</file>