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1167" w14:textId="5E527468" w:rsidR="00207B92" w:rsidRPr="00E2286D" w:rsidRDefault="00460A19" w:rsidP="00460A19">
      <w:pPr>
        <w:pStyle w:val="Default"/>
        <w:rPr>
          <w:lang w:val="uk-UA"/>
        </w:rPr>
      </w:pPr>
      <w:r>
        <w:rPr>
          <w:b/>
          <w:bCs/>
          <w:lang w:val="uk-UA"/>
        </w:rPr>
        <w:t xml:space="preserve">                                                                        </w:t>
      </w:r>
      <w:r w:rsidR="00207B92" w:rsidRPr="00E2286D">
        <w:rPr>
          <w:b/>
          <w:bCs/>
          <w:lang w:val="uk-UA"/>
        </w:rPr>
        <w:t>ЗАЯВА</w:t>
      </w:r>
    </w:p>
    <w:p w14:paraId="33BC7B21" w14:textId="77777777" w:rsidR="00207B92" w:rsidRPr="00E2286D" w:rsidRDefault="00207B92" w:rsidP="00207B92">
      <w:pPr>
        <w:pStyle w:val="Default"/>
        <w:jc w:val="center"/>
        <w:rPr>
          <w:lang w:val="uk-UA"/>
        </w:rPr>
      </w:pPr>
      <w:r w:rsidRPr="00E2286D">
        <w:rPr>
          <w:b/>
          <w:bCs/>
          <w:lang w:val="uk-UA"/>
        </w:rPr>
        <w:t>про визначення обсягу стратегічної екологічної оцінки</w:t>
      </w:r>
    </w:p>
    <w:p w14:paraId="60CC6B3E" w14:textId="3D48010F" w:rsidR="00207B92" w:rsidRDefault="001524E5" w:rsidP="00207B92">
      <w:pPr>
        <w:pStyle w:val="Default"/>
        <w:jc w:val="center"/>
        <w:rPr>
          <w:b/>
          <w:bCs/>
          <w:lang w:val="uk-UA"/>
        </w:rPr>
      </w:pPr>
      <w:r>
        <w:rPr>
          <w:b/>
          <w:bCs/>
          <w:lang w:val="uk-UA"/>
        </w:rPr>
        <w:t xml:space="preserve">проєкту </w:t>
      </w:r>
      <w:r w:rsidR="00032001">
        <w:rPr>
          <w:b/>
          <w:bCs/>
          <w:lang w:val="uk-UA"/>
        </w:rPr>
        <w:t xml:space="preserve">Стратегії розвитку </w:t>
      </w:r>
      <w:proofErr w:type="spellStart"/>
      <w:r w:rsidR="005D58F0">
        <w:rPr>
          <w:b/>
          <w:bCs/>
          <w:lang w:val="uk-UA"/>
        </w:rPr>
        <w:t>П’ятихатської</w:t>
      </w:r>
      <w:proofErr w:type="spellEnd"/>
      <w:r w:rsidR="00032001">
        <w:rPr>
          <w:b/>
          <w:bCs/>
          <w:lang w:val="uk-UA"/>
        </w:rPr>
        <w:t xml:space="preserve"> міської територіальної громади на період до 2030 року та </w:t>
      </w:r>
      <w:r w:rsidR="00032001" w:rsidRPr="003E0CB4">
        <w:rPr>
          <w:b/>
          <w:bCs/>
          <w:lang w:val="uk-UA"/>
        </w:rPr>
        <w:t>Плану заходів на 202</w:t>
      </w:r>
      <w:r w:rsidR="005D58F0" w:rsidRPr="003E0CB4">
        <w:rPr>
          <w:b/>
          <w:bCs/>
          <w:lang w:val="uk-UA"/>
        </w:rPr>
        <w:t>6</w:t>
      </w:r>
      <w:r w:rsidR="00032001" w:rsidRPr="003E0CB4">
        <w:rPr>
          <w:b/>
          <w:bCs/>
          <w:lang w:val="uk-UA"/>
        </w:rPr>
        <w:t xml:space="preserve"> – 2027 роки з її реалізації</w:t>
      </w:r>
    </w:p>
    <w:p w14:paraId="1D3B0397" w14:textId="77777777" w:rsidR="00207B92" w:rsidRPr="00E2286D" w:rsidRDefault="00207B92" w:rsidP="00207B92">
      <w:pPr>
        <w:pStyle w:val="Default"/>
        <w:jc w:val="both"/>
        <w:rPr>
          <w:lang w:val="uk-UA"/>
        </w:rPr>
      </w:pPr>
      <w:r w:rsidRPr="00E2286D">
        <w:rPr>
          <w:b/>
          <w:bCs/>
          <w:lang w:val="uk-UA"/>
        </w:rPr>
        <w:t xml:space="preserve"> </w:t>
      </w:r>
    </w:p>
    <w:p w14:paraId="7C057811" w14:textId="77777777" w:rsidR="00207B92" w:rsidRPr="00E2286D" w:rsidRDefault="00207B92" w:rsidP="00207B92">
      <w:pPr>
        <w:pStyle w:val="Default"/>
        <w:ind w:firstLine="567"/>
        <w:jc w:val="both"/>
        <w:rPr>
          <w:lang w:val="uk-UA"/>
        </w:rPr>
      </w:pPr>
      <w:r w:rsidRPr="00E2286D">
        <w:rPr>
          <w:b/>
          <w:bCs/>
          <w:lang w:val="uk-UA"/>
        </w:rPr>
        <w:t xml:space="preserve">1. Замовник стратегічної екологічної оцінки </w:t>
      </w:r>
    </w:p>
    <w:p w14:paraId="78DC1790" w14:textId="362EC353" w:rsidR="00207B92" w:rsidRPr="00E2286D" w:rsidRDefault="00C66F2A" w:rsidP="00C66F2A">
      <w:pPr>
        <w:pStyle w:val="Default"/>
        <w:ind w:firstLine="567"/>
        <w:jc w:val="both"/>
        <w:rPr>
          <w:lang w:val="uk-UA"/>
        </w:rPr>
      </w:pPr>
      <w:r w:rsidRPr="00C66F2A">
        <w:rPr>
          <w:lang w:val="uk-UA"/>
        </w:rPr>
        <w:t xml:space="preserve">Виконавчий комітет </w:t>
      </w:r>
      <w:proofErr w:type="spellStart"/>
      <w:r w:rsidRPr="00C66F2A">
        <w:rPr>
          <w:lang w:val="uk-UA"/>
        </w:rPr>
        <w:t>П’ятихатської</w:t>
      </w:r>
      <w:proofErr w:type="spellEnd"/>
      <w:r w:rsidRPr="00C66F2A">
        <w:rPr>
          <w:lang w:val="uk-UA"/>
        </w:rPr>
        <w:t xml:space="preserve"> міської ради</w:t>
      </w:r>
      <w:r w:rsidR="00032001">
        <w:rPr>
          <w:lang w:val="uk-UA"/>
        </w:rPr>
        <w:t xml:space="preserve"> (юрид</w:t>
      </w:r>
      <w:r w:rsidR="00F76622" w:rsidRPr="00273FF5">
        <w:rPr>
          <w:lang w:val="uk-UA"/>
        </w:rPr>
        <w:t xml:space="preserve">ична адреса: </w:t>
      </w:r>
      <w:r w:rsidRPr="00C66F2A">
        <w:rPr>
          <w:lang w:val="uk-UA"/>
        </w:rPr>
        <w:t>52100, Дніпропетровська обл., м. П’ятихатки,  вул. Садова, 104</w:t>
      </w:r>
      <w:r w:rsidR="00F76622">
        <w:rPr>
          <w:lang w:val="uk-UA"/>
        </w:rPr>
        <w:t>).</w:t>
      </w:r>
      <w:r w:rsidR="00207B92">
        <w:rPr>
          <w:lang w:val="uk-UA"/>
        </w:rPr>
        <w:t xml:space="preserve"> </w:t>
      </w:r>
      <w:r w:rsidR="00207B92" w:rsidRPr="00E2286D">
        <w:rPr>
          <w:lang w:val="uk-UA"/>
        </w:rPr>
        <w:t xml:space="preserve"> </w:t>
      </w:r>
    </w:p>
    <w:p w14:paraId="2E80E507" w14:textId="77777777" w:rsidR="003D435E" w:rsidRDefault="003D435E" w:rsidP="00207B92">
      <w:pPr>
        <w:pStyle w:val="Default"/>
        <w:ind w:firstLine="567"/>
        <w:jc w:val="both"/>
        <w:rPr>
          <w:b/>
          <w:bCs/>
          <w:lang w:val="uk-UA"/>
        </w:rPr>
      </w:pPr>
    </w:p>
    <w:p w14:paraId="21DEFECF" w14:textId="77777777" w:rsidR="00207B92" w:rsidRPr="00E2286D" w:rsidRDefault="00207B92" w:rsidP="00207B92">
      <w:pPr>
        <w:pStyle w:val="Default"/>
        <w:ind w:firstLine="567"/>
        <w:jc w:val="both"/>
        <w:rPr>
          <w:lang w:val="uk-UA"/>
        </w:rPr>
      </w:pPr>
      <w:r w:rsidRPr="00E2286D">
        <w:rPr>
          <w:b/>
          <w:bCs/>
          <w:lang w:val="uk-UA"/>
        </w:rPr>
        <w:t xml:space="preserve">2. Вид та основні цілі документа державного планування, його зв'язок з іншими документами державного планування </w:t>
      </w:r>
    </w:p>
    <w:p w14:paraId="02E206B2" w14:textId="77777777" w:rsidR="00032001" w:rsidRPr="00E2286D" w:rsidRDefault="00032001" w:rsidP="00032001">
      <w:pPr>
        <w:pStyle w:val="Default"/>
        <w:ind w:firstLine="567"/>
        <w:jc w:val="both"/>
        <w:rPr>
          <w:lang w:val="uk-UA"/>
        </w:rPr>
      </w:pPr>
      <w:r w:rsidRPr="00E2286D">
        <w:rPr>
          <w:lang w:val="uk-UA"/>
        </w:rPr>
        <w:t xml:space="preserve">Відповідно до пункту 3 </w:t>
      </w:r>
      <w:r>
        <w:rPr>
          <w:lang w:val="uk-UA"/>
        </w:rPr>
        <w:t>розділу першого</w:t>
      </w:r>
      <w:r w:rsidRPr="00E2286D">
        <w:rPr>
          <w:lang w:val="uk-UA"/>
        </w:rPr>
        <w:t xml:space="preserve"> статті 1 Закону України «Про стратегіч</w:t>
      </w:r>
      <w:r>
        <w:rPr>
          <w:lang w:val="uk-UA"/>
        </w:rPr>
        <w:t>ну екологічну оцінку», документами державного планування є</w:t>
      </w:r>
      <w:r w:rsidRPr="00E2286D">
        <w:rPr>
          <w:lang w:val="uk-UA"/>
        </w:rPr>
        <w:t xml:space="preserve">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 </w:t>
      </w:r>
    </w:p>
    <w:p w14:paraId="342796AF" w14:textId="7E059DCC" w:rsidR="00032001" w:rsidRDefault="00032001" w:rsidP="00032001">
      <w:pPr>
        <w:pStyle w:val="Default"/>
        <w:ind w:firstLine="567"/>
        <w:jc w:val="both"/>
        <w:rPr>
          <w:lang w:val="uk-UA"/>
        </w:rPr>
      </w:pPr>
      <w:r>
        <w:rPr>
          <w:lang w:val="uk-UA"/>
        </w:rPr>
        <w:t>Стратегія</w:t>
      </w:r>
      <w:r w:rsidRPr="00032001">
        <w:rPr>
          <w:lang w:val="uk-UA"/>
        </w:rPr>
        <w:t xml:space="preserve"> розвитку </w:t>
      </w:r>
      <w:proofErr w:type="spellStart"/>
      <w:r w:rsidR="00E24EC9">
        <w:rPr>
          <w:lang w:val="uk-UA"/>
        </w:rPr>
        <w:t>П’ятихатської</w:t>
      </w:r>
      <w:proofErr w:type="spellEnd"/>
      <w:r w:rsidRPr="00032001">
        <w:rPr>
          <w:lang w:val="uk-UA"/>
        </w:rPr>
        <w:t xml:space="preserve"> міської територіальної громади</w:t>
      </w:r>
      <w:r>
        <w:rPr>
          <w:lang w:val="uk-UA"/>
        </w:rPr>
        <w:t xml:space="preserve"> на період до 2030 року та </w:t>
      </w:r>
      <w:r w:rsidRPr="003E0CB4">
        <w:rPr>
          <w:lang w:val="uk-UA"/>
        </w:rPr>
        <w:t>План заходів на 202</w:t>
      </w:r>
      <w:r w:rsidR="00E24EC9" w:rsidRPr="003E0CB4">
        <w:rPr>
          <w:lang w:val="uk-UA"/>
        </w:rPr>
        <w:t>6</w:t>
      </w:r>
      <w:r w:rsidRPr="003E0CB4">
        <w:rPr>
          <w:lang w:val="uk-UA"/>
        </w:rPr>
        <w:t xml:space="preserve"> – 2027 роки з її реалізації (</w:t>
      </w:r>
      <w:r>
        <w:rPr>
          <w:lang w:val="uk-UA"/>
        </w:rPr>
        <w:t xml:space="preserve">далі – </w:t>
      </w:r>
      <w:r w:rsidR="003D435E">
        <w:rPr>
          <w:lang w:val="uk-UA"/>
        </w:rPr>
        <w:t>Стратегія</w:t>
      </w:r>
      <w:r>
        <w:rPr>
          <w:lang w:val="uk-UA"/>
        </w:rPr>
        <w:t xml:space="preserve"> розвитку) є документом державного планування місцевого рівня. </w:t>
      </w:r>
    </w:p>
    <w:p w14:paraId="6DCC7E02" w14:textId="57A980D9" w:rsidR="003D435E" w:rsidRDefault="003D435E" w:rsidP="003D435E">
      <w:pPr>
        <w:pStyle w:val="Default"/>
        <w:ind w:firstLine="567"/>
        <w:jc w:val="both"/>
        <w:rPr>
          <w:lang w:val="uk-UA"/>
        </w:rPr>
      </w:pPr>
      <w:r>
        <w:rPr>
          <w:lang w:val="uk-UA"/>
        </w:rPr>
        <w:t xml:space="preserve">Мета Стратегії розвитку </w:t>
      </w:r>
      <w:r w:rsidRPr="003D435E">
        <w:rPr>
          <w:lang w:val="uk-UA"/>
        </w:rPr>
        <w:t xml:space="preserve">полягає у визначенні </w:t>
      </w:r>
      <w:r w:rsidR="00E24EC9" w:rsidRPr="00E24EC9">
        <w:rPr>
          <w:lang w:val="uk-UA"/>
        </w:rPr>
        <w:t xml:space="preserve">стратегічних і оперативних цілей та завдань до них, що сприятимуть розвитку конкурентоспроможності та </w:t>
      </w:r>
      <w:proofErr w:type="spellStart"/>
      <w:r w:rsidR="00E24EC9" w:rsidRPr="00E24EC9">
        <w:rPr>
          <w:lang w:val="uk-UA"/>
        </w:rPr>
        <w:t>інноваційності</w:t>
      </w:r>
      <w:proofErr w:type="spellEnd"/>
      <w:r w:rsidR="00E24EC9" w:rsidRPr="00E24EC9">
        <w:rPr>
          <w:lang w:val="uk-UA"/>
        </w:rPr>
        <w:t xml:space="preserve"> пріоритетних галузей економіки громади на засадах наявних переваг та можливостей для досягнення сталого соціально-економічного розвитку території, нарощування темпів приросту валового продукту громади, створення сприятливих безпечних та комфортних умов життєдіяльності людини</w:t>
      </w:r>
      <w:r w:rsidR="00E24EC9">
        <w:rPr>
          <w:lang w:val="uk-UA"/>
        </w:rPr>
        <w:t>.</w:t>
      </w:r>
      <w:r>
        <w:rPr>
          <w:lang w:val="uk-UA"/>
        </w:rPr>
        <w:t xml:space="preserve"> </w:t>
      </w:r>
      <w:r w:rsidR="00961E62">
        <w:rPr>
          <w:lang w:val="uk-UA"/>
        </w:rPr>
        <w:t>Стратегія розвитку</w:t>
      </w:r>
      <w:r w:rsidRPr="003D435E">
        <w:rPr>
          <w:lang w:val="uk-UA"/>
        </w:rPr>
        <w:t xml:space="preserve"> розглядається як головний програмний документ для </w:t>
      </w:r>
      <w:proofErr w:type="spellStart"/>
      <w:r w:rsidR="00E24EC9">
        <w:rPr>
          <w:lang w:val="uk-UA"/>
        </w:rPr>
        <w:t>П’ятихатської</w:t>
      </w:r>
      <w:proofErr w:type="spellEnd"/>
      <w:r w:rsidRPr="003D435E">
        <w:rPr>
          <w:lang w:val="uk-UA"/>
        </w:rPr>
        <w:t xml:space="preserve"> </w:t>
      </w:r>
      <w:r>
        <w:rPr>
          <w:lang w:val="uk-UA"/>
        </w:rPr>
        <w:t xml:space="preserve">міської територіальної </w:t>
      </w:r>
      <w:r w:rsidRPr="003D435E">
        <w:rPr>
          <w:lang w:val="uk-UA"/>
        </w:rPr>
        <w:t xml:space="preserve">громади, що є основою для розроблення нових </w:t>
      </w:r>
      <w:r>
        <w:rPr>
          <w:lang w:val="uk-UA"/>
        </w:rPr>
        <w:t xml:space="preserve">цільових </w:t>
      </w:r>
      <w:r w:rsidRPr="003D435E">
        <w:rPr>
          <w:lang w:val="uk-UA"/>
        </w:rPr>
        <w:t>галузевих програм та вдосконалення існуючих програм.</w:t>
      </w:r>
    </w:p>
    <w:p w14:paraId="590AF9AD" w14:textId="77777777" w:rsidR="003D435E" w:rsidRPr="000060F0" w:rsidRDefault="003D435E" w:rsidP="003D435E">
      <w:pPr>
        <w:pStyle w:val="Default"/>
        <w:ind w:firstLine="567"/>
        <w:jc w:val="both"/>
        <w:rPr>
          <w:b/>
          <w:i/>
          <w:lang w:val="uk-UA"/>
        </w:rPr>
      </w:pPr>
      <w:r w:rsidRPr="000060F0">
        <w:rPr>
          <w:b/>
          <w:i/>
          <w:lang w:val="uk-UA"/>
        </w:rPr>
        <w:t>Стратегічні цілі Стратегії розвитку:</w:t>
      </w:r>
    </w:p>
    <w:p w14:paraId="151951DE" w14:textId="668FFD83" w:rsidR="003D435E" w:rsidRDefault="003D435E" w:rsidP="003D435E">
      <w:pPr>
        <w:pStyle w:val="Default"/>
        <w:ind w:firstLine="567"/>
        <w:jc w:val="both"/>
        <w:rPr>
          <w:lang w:val="uk-UA"/>
        </w:rPr>
      </w:pPr>
      <w:r>
        <w:rPr>
          <w:lang w:val="uk-UA"/>
        </w:rPr>
        <w:t>С</w:t>
      </w:r>
      <w:r w:rsidRPr="003D435E">
        <w:rPr>
          <w:lang w:val="uk-UA"/>
        </w:rPr>
        <w:t>тратегічна ціль 1.</w:t>
      </w:r>
      <w:r>
        <w:rPr>
          <w:lang w:val="uk-UA"/>
        </w:rPr>
        <w:t xml:space="preserve"> Г</w:t>
      </w:r>
      <w:r w:rsidRPr="003D435E">
        <w:rPr>
          <w:lang w:val="uk-UA"/>
        </w:rPr>
        <w:t>ромада сильної інноваційної конкурентоспроможної  економіки на засадах смартспеціалізації</w:t>
      </w:r>
    </w:p>
    <w:p w14:paraId="07667A55" w14:textId="0EB866A5" w:rsidR="003D435E" w:rsidRDefault="003D435E" w:rsidP="003D435E">
      <w:pPr>
        <w:pStyle w:val="Default"/>
        <w:ind w:left="567"/>
        <w:jc w:val="both"/>
        <w:rPr>
          <w:lang w:val="uk-UA"/>
        </w:rPr>
      </w:pPr>
      <w:r>
        <w:rPr>
          <w:lang w:val="uk-UA"/>
        </w:rPr>
        <w:t>С</w:t>
      </w:r>
      <w:r w:rsidRPr="003D435E">
        <w:rPr>
          <w:lang w:val="uk-UA"/>
        </w:rPr>
        <w:t>тратегічна ціль 2.</w:t>
      </w:r>
      <w:r>
        <w:rPr>
          <w:lang w:val="uk-UA"/>
        </w:rPr>
        <w:t xml:space="preserve"> Г</w:t>
      </w:r>
      <w:r w:rsidRPr="003D435E">
        <w:rPr>
          <w:lang w:val="uk-UA"/>
        </w:rPr>
        <w:t>ромада високої якості житт</w:t>
      </w:r>
      <w:r w:rsidR="00352D97">
        <w:rPr>
          <w:lang w:val="uk-UA"/>
        </w:rPr>
        <w:t>я</w:t>
      </w:r>
      <w:r w:rsidRPr="003D435E">
        <w:rPr>
          <w:lang w:val="uk-UA"/>
        </w:rPr>
        <w:t xml:space="preserve"> та чистого довкілля</w:t>
      </w:r>
    </w:p>
    <w:p w14:paraId="016FC9B4" w14:textId="77777777" w:rsidR="003D435E" w:rsidRDefault="003D435E" w:rsidP="003D435E">
      <w:pPr>
        <w:pStyle w:val="Default"/>
        <w:ind w:left="567"/>
        <w:jc w:val="both"/>
        <w:rPr>
          <w:lang w:val="uk-UA"/>
        </w:rPr>
      </w:pPr>
      <w:r>
        <w:rPr>
          <w:lang w:val="uk-UA"/>
        </w:rPr>
        <w:t>Стратегічна ціль 3. Г</w:t>
      </w:r>
      <w:r w:rsidRPr="003D435E">
        <w:rPr>
          <w:lang w:val="uk-UA"/>
        </w:rPr>
        <w:t>ромада потужного людського потенціалу та цифрового управління</w:t>
      </w:r>
    </w:p>
    <w:p w14:paraId="3899A20F" w14:textId="53468070" w:rsidR="003D435E" w:rsidRDefault="003D435E" w:rsidP="003D435E">
      <w:pPr>
        <w:pStyle w:val="Default"/>
        <w:ind w:left="567"/>
        <w:jc w:val="both"/>
        <w:rPr>
          <w:lang w:val="uk-UA"/>
        </w:rPr>
      </w:pPr>
      <w:r>
        <w:rPr>
          <w:lang w:val="uk-UA"/>
        </w:rPr>
        <w:t>Стратегічна ціль 4. Г</w:t>
      </w:r>
      <w:r w:rsidRPr="003D435E">
        <w:rPr>
          <w:lang w:val="uk-UA"/>
        </w:rPr>
        <w:t>ромада культурних традицій та історичного надбання</w:t>
      </w:r>
    </w:p>
    <w:p w14:paraId="78EADE9B" w14:textId="2AEDC95B" w:rsidR="003D435E" w:rsidRDefault="00032001" w:rsidP="00032001">
      <w:pPr>
        <w:pStyle w:val="Default"/>
        <w:ind w:firstLine="567"/>
        <w:jc w:val="both"/>
        <w:rPr>
          <w:lang w:val="uk-UA"/>
        </w:rPr>
      </w:pPr>
      <w:r w:rsidRPr="001524E5">
        <w:rPr>
          <w:lang w:val="uk-UA"/>
        </w:rPr>
        <w:t>Стратегія</w:t>
      </w:r>
      <w:r w:rsidR="003D435E">
        <w:rPr>
          <w:lang w:val="uk-UA"/>
        </w:rPr>
        <w:t xml:space="preserve"> розвитку</w:t>
      </w:r>
      <w:r w:rsidRPr="001524E5">
        <w:rPr>
          <w:lang w:val="uk-UA"/>
        </w:rPr>
        <w:t xml:space="preserve"> розробляється на </w:t>
      </w:r>
      <w:r w:rsidR="00352D97">
        <w:rPr>
          <w:lang w:val="uk-UA"/>
        </w:rPr>
        <w:t>середньо</w:t>
      </w:r>
      <w:r w:rsidR="003D435E">
        <w:rPr>
          <w:lang w:val="uk-UA"/>
        </w:rPr>
        <w:t>строковий</w:t>
      </w:r>
      <w:r w:rsidRPr="001524E5">
        <w:rPr>
          <w:lang w:val="uk-UA"/>
        </w:rPr>
        <w:t xml:space="preserve"> період і є плановим документом розвитку </w:t>
      </w:r>
      <w:proofErr w:type="spellStart"/>
      <w:r w:rsidR="00352D97">
        <w:rPr>
          <w:lang w:val="uk-UA"/>
        </w:rPr>
        <w:t>П’ятихатської</w:t>
      </w:r>
      <w:proofErr w:type="spellEnd"/>
      <w:r w:rsidR="003D435E">
        <w:rPr>
          <w:lang w:val="uk-UA"/>
        </w:rPr>
        <w:t xml:space="preserve"> міської</w:t>
      </w:r>
      <w:r w:rsidRPr="001524E5">
        <w:rPr>
          <w:lang w:val="uk-UA"/>
        </w:rPr>
        <w:t xml:space="preserve"> територіальної громади </w:t>
      </w:r>
      <w:r w:rsidR="003D435E">
        <w:rPr>
          <w:lang w:val="uk-UA"/>
        </w:rPr>
        <w:t xml:space="preserve">на період до 2030 року з урахуванням </w:t>
      </w:r>
      <w:r w:rsidR="00D945D6">
        <w:rPr>
          <w:lang w:val="uk-UA"/>
        </w:rPr>
        <w:t xml:space="preserve">норм і </w:t>
      </w:r>
      <w:r w:rsidR="003D435E">
        <w:rPr>
          <w:lang w:val="uk-UA"/>
        </w:rPr>
        <w:t>положень:</w:t>
      </w:r>
    </w:p>
    <w:p w14:paraId="656ADEB6" w14:textId="77777777" w:rsidR="003D435E" w:rsidRDefault="003D435E" w:rsidP="003D435E">
      <w:pPr>
        <w:pStyle w:val="Default"/>
        <w:numPr>
          <w:ilvl w:val="0"/>
          <w:numId w:val="9"/>
        </w:numPr>
        <w:ind w:left="851" w:hanging="284"/>
        <w:jc w:val="both"/>
        <w:rPr>
          <w:lang w:val="uk-UA"/>
        </w:rPr>
      </w:pPr>
      <w:r w:rsidRPr="001524E5">
        <w:rPr>
          <w:lang w:val="uk-UA"/>
        </w:rPr>
        <w:t>Державної стратегії регіонального розвитку на 2021 – 2027 роки, затвердженої постановою Кабінету Міністрів України від 05.08.2020 року №695</w:t>
      </w:r>
      <w:r>
        <w:rPr>
          <w:lang w:val="uk-UA"/>
        </w:rPr>
        <w:t xml:space="preserve"> (із змінами)</w:t>
      </w:r>
      <w:r w:rsidRPr="001524E5">
        <w:rPr>
          <w:lang w:val="uk-UA"/>
        </w:rPr>
        <w:t>;</w:t>
      </w:r>
    </w:p>
    <w:p w14:paraId="4FEED671" w14:textId="32DDB117" w:rsidR="003D435E" w:rsidRDefault="009D42E3" w:rsidP="003D435E">
      <w:pPr>
        <w:pStyle w:val="Default"/>
        <w:numPr>
          <w:ilvl w:val="0"/>
          <w:numId w:val="9"/>
        </w:numPr>
        <w:ind w:left="851" w:hanging="284"/>
        <w:jc w:val="both"/>
        <w:rPr>
          <w:lang w:val="uk-UA"/>
        </w:rPr>
      </w:pPr>
      <w:r w:rsidRPr="009D42E3">
        <w:rPr>
          <w:lang w:val="uk-UA"/>
        </w:rPr>
        <w:t>Стратегії регіонального розвитку Дніпропетровської області на період до 2027 року у новій редакції, затвердженої рішенням Дніпропетровської обласної ради від 07.05.2025 року №502-25/VIII</w:t>
      </w:r>
      <w:r w:rsidR="00DD23AC">
        <w:rPr>
          <w:lang w:val="uk-UA"/>
        </w:rPr>
        <w:t>;</w:t>
      </w:r>
    </w:p>
    <w:p w14:paraId="18A57D3A" w14:textId="77777777" w:rsidR="00DD23AC" w:rsidRDefault="00DD23AC" w:rsidP="003D435E">
      <w:pPr>
        <w:pStyle w:val="Default"/>
        <w:numPr>
          <w:ilvl w:val="0"/>
          <w:numId w:val="9"/>
        </w:numPr>
        <w:ind w:left="851" w:hanging="284"/>
        <w:jc w:val="both"/>
        <w:rPr>
          <w:lang w:val="uk-UA"/>
        </w:rPr>
      </w:pPr>
      <w:r>
        <w:rPr>
          <w:lang w:val="uk-UA"/>
        </w:rPr>
        <w:t>Стратегії людського розвитку, затвердженої указом Президента України від 02.06.2021 року №225/2021;</w:t>
      </w:r>
    </w:p>
    <w:p w14:paraId="1FC1DB2F" w14:textId="77777777" w:rsidR="00DD23AC" w:rsidRDefault="00242E26" w:rsidP="003D435E">
      <w:pPr>
        <w:pStyle w:val="Default"/>
        <w:numPr>
          <w:ilvl w:val="0"/>
          <w:numId w:val="9"/>
        </w:numPr>
        <w:ind w:left="851" w:hanging="284"/>
        <w:jc w:val="both"/>
        <w:rPr>
          <w:lang w:val="uk-UA"/>
        </w:rPr>
      </w:pPr>
      <w:r>
        <w:rPr>
          <w:lang w:val="uk-UA"/>
        </w:rPr>
        <w:t xml:space="preserve">Національної стратегії із створення </w:t>
      </w:r>
      <w:proofErr w:type="spellStart"/>
      <w:r>
        <w:rPr>
          <w:lang w:val="uk-UA"/>
        </w:rPr>
        <w:t>безбар’єрного</w:t>
      </w:r>
      <w:proofErr w:type="spellEnd"/>
      <w:r>
        <w:rPr>
          <w:lang w:val="uk-UA"/>
        </w:rPr>
        <w:t xml:space="preserve"> простору в Україні на період до 2030 року, схваленої розпорядженням Кабінету Міністрів України від 14.06.2021 року №366-р;</w:t>
      </w:r>
    </w:p>
    <w:p w14:paraId="6B026DFE" w14:textId="77777777" w:rsidR="00242E26" w:rsidRDefault="00242E26" w:rsidP="003D435E">
      <w:pPr>
        <w:pStyle w:val="Default"/>
        <w:numPr>
          <w:ilvl w:val="0"/>
          <w:numId w:val="9"/>
        </w:numPr>
        <w:ind w:left="851" w:hanging="284"/>
        <w:jc w:val="both"/>
        <w:rPr>
          <w:lang w:val="uk-UA"/>
        </w:rPr>
      </w:pPr>
      <w:r>
        <w:rPr>
          <w:lang w:val="uk-UA"/>
        </w:rPr>
        <w:t>Закону України «Про засади державної регіональної політики» від 05.02.2015 року №156-</w:t>
      </w:r>
      <w:r>
        <w:rPr>
          <w:lang w:val="en-US"/>
        </w:rPr>
        <w:t>VIII</w:t>
      </w:r>
      <w:r>
        <w:rPr>
          <w:lang w:val="uk-UA"/>
        </w:rPr>
        <w:t xml:space="preserve"> (із змінами);</w:t>
      </w:r>
    </w:p>
    <w:p w14:paraId="574293E5" w14:textId="77777777" w:rsidR="00242E26" w:rsidRDefault="00242E26" w:rsidP="003D435E">
      <w:pPr>
        <w:pStyle w:val="Default"/>
        <w:numPr>
          <w:ilvl w:val="0"/>
          <w:numId w:val="9"/>
        </w:numPr>
        <w:ind w:left="851" w:hanging="284"/>
        <w:jc w:val="both"/>
        <w:rPr>
          <w:lang w:val="uk-UA"/>
        </w:rPr>
      </w:pPr>
      <w:r>
        <w:rPr>
          <w:lang w:val="uk-UA"/>
        </w:rPr>
        <w:t>Закону України «Про основні засади (стратегію) державної екологічної політики України на період до 2030 року» від 28.02.2019 року №2697-</w:t>
      </w:r>
      <w:r>
        <w:rPr>
          <w:lang w:val="en-US"/>
        </w:rPr>
        <w:t>VIII</w:t>
      </w:r>
      <w:r>
        <w:rPr>
          <w:lang w:val="uk-UA"/>
        </w:rPr>
        <w:t>;</w:t>
      </w:r>
    </w:p>
    <w:p w14:paraId="3030A450" w14:textId="77777777" w:rsidR="00D945D6" w:rsidRDefault="00242E26" w:rsidP="00D945D6">
      <w:pPr>
        <w:pStyle w:val="Default"/>
        <w:numPr>
          <w:ilvl w:val="0"/>
          <w:numId w:val="9"/>
        </w:numPr>
        <w:ind w:left="851" w:hanging="284"/>
        <w:jc w:val="both"/>
        <w:rPr>
          <w:lang w:val="uk-UA"/>
        </w:rPr>
      </w:pPr>
      <w:r>
        <w:rPr>
          <w:lang w:val="uk-UA"/>
        </w:rPr>
        <w:lastRenderedPageBreak/>
        <w:t>Закону України «Про забезпечення рівних прав та можливостей жінок і чоловіків» від 08.09.2005 року №</w:t>
      </w:r>
      <w:r w:rsidR="001920F3">
        <w:rPr>
          <w:lang w:val="uk-UA"/>
        </w:rPr>
        <w:t>2866-</w:t>
      </w:r>
      <w:r w:rsidR="001920F3">
        <w:rPr>
          <w:lang w:val="en-US"/>
        </w:rPr>
        <w:t>IV</w:t>
      </w:r>
      <w:r w:rsidR="001920F3">
        <w:rPr>
          <w:lang w:val="uk-UA"/>
        </w:rPr>
        <w:t xml:space="preserve"> (із змінами);</w:t>
      </w:r>
    </w:p>
    <w:p w14:paraId="551C6F06" w14:textId="77777777" w:rsidR="00D945D6" w:rsidRDefault="00D945D6" w:rsidP="00D945D6">
      <w:pPr>
        <w:pStyle w:val="Default"/>
        <w:numPr>
          <w:ilvl w:val="0"/>
          <w:numId w:val="9"/>
        </w:numPr>
        <w:ind w:left="851" w:hanging="284"/>
        <w:jc w:val="both"/>
        <w:rPr>
          <w:lang w:val="uk-UA"/>
        </w:rPr>
      </w:pPr>
      <w:r>
        <w:rPr>
          <w:lang w:val="uk-UA"/>
        </w:rPr>
        <w:t>Указу Президента України «Про цілі сталого розвитку України на період до 2030 року» від 30.09.2019 року №722/2019;</w:t>
      </w:r>
    </w:p>
    <w:p w14:paraId="3EDC0A7A" w14:textId="77777777" w:rsidR="001920F3" w:rsidRDefault="00D945D6" w:rsidP="00D945D6">
      <w:pPr>
        <w:pStyle w:val="Default"/>
        <w:numPr>
          <w:ilvl w:val="0"/>
          <w:numId w:val="9"/>
        </w:numPr>
        <w:ind w:left="851" w:hanging="284"/>
        <w:jc w:val="both"/>
        <w:rPr>
          <w:lang w:val="uk-UA"/>
        </w:rPr>
      </w:pPr>
      <w:r w:rsidRPr="00D945D6">
        <w:rPr>
          <w:lang w:val="uk-UA"/>
        </w:rPr>
        <w:t>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 року №265</w:t>
      </w:r>
      <w:r>
        <w:rPr>
          <w:lang w:val="uk-UA"/>
        </w:rPr>
        <w:t>;</w:t>
      </w:r>
    </w:p>
    <w:p w14:paraId="1A8AC73C" w14:textId="77777777" w:rsidR="00D945D6" w:rsidRPr="00D945D6" w:rsidRDefault="00D945D6" w:rsidP="00D945D6">
      <w:pPr>
        <w:pStyle w:val="Default"/>
        <w:numPr>
          <w:ilvl w:val="0"/>
          <w:numId w:val="9"/>
        </w:numPr>
        <w:ind w:left="851" w:hanging="284"/>
        <w:jc w:val="both"/>
        <w:rPr>
          <w:lang w:val="uk-UA"/>
        </w:rPr>
      </w:pPr>
      <w:r>
        <w:rPr>
          <w:lang w:val="uk-UA"/>
        </w:rPr>
        <w:t>інших нормативно-правових документів.</w:t>
      </w:r>
    </w:p>
    <w:p w14:paraId="590A0543" w14:textId="77777777" w:rsidR="003D435E" w:rsidRDefault="003D435E" w:rsidP="00032001">
      <w:pPr>
        <w:pStyle w:val="Default"/>
        <w:ind w:firstLine="567"/>
        <w:jc w:val="both"/>
        <w:rPr>
          <w:lang w:val="uk-UA"/>
        </w:rPr>
      </w:pPr>
    </w:p>
    <w:p w14:paraId="7078CB94" w14:textId="77777777" w:rsidR="00207B92" w:rsidRPr="001E40F7" w:rsidRDefault="00207B92" w:rsidP="00207B92">
      <w:pPr>
        <w:pStyle w:val="Default"/>
        <w:ind w:firstLine="567"/>
        <w:jc w:val="both"/>
        <w:rPr>
          <w:lang w:val="uk-UA"/>
        </w:rPr>
      </w:pPr>
      <w:r w:rsidRPr="001E40F7">
        <w:rPr>
          <w:b/>
          <w:bCs/>
          <w:lang w:val="uk-UA"/>
        </w:rPr>
        <w:t xml:space="preserve">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 </w:t>
      </w:r>
    </w:p>
    <w:p w14:paraId="6526F0B6" w14:textId="77777777" w:rsidR="00513C09" w:rsidRPr="00513C09" w:rsidRDefault="00513C09" w:rsidP="00513C09">
      <w:pPr>
        <w:pStyle w:val="Default"/>
        <w:ind w:firstLine="567"/>
        <w:jc w:val="both"/>
        <w:rPr>
          <w:lang w:val="uk-UA"/>
        </w:rPr>
      </w:pPr>
      <w:r w:rsidRPr="00513C09">
        <w:rPr>
          <w:lang w:val="uk-UA"/>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Така планована діяльність підлягає оцінці впливу на довкілля до прийняття</w:t>
      </w:r>
      <w:r w:rsidR="000060F0">
        <w:rPr>
          <w:lang w:val="uk-UA"/>
        </w:rPr>
        <w:t xml:space="preserve"> рішення про провадження плановано</w:t>
      </w:r>
      <w:r w:rsidRPr="00513C09">
        <w:rPr>
          <w:lang w:val="uk-UA"/>
        </w:rPr>
        <w:t xml:space="preserve">ї діяльності. </w:t>
      </w:r>
    </w:p>
    <w:p w14:paraId="21ED7160" w14:textId="77777777" w:rsidR="00D945D6" w:rsidRPr="00513C09" w:rsidRDefault="00D945D6" w:rsidP="00D945D6">
      <w:pPr>
        <w:pStyle w:val="Default"/>
        <w:ind w:firstLine="567"/>
        <w:jc w:val="both"/>
        <w:rPr>
          <w:lang w:val="uk-UA"/>
        </w:rPr>
      </w:pPr>
      <w:r w:rsidRPr="00513C09">
        <w:rPr>
          <w:lang w:val="uk-UA"/>
        </w:rPr>
        <w:t>Проєкт Стратегії</w:t>
      </w:r>
      <w:r>
        <w:rPr>
          <w:lang w:val="uk-UA"/>
        </w:rPr>
        <w:t xml:space="preserve"> розвитку</w:t>
      </w:r>
      <w:r w:rsidRPr="00513C09">
        <w:rPr>
          <w:lang w:val="uk-UA"/>
        </w:rPr>
        <w:t xml:space="preserve"> передбачає розроблення переліку основних соціально-економічних завдань, етапів та механізмів їх реалізації з метою досягнення оперативних цілей, які, в свою чергу, забезпечують досягнення стратегічних цілей.</w:t>
      </w:r>
    </w:p>
    <w:p w14:paraId="2D2341FF" w14:textId="3038F897" w:rsidR="00D945D6" w:rsidRDefault="00D945D6" w:rsidP="00D945D6">
      <w:pPr>
        <w:pStyle w:val="Default"/>
        <w:ind w:firstLine="567"/>
        <w:jc w:val="both"/>
        <w:rPr>
          <w:lang w:val="uk-UA"/>
        </w:rPr>
      </w:pPr>
      <w:r w:rsidRPr="00513C09">
        <w:rPr>
          <w:lang w:val="uk-UA"/>
        </w:rPr>
        <w:t xml:space="preserve">Усі заходи, передбачені </w:t>
      </w:r>
      <w:r>
        <w:rPr>
          <w:lang w:val="uk-UA"/>
        </w:rPr>
        <w:t>про</w:t>
      </w:r>
      <w:r w:rsidR="002815B5">
        <w:rPr>
          <w:lang w:val="uk-UA"/>
        </w:rPr>
        <w:t>є</w:t>
      </w:r>
      <w:r>
        <w:rPr>
          <w:lang w:val="uk-UA"/>
        </w:rPr>
        <w:t>ктом Стратегії розвитку</w:t>
      </w:r>
      <w:r w:rsidRPr="00513C09">
        <w:rPr>
          <w:lang w:val="uk-UA"/>
        </w:rPr>
        <w:t>, відповідно до ст.. 3 Закону України «Про оцінку впливу на довкілля», зокрема п. 2 (перша категорія видів планованої діяльності та об’єктів, які можуть мати значний вплив на довкілля) та п. 3 (друга категорія видів планованої діяльності та об’єктів, які можуть мати значний вплив на довкілля), серед інших включають проєкти, які підлягають обов’язковій процедурі оцінки впливу на довкілля та здоров’я населення до прийняття рішення про провадження планов</w:t>
      </w:r>
      <w:r w:rsidR="000060F0">
        <w:rPr>
          <w:lang w:val="uk-UA"/>
        </w:rPr>
        <w:t>ан</w:t>
      </w:r>
      <w:r w:rsidRPr="00513C09">
        <w:rPr>
          <w:lang w:val="uk-UA"/>
        </w:rPr>
        <w:t>ої діяльності.</w:t>
      </w:r>
    </w:p>
    <w:p w14:paraId="3CA7B079" w14:textId="77777777" w:rsidR="00D945D6" w:rsidRDefault="00D945D6" w:rsidP="00D945D6">
      <w:pPr>
        <w:pStyle w:val="Default"/>
        <w:ind w:firstLine="567"/>
        <w:jc w:val="both"/>
        <w:rPr>
          <w:lang w:val="uk-UA"/>
        </w:rPr>
      </w:pPr>
      <w:r w:rsidRPr="001B51F6">
        <w:rPr>
          <w:color w:val="auto"/>
          <w:lang w:val="uk-UA"/>
        </w:rPr>
        <w:t xml:space="preserve">Оскільки на час подання цієї Заяви </w:t>
      </w:r>
      <w:r>
        <w:rPr>
          <w:color w:val="auto"/>
          <w:lang w:val="uk-UA"/>
        </w:rPr>
        <w:t>проєкт Стратегії розвитку</w:t>
      </w:r>
      <w:r w:rsidRPr="001B51F6">
        <w:rPr>
          <w:color w:val="auto"/>
          <w:lang w:val="uk-UA"/>
        </w:rPr>
        <w:t xml:space="preserve"> перебуває </w:t>
      </w:r>
      <w:r>
        <w:rPr>
          <w:color w:val="auto"/>
          <w:lang w:val="uk-UA"/>
        </w:rPr>
        <w:t>у розробці і перелік заходів проєкту Стратегії розвитку</w:t>
      </w:r>
      <w:r w:rsidRPr="001B51F6">
        <w:rPr>
          <w:color w:val="auto"/>
          <w:lang w:val="uk-UA"/>
        </w:rPr>
        <w:t xml:space="preserve"> може бути скоригований під час розробки, то процедура оцінки впливу на довк</w:t>
      </w:r>
      <w:r>
        <w:rPr>
          <w:color w:val="auto"/>
          <w:lang w:val="uk-UA"/>
        </w:rPr>
        <w:t>ілля</w:t>
      </w:r>
      <w:r w:rsidRPr="001B51F6">
        <w:rPr>
          <w:color w:val="auto"/>
          <w:lang w:val="uk-UA"/>
        </w:rPr>
        <w:t xml:space="preserve"> </w:t>
      </w:r>
      <w:r>
        <w:rPr>
          <w:color w:val="auto"/>
          <w:lang w:val="uk-UA"/>
        </w:rPr>
        <w:t xml:space="preserve">визначатиметься за фактичними заходами, що плануватимуться до реалізації, </w:t>
      </w:r>
      <w:r w:rsidRPr="001B51F6">
        <w:rPr>
          <w:color w:val="auto"/>
          <w:lang w:val="uk-UA"/>
        </w:rPr>
        <w:t xml:space="preserve">із врахуванням </w:t>
      </w:r>
      <w:r>
        <w:rPr>
          <w:color w:val="auto"/>
          <w:lang w:val="uk-UA"/>
        </w:rPr>
        <w:t xml:space="preserve">результатів </w:t>
      </w:r>
      <w:r w:rsidRPr="001B51F6">
        <w:rPr>
          <w:color w:val="auto"/>
          <w:lang w:val="uk-UA"/>
        </w:rPr>
        <w:t>громадських обговорень, консультацій з органами державної влади.</w:t>
      </w:r>
    </w:p>
    <w:p w14:paraId="0829EDD3" w14:textId="77777777" w:rsidR="00D945D6" w:rsidRDefault="00D945D6" w:rsidP="00513C09">
      <w:pPr>
        <w:pStyle w:val="Default"/>
        <w:ind w:firstLine="567"/>
        <w:jc w:val="both"/>
        <w:rPr>
          <w:lang w:val="uk-UA"/>
        </w:rPr>
      </w:pPr>
    </w:p>
    <w:p w14:paraId="4B955F4A" w14:textId="77777777" w:rsidR="00207B92" w:rsidRDefault="00207B92" w:rsidP="00207B92">
      <w:pPr>
        <w:pStyle w:val="Default"/>
        <w:ind w:firstLine="567"/>
        <w:jc w:val="both"/>
        <w:rPr>
          <w:lang w:val="uk-UA"/>
        </w:rPr>
      </w:pPr>
      <w:r w:rsidRPr="00AD3CC3">
        <w:rPr>
          <w:b/>
          <w:bCs/>
          <w:lang w:val="uk-UA"/>
        </w:rPr>
        <w:t xml:space="preserve">4. Ймовірні наслідки </w:t>
      </w:r>
    </w:p>
    <w:p w14:paraId="3C757718" w14:textId="77777777" w:rsidR="00207B92" w:rsidRPr="00AD3CC3" w:rsidRDefault="00207B92" w:rsidP="00207B92">
      <w:pPr>
        <w:pStyle w:val="Default"/>
        <w:ind w:firstLine="567"/>
        <w:jc w:val="both"/>
        <w:rPr>
          <w:i/>
          <w:lang w:val="uk-UA"/>
        </w:rPr>
      </w:pPr>
      <w:r w:rsidRPr="00AD3CC3">
        <w:rPr>
          <w:i/>
          <w:lang w:val="uk-UA"/>
        </w:rPr>
        <w:t xml:space="preserve">а) для довкілля, у тому числі для здоров’я населення </w:t>
      </w:r>
    </w:p>
    <w:p w14:paraId="0166AC10" w14:textId="77777777" w:rsidR="00207B92" w:rsidRDefault="00207B92" w:rsidP="00207B92">
      <w:pPr>
        <w:pStyle w:val="Default"/>
        <w:ind w:firstLine="567"/>
        <w:jc w:val="both"/>
        <w:rPr>
          <w:lang w:val="uk-UA"/>
        </w:rPr>
      </w:pPr>
      <w:r w:rsidRPr="00E2286D">
        <w:rPr>
          <w:lang w:val="uk-UA"/>
        </w:rPr>
        <w:t xml:space="preserve">У процесі здійснення стратегічної екологічної оцінки </w:t>
      </w:r>
      <w:r w:rsidR="001B51F6">
        <w:rPr>
          <w:lang w:val="uk-UA"/>
        </w:rPr>
        <w:t>(</w:t>
      </w:r>
      <w:r w:rsidR="00D0383A">
        <w:rPr>
          <w:lang w:val="uk-UA"/>
        </w:rPr>
        <w:t xml:space="preserve">далі – </w:t>
      </w:r>
      <w:r>
        <w:rPr>
          <w:lang w:val="uk-UA"/>
        </w:rPr>
        <w:t>СЕО) передбачається оцінка ймовірних наслідків</w:t>
      </w:r>
      <w:r w:rsidRPr="00E2286D">
        <w:rPr>
          <w:lang w:val="uk-UA"/>
        </w:rPr>
        <w:t xml:space="preserve"> реалізації </w:t>
      </w:r>
      <w:r w:rsidR="00170E7E">
        <w:rPr>
          <w:lang w:val="uk-UA"/>
        </w:rPr>
        <w:t>Стратегії розвитку</w:t>
      </w:r>
      <w:r>
        <w:rPr>
          <w:lang w:val="uk-UA"/>
        </w:rPr>
        <w:t>, з</w:t>
      </w:r>
      <w:r w:rsidRPr="00E2286D">
        <w:rPr>
          <w:lang w:val="uk-UA"/>
        </w:rPr>
        <w:t>окрема</w:t>
      </w:r>
      <w:r w:rsidR="005A0DC9">
        <w:rPr>
          <w:lang w:val="uk-UA"/>
        </w:rPr>
        <w:t xml:space="preserve"> на</w:t>
      </w:r>
      <w:r>
        <w:rPr>
          <w:lang w:val="uk-UA"/>
        </w:rPr>
        <w:t xml:space="preserve">: </w:t>
      </w:r>
    </w:p>
    <w:p w14:paraId="5AE39B35" w14:textId="77777777" w:rsidR="00207B92" w:rsidRDefault="00207B92" w:rsidP="00207B92">
      <w:pPr>
        <w:pStyle w:val="Default"/>
        <w:numPr>
          <w:ilvl w:val="0"/>
          <w:numId w:val="2"/>
        </w:numPr>
        <w:ind w:left="851" w:hanging="284"/>
        <w:jc w:val="both"/>
        <w:rPr>
          <w:lang w:val="uk-UA"/>
        </w:rPr>
      </w:pPr>
      <w:r>
        <w:rPr>
          <w:lang w:val="uk-UA"/>
        </w:rPr>
        <w:t xml:space="preserve">атмосферне повітря; </w:t>
      </w:r>
    </w:p>
    <w:p w14:paraId="68C61F56" w14:textId="77777777" w:rsidR="00207B92" w:rsidRPr="00D31C08" w:rsidRDefault="00207B92" w:rsidP="00207B92">
      <w:pPr>
        <w:pStyle w:val="Default"/>
        <w:numPr>
          <w:ilvl w:val="0"/>
          <w:numId w:val="2"/>
        </w:numPr>
        <w:ind w:left="851" w:hanging="284"/>
        <w:jc w:val="both"/>
        <w:rPr>
          <w:lang w:val="uk-UA"/>
        </w:rPr>
      </w:pPr>
      <w:r w:rsidRPr="00E2286D">
        <w:rPr>
          <w:lang w:val="uk-UA"/>
        </w:rPr>
        <w:t xml:space="preserve">водні ресурси; </w:t>
      </w:r>
    </w:p>
    <w:p w14:paraId="13AD1ECE" w14:textId="77777777" w:rsidR="00207B92" w:rsidRPr="00E2286D" w:rsidRDefault="00207B92" w:rsidP="00207B92">
      <w:pPr>
        <w:pStyle w:val="Default"/>
        <w:numPr>
          <w:ilvl w:val="0"/>
          <w:numId w:val="2"/>
        </w:numPr>
        <w:spacing w:after="38"/>
        <w:ind w:left="851" w:hanging="284"/>
        <w:jc w:val="both"/>
        <w:rPr>
          <w:lang w:val="uk-UA"/>
        </w:rPr>
      </w:pPr>
      <w:r w:rsidRPr="00E2286D">
        <w:rPr>
          <w:lang w:val="uk-UA"/>
        </w:rPr>
        <w:t xml:space="preserve">земельні ресурси; </w:t>
      </w:r>
    </w:p>
    <w:p w14:paraId="73838246" w14:textId="77777777" w:rsidR="00207B92" w:rsidRPr="00E2286D" w:rsidRDefault="00207B92" w:rsidP="00207B92">
      <w:pPr>
        <w:pStyle w:val="Default"/>
        <w:numPr>
          <w:ilvl w:val="0"/>
          <w:numId w:val="2"/>
        </w:numPr>
        <w:spacing w:after="38"/>
        <w:ind w:left="851" w:hanging="284"/>
        <w:jc w:val="both"/>
        <w:rPr>
          <w:lang w:val="uk-UA"/>
        </w:rPr>
      </w:pPr>
      <w:r w:rsidRPr="00E2286D">
        <w:rPr>
          <w:lang w:val="uk-UA"/>
        </w:rPr>
        <w:t>біорізноманіття</w:t>
      </w:r>
      <w:r>
        <w:rPr>
          <w:lang w:val="uk-UA"/>
        </w:rPr>
        <w:t>;</w:t>
      </w:r>
      <w:r w:rsidRPr="00E2286D">
        <w:rPr>
          <w:lang w:val="uk-UA"/>
        </w:rPr>
        <w:t xml:space="preserve"> </w:t>
      </w:r>
    </w:p>
    <w:p w14:paraId="1729B589" w14:textId="77777777" w:rsidR="00207B92" w:rsidRPr="00D31C08" w:rsidRDefault="00207B92" w:rsidP="00207B92">
      <w:pPr>
        <w:pStyle w:val="Default"/>
        <w:numPr>
          <w:ilvl w:val="0"/>
          <w:numId w:val="2"/>
        </w:numPr>
        <w:ind w:left="851" w:hanging="284"/>
        <w:jc w:val="both"/>
        <w:rPr>
          <w:lang w:val="uk-UA"/>
        </w:rPr>
      </w:pPr>
      <w:r w:rsidRPr="00E2286D">
        <w:rPr>
          <w:lang w:val="uk-UA"/>
        </w:rPr>
        <w:t xml:space="preserve">наслідки для здоров’я населення. </w:t>
      </w:r>
    </w:p>
    <w:p w14:paraId="36261738" w14:textId="77777777" w:rsidR="00207B92" w:rsidRPr="006707EA" w:rsidRDefault="00207B92" w:rsidP="00207B92">
      <w:pPr>
        <w:pStyle w:val="Default"/>
        <w:ind w:firstLine="567"/>
        <w:jc w:val="both"/>
        <w:rPr>
          <w:i/>
          <w:lang w:val="uk-UA"/>
        </w:rPr>
      </w:pPr>
      <w:r w:rsidRPr="006707EA">
        <w:rPr>
          <w:i/>
          <w:lang w:val="uk-UA"/>
        </w:rPr>
        <w:t>б) для територій з природоохоронним статусом</w:t>
      </w:r>
    </w:p>
    <w:p w14:paraId="6E55A000" w14:textId="77777777" w:rsidR="00207B92" w:rsidRDefault="00606057" w:rsidP="00207B92">
      <w:pPr>
        <w:pStyle w:val="Default"/>
        <w:ind w:firstLine="567"/>
        <w:jc w:val="both"/>
        <w:rPr>
          <w:lang w:val="uk-UA"/>
        </w:rPr>
      </w:pPr>
      <w:r>
        <w:rPr>
          <w:lang w:val="uk-UA"/>
        </w:rPr>
        <w:t>У процесі здійснення СЕО передбачається розглядання ймовірних наслідків для територій природно-заповідного фонду,</w:t>
      </w:r>
      <w:r w:rsidR="00170E7E">
        <w:rPr>
          <w:lang w:val="uk-UA"/>
        </w:rPr>
        <w:t xml:space="preserve"> смарагдової мережі,</w:t>
      </w:r>
      <w:r>
        <w:rPr>
          <w:lang w:val="uk-UA"/>
        </w:rPr>
        <w:t xml:space="preserve"> що розташовані на території громади.</w:t>
      </w:r>
    </w:p>
    <w:p w14:paraId="65E805FA" w14:textId="77777777" w:rsidR="00207B92" w:rsidRDefault="00207B92" w:rsidP="00207B92">
      <w:pPr>
        <w:pStyle w:val="Default"/>
        <w:ind w:firstLine="567"/>
        <w:jc w:val="both"/>
        <w:rPr>
          <w:lang w:val="uk-UA"/>
        </w:rPr>
      </w:pPr>
      <w:r w:rsidRPr="006707EA">
        <w:rPr>
          <w:i/>
          <w:lang w:val="uk-UA"/>
        </w:rPr>
        <w:t>в) транскордонні наслідки для довкілля, у тому числі для здоров’я населення</w:t>
      </w:r>
    </w:p>
    <w:p w14:paraId="113A29E8" w14:textId="77777777" w:rsidR="00207B92" w:rsidRPr="00172C1A" w:rsidRDefault="00207B92" w:rsidP="00207B92">
      <w:pPr>
        <w:pStyle w:val="Default"/>
        <w:ind w:firstLine="567"/>
        <w:jc w:val="both"/>
        <w:rPr>
          <w:lang w:val="uk-UA"/>
        </w:rPr>
      </w:pPr>
      <w:r w:rsidRPr="00172C1A">
        <w:rPr>
          <w:lang w:val="uk-UA"/>
        </w:rPr>
        <w:t xml:space="preserve">Транскордонні наслідки при реалізації </w:t>
      </w:r>
      <w:r w:rsidR="00170E7E">
        <w:rPr>
          <w:lang w:val="uk-UA"/>
        </w:rPr>
        <w:t>Стратегії розвитку</w:t>
      </w:r>
      <w:r w:rsidRPr="00172C1A">
        <w:rPr>
          <w:lang w:val="uk-UA"/>
        </w:rPr>
        <w:t xml:space="preserve"> для довкілля, у тому числі здоров’я населення, відсутні. </w:t>
      </w:r>
    </w:p>
    <w:p w14:paraId="7F6653D6" w14:textId="77777777" w:rsidR="00207B92" w:rsidRDefault="00207B92" w:rsidP="00207B92">
      <w:pPr>
        <w:pStyle w:val="Default"/>
        <w:ind w:firstLine="567"/>
        <w:jc w:val="both"/>
        <w:rPr>
          <w:b/>
          <w:bCs/>
          <w:lang w:val="uk-UA"/>
        </w:rPr>
      </w:pPr>
      <w:r w:rsidRPr="00172C1A">
        <w:rPr>
          <w:b/>
          <w:bCs/>
          <w:lang w:val="uk-UA"/>
        </w:rPr>
        <w:lastRenderedPageBreak/>
        <w:t xml:space="preserve">5. Виправдані альтернативи, які необхідно розглянути, у тому числі якщо документ державного планування не буде затверджено </w:t>
      </w:r>
    </w:p>
    <w:p w14:paraId="1DE39D5E" w14:textId="392A9E18" w:rsidR="00876101" w:rsidRDefault="00170E7E" w:rsidP="00876101">
      <w:pPr>
        <w:pStyle w:val="Default"/>
        <w:ind w:firstLine="567"/>
        <w:jc w:val="both"/>
        <w:rPr>
          <w:lang w:val="uk-UA"/>
        </w:rPr>
      </w:pPr>
      <w:r w:rsidRPr="0035214E">
        <w:rPr>
          <w:lang w:val="uk-UA"/>
        </w:rPr>
        <w:t xml:space="preserve">Оскільки </w:t>
      </w:r>
      <w:r>
        <w:rPr>
          <w:lang w:val="uk-UA"/>
        </w:rPr>
        <w:t>проєкт Стратегії розвитку</w:t>
      </w:r>
      <w:r w:rsidRPr="0035214E">
        <w:rPr>
          <w:lang w:val="uk-UA"/>
        </w:rPr>
        <w:t xml:space="preserve"> ґрунтується на пріоритетних для громади соціально-економ</w:t>
      </w:r>
      <w:r>
        <w:rPr>
          <w:lang w:val="uk-UA"/>
        </w:rPr>
        <w:t xml:space="preserve">ічних завданнях та механізмах </w:t>
      </w:r>
      <w:r w:rsidRPr="0035214E">
        <w:rPr>
          <w:lang w:val="uk-UA"/>
        </w:rPr>
        <w:t>їх реалізації, у тому числі у сферах</w:t>
      </w:r>
      <w:r w:rsidR="00876101">
        <w:rPr>
          <w:lang w:val="uk-UA"/>
        </w:rPr>
        <w:t>:</w:t>
      </w:r>
      <w:r w:rsidRPr="0035214E">
        <w:rPr>
          <w:lang w:val="uk-UA"/>
        </w:rPr>
        <w:t xml:space="preserve"> </w:t>
      </w:r>
    </w:p>
    <w:p w14:paraId="2E0A14F0" w14:textId="77777777" w:rsidR="00876101" w:rsidRDefault="00876101" w:rsidP="00876101">
      <w:pPr>
        <w:pStyle w:val="Default"/>
        <w:numPr>
          <w:ilvl w:val="0"/>
          <w:numId w:val="2"/>
        </w:numPr>
        <w:jc w:val="both"/>
        <w:rPr>
          <w:lang w:val="uk-UA"/>
        </w:rPr>
      </w:pPr>
      <w:r>
        <w:rPr>
          <w:lang w:val="uk-UA"/>
        </w:rPr>
        <w:t>с</w:t>
      </w:r>
      <w:r w:rsidRPr="00876101">
        <w:rPr>
          <w:lang w:val="uk-UA"/>
        </w:rPr>
        <w:t>тимулювання розвитку інноваційних видів економічної діяльності</w:t>
      </w:r>
      <w:r>
        <w:rPr>
          <w:lang w:val="uk-UA"/>
        </w:rPr>
        <w:t xml:space="preserve"> та зміцнення інвестиційного потенціалу громади; </w:t>
      </w:r>
    </w:p>
    <w:p w14:paraId="2E8615CF" w14:textId="77777777" w:rsidR="00876101" w:rsidRDefault="00876101" w:rsidP="00876101">
      <w:pPr>
        <w:pStyle w:val="Default"/>
        <w:numPr>
          <w:ilvl w:val="0"/>
          <w:numId w:val="2"/>
        </w:numPr>
        <w:jc w:val="both"/>
        <w:rPr>
          <w:lang w:val="uk-UA"/>
        </w:rPr>
      </w:pPr>
      <w:r w:rsidRPr="00876101">
        <w:rPr>
          <w:lang w:val="uk-UA"/>
        </w:rPr>
        <w:t xml:space="preserve">інфраструктурного розвитку території, розвитку та покращення дорожньо-транспортної інфраструктури, інфраструктури безпеки та цивільного захисту з урахуванням принципів </w:t>
      </w:r>
      <w:proofErr w:type="spellStart"/>
      <w:r w:rsidRPr="00876101">
        <w:rPr>
          <w:lang w:val="uk-UA"/>
        </w:rPr>
        <w:t>інклюзивності</w:t>
      </w:r>
      <w:proofErr w:type="spellEnd"/>
      <w:r w:rsidRPr="00876101">
        <w:rPr>
          <w:lang w:val="uk-UA"/>
        </w:rPr>
        <w:t xml:space="preserve"> та </w:t>
      </w:r>
      <w:proofErr w:type="spellStart"/>
      <w:r w:rsidRPr="00876101">
        <w:rPr>
          <w:lang w:val="uk-UA"/>
        </w:rPr>
        <w:t>безбар’єрності</w:t>
      </w:r>
      <w:proofErr w:type="spellEnd"/>
      <w:r>
        <w:rPr>
          <w:lang w:val="uk-UA"/>
        </w:rPr>
        <w:t>;</w:t>
      </w:r>
    </w:p>
    <w:p w14:paraId="3EAA0487" w14:textId="77777777" w:rsidR="00876101" w:rsidRDefault="00876101" w:rsidP="00876101">
      <w:pPr>
        <w:pStyle w:val="Default"/>
        <w:numPr>
          <w:ilvl w:val="0"/>
          <w:numId w:val="2"/>
        </w:numPr>
        <w:jc w:val="both"/>
        <w:rPr>
          <w:lang w:val="uk-UA"/>
        </w:rPr>
      </w:pPr>
      <w:r w:rsidRPr="00876101">
        <w:rPr>
          <w:lang w:val="uk-UA"/>
        </w:rPr>
        <w:t>покращення демографічної ситуації та продовження тривалості активного періоду життя</w:t>
      </w:r>
      <w:r>
        <w:rPr>
          <w:lang w:val="uk-UA"/>
        </w:rPr>
        <w:t>;</w:t>
      </w:r>
    </w:p>
    <w:p w14:paraId="7E4AF8FF" w14:textId="1DE63001" w:rsidR="00876101" w:rsidRDefault="00876101" w:rsidP="00876101">
      <w:pPr>
        <w:pStyle w:val="Default"/>
        <w:numPr>
          <w:ilvl w:val="0"/>
          <w:numId w:val="2"/>
        </w:numPr>
        <w:jc w:val="both"/>
        <w:rPr>
          <w:lang w:val="uk-UA"/>
        </w:rPr>
      </w:pPr>
      <w:r w:rsidRPr="00876101">
        <w:rPr>
          <w:lang w:val="uk-UA"/>
        </w:rPr>
        <w:t>покращення стану довкілля та раціонального використання природних ресурсів</w:t>
      </w:r>
      <w:r>
        <w:rPr>
          <w:lang w:val="uk-UA"/>
        </w:rPr>
        <w:t xml:space="preserve">; </w:t>
      </w:r>
    </w:p>
    <w:p w14:paraId="5FC564F0" w14:textId="77777777" w:rsidR="00523BF7" w:rsidRDefault="00876101" w:rsidP="00876101">
      <w:pPr>
        <w:pStyle w:val="Default"/>
        <w:numPr>
          <w:ilvl w:val="0"/>
          <w:numId w:val="2"/>
        </w:numPr>
        <w:jc w:val="both"/>
        <w:rPr>
          <w:lang w:val="uk-UA"/>
        </w:rPr>
      </w:pPr>
      <w:r w:rsidRPr="00523BF7">
        <w:rPr>
          <w:lang w:val="uk-UA"/>
        </w:rPr>
        <w:t xml:space="preserve">підвищення якості надання освітніх, культурних та соціальних послуг із забезпеченням формування інклюзивного, </w:t>
      </w:r>
      <w:proofErr w:type="spellStart"/>
      <w:r w:rsidRPr="00523BF7">
        <w:rPr>
          <w:lang w:val="uk-UA"/>
        </w:rPr>
        <w:t>безбар’єрного</w:t>
      </w:r>
      <w:proofErr w:type="spellEnd"/>
      <w:r w:rsidRPr="00523BF7">
        <w:rPr>
          <w:lang w:val="uk-UA"/>
        </w:rPr>
        <w:t xml:space="preserve"> та безпечного середовища</w:t>
      </w:r>
      <w:r w:rsidR="00523BF7">
        <w:rPr>
          <w:lang w:val="uk-UA"/>
        </w:rPr>
        <w:t>;</w:t>
      </w:r>
    </w:p>
    <w:p w14:paraId="1DC93C1E" w14:textId="77777777" w:rsidR="00523BF7" w:rsidRDefault="00523BF7" w:rsidP="00876101">
      <w:pPr>
        <w:pStyle w:val="Default"/>
        <w:numPr>
          <w:ilvl w:val="0"/>
          <w:numId w:val="2"/>
        </w:numPr>
        <w:jc w:val="both"/>
        <w:rPr>
          <w:lang w:val="uk-UA"/>
        </w:rPr>
      </w:pPr>
      <w:r w:rsidRPr="00523BF7">
        <w:rPr>
          <w:lang w:val="uk-UA"/>
        </w:rPr>
        <w:t>с</w:t>
      </w:r>
      <w:r w:rsidR="00876101" w:rsidRPr="00523BF7">
        <w:rPr>
          <w:lang w:val="uk-UA"/>
        </w:rPr>
        <w:t>оціальн</w:t>
      </w:r>
      <w:r w:rsidRPr="00523BF7">
        <w:rPr>
          <w:lang w:val="uk-UA"/>
        </w:rPr>
        <w:t>ого</w:t>
      </w:r>
      <w:r w:rsidR="00876101" w:rsidRPr="00523BF7">
        <w:rPr>
          <w:lang w:val="uk-UA"/>
        </w:rPr>
        <w:t xml:space="preserve"> захист</w:t>
      </w:r>
      <w:r w:rsidRPr="00523BF7">
        <w:rPr>
          <w:lang w:val="uk-UA"/>
        </w:rPr>
        <w:t>у</w:t>
      </w:r>
      <w:r w:rsidR="00876101" w:rsidRPr="00523BF7">
        <w:rPr>
          <w:lang w:val="uk-UA"/>
        </w:rPr>
        <w:t xml:space="preserve"> та формування інклюзивного середовища</w:t>
      </w:r>
      <w:r w:rsidRPr="00523BF7">
        <w:rPr>
          <w:lang w:val="uk-UA"/>
        </w:rPr>
        <w:t xml:space="preserve">; </w:t>
      </w:r>
    </w:p>
    <w:p w14:paraId="23FC0834" w14:textId="77777777" w:rsidR="00523BF7" w:rsidRDefault="00523BF7" w:rsidP="00523BF7">
      <w:pPr>
        <w:pStyle w:val="Default"/>
        <w:numPr>
          <w:ilvl w:val="0"/>
          <w:numId w:val="2"/>
        </w:numPr>
        <w:jc w:val="both"/>
        <w:rPr>
          <w:lang w:val="uk-UA"/>
        </w:rPr>
      </w:pPr>
      <w:r w:rsidRPr="00523BF7">
        <w:rPr>
          <w:lang w:val="uk-UA"/>
        </w:rPr>
        <w:t>р</w:t>
      </w:r>
      <w:r w:rsidR="00876101" w:rsidRPr="00523BF7">
        <w:rPr>
          <w:lang w:val="uk-UA"/>
        </w:rPr>
        <w:t>озвит</w:t>
      </w:r>
      <w:r w:rsidRPr="00523BF7">
        <w:rPr>
          <w:lang w:val="uk-UA"/>
        </w:rPr>
        <w:t>ку</w:t>
      </w:r>
      <w:r w:rsidR="00876101" w:rsidRPr="00523BF7">
        <w:rPr>
          <w:lang w:val="uk-UA"/>
        </w:rPr>
        <w:t xml:space="preserve"> цифрової екосистеми та підвищення рівня залучення жителів у процеси розвитку громади</w:t>
      </w:r>
      <w:r w:rsidRPr="00523BF7">
        <w:rPr>
          <w:lang w:val="uk-UA"/>
        </w:rPr>
        <w:t xml:space="preserve">, </w:t>
      </w:r>
      <w:r>
        <w:rPr>
          <w:lang w:val="uk-UA"/>
        </w:rPr>
        <w:t>в</w:t>
      </w:r>
      <w:r w:rsidR="00876101" w:rsidRPr="00523BF7">
        <w:rPr>
          <w:lang w:val="uk-UA"/>
        </w:rPr>
        <w:t>провадження принципів ґендерної політики</w:t>
      </w:r>
      <w:r>
        <w:rPr>
          <w:lang w:val="uk-UA"/>
        </w:rPr>
        <w:t>;</w:t>
      </w:r>
    </w:p>
    <w:p w14:paraId="616BC48B" w14:textId="71A9E5EA" w:rsidR="00523BF7" w:rsidRPr="00523BF7" w:rsidRDefault="00523BF7" w:rsidP="00523BF7">
      <w:pPr>
        <w:pStyle w:val="Default"/>
        <w:numPr>
          <w:ilvl w:val="0"/>
          <w:numId w:val="2"/>
        </w:numPr>
        <w:jc w:val="both"/>
        <w:rPr>
          <w:lang w:val="uk-UA"/>
        </w:rPr>
      </w:pPr>
      <w:r w:rsidRPr="00523BF7">
        <w:rPr>
          <w:lang w:val="uk-UA"/>
        </w:rPr>
        <w:t xml:space="preserve">збереження історичної та культурної спадщини, </w:t>
      </w:r>
      <w:r>
        <w:rPr>
          <w:lang w:val="uk-UA"/>
        </w:rPr>
        <w:t>р</w:t>
      </w:r>
      <w:r w:rsidRPr="00523BF7">
        <w:rPr>
          <w:lang w:val="uk-UA"/>
        </w:rPr>
        <w:t>озвит</w:t>
      </w:r>
      <w:r>
        <w:rPr>
          <w:lang w:val="uk-UA"/>
        </w:rPr>
        <w:t>ку</w:t>
      </w:r>
      <w:r w:rsidRPr="00523BF7">
        <w:rPr>
          <w:lang w:val="uk-UA"/>
        </w:rPr>
        <w:t xml:space="preserve"> туристичного потенціалу, рекреаційної сфери та креативних індустрій</w:t>
      </w:r>
      <w:r>
        <w:rPr>
          <w:lang w:val="uk-UA"/>
        </w:rPr>
        <w:t>,</w:t>
      </w:r>
    </w:p>
    <w:p w14:paraId="13AB3F8B" w14:textId="5AEF4F95" w:rsidR="00170E7E" w:rsidRDefault="00170E7E" w:rsidP="00523BF7">
      <w:pPr>
        <w:pStyle w:val="Default"/>
        <w:ind w:firstLine="567"/>
        <w:jc w:val="both"/>
        <w:rPr>
          <w:lang w:val="uk-UA"/>
        </w:rPr>
      </w:pPr>
      <w:r w:rsidRPr="0035214E">
        <w:rPr>
          <w:lang w:val="uk-UA"/>
        </w:rPr>
        <w:t xml:space="preserve">а також містить основні прогнозні </w:t>
      </w:r>
      <w:r>
        <w:rPr>
          <w:lang w:val="uk-UA"/>
        </w:rPr>
        <w:t>сценарії</w:t>
      </w:r>
      <w:r w:rsidRPr="0035214E">
        <w:rPr>
          <w:lang w:val="uk-UA"/>
        </w:rPr>
        <w:t xml:space="preserve"> економічного і соціального розвитку громади на </w:t>
      </w:r>
      <w:r w:rsidR="00876101">
        <w:rPr>
          <w:lang w:val="uk-UA"/>
        </w:rPr>
        <w:t>середньо</w:t>
      </w:r>
      <w:r>
        <w:rPr>
          <w:lang w:val="uk-UA"/>
        </w:rPr>
        <w:t>строковий період до 2030</w:t>
      </w:r>
      <w:r w:rsidRPr="0035214E">
        <w:rPr>
          <w:lang w:val="uk-UA"/>
        </w:rPr>
        <w:t xml:space="preserve"> року, на основі яких визначаються показники бюджету </w:t>
      </w:r>
      <w:r w:rsidRPr="00EC2257">
        <w:rPr>
          <w:lang w:val="uk-UA"/>
        </w:rPr>
        <w:t xml:space="preserve">територіальної громади, виправданими альтернативами за умови незатвердження </w:t>
      </w:r>
      <w:r>
        <w:rPr>
          <w:lang w:val="uk-UA"/>
        </w:rPr>
        <w:t xml:space="preserve">проєкту </w:t>
      </w:r>
      <w:r w:rsidRPr="00EC2257">
        <w:rPr>
          <w:lang w:val="uk-UA"/>
        </w:rPr>
        <w:t>Стратегії</w:t>
      </w:r>
      <w:r>
        <w:rPr>
          <w:lang w:val="uk-UA"/>
        </w:rPr>
        <w:t xml:space="preserve"> розвитку</w:t>
      </w:r>
      <w:r w:rsidRPr="00EC2257">
        <w:rPr>
          <w:lang w:val="uk-UA"/>
        </w:rPr>
        <w:t xml:space="preserve"> є виключне розроблення та затвердження окремих цільових </w:t>
      </w:r>
      <w:r>
        <w:rPr>
          <w:lang w:val="uk-UA"/>
        </w:rPr>
        <w:t xml:space="preserve">галузевих </w:t>
      </w:r>
      <w:r w:rsidRPr="00EC2257">
        <w:rPr>
          <w:lang w:val="uk-UA"/>
        </w:rPr>
        <w:t>програм громади.</w:t>
      </w:r>
    </w:p>
    <w:p w14:paraId="2BB16248" w14:textId="6F54A712" w:rsidR="00D32B8A" w:rsidRDefault="00D32B8A" w:rsidP="00D32B8A">
      <w:pPr>
        <w:pStyle w:val="Default"/>
        <w:ind w:firstLine="567"/>
        <w:jc w:val="both"/>
        <w:rPr>
          <w:lang w:val="uk-UA"/>
        </w:rPr>
      </w:pPr>
      <w:r>
        <w:rPr>
          <w:lang w:val="uk-UA"/>
        </w:rPr>
        <w:t>Зокрема, у разі незатвердження проєкту Стратегії розвитку припускається використання гіпотетичного «нульового» сценарію</w:t>
      </w:r>
      <w:r w:rsidR="000A6F3F">
        <w:rPr>
          <w:lang w:val="uk-UA"/>
        </w:rPr>
        <w:t xml:space="preserve"> (песимістичного)</w:t>
      </w:r>
      <w:r>
        <w:rPr>
          <w:lang w:val="uk-UA"/>
        </w:rPr>
        <w:t>, що передбачатиме продовження негативного впливу зовнішніх загроз, які з високою ймовірністю погіршуватимуть існуючу екологічну ситуацію та негативний вплив на здоров’я населення у громаді. У разі використання інерційного сценарію розвитку громади</w:t>
      </w:r>
      <w:r w:rsidR="000A6F3F">
        <w:rPr>
          <w:lang w:val="uk-UA"/>
        </w:rPr>
        <w:t xml:space="preserve"> (базового), </w:t>
      </w:r>
      <w:r>
        <w:rPr>
          <w:lang w:val="uk-UA"/>
        </w:rPr>
        <w:t xml:space="preserve">внутрішні та зовнішні фактори впливу на довкілля та здоров’я населення здебільшого залишатимуться незмінними. Зокрема, ймовірно, </w:t>
      </w:r>
      <w:r w:rsidR="000A6F3F">
        <w:rPr>
          <w:lang w:val="uk-UA"/>
        </w:rPr>
        <w:t>в умовах продовження</w:t>
      </w:r>
      <w:r>
        <w:rPr>
          <w:lang w:val="uk-UA"/>
        </w:rPr>
        <w:t xml:space="preserve"> військов</w:t>
      </w:r>
      <w:r w:rsidR="000A6F3F">
        <w:rPr>
          <w:lang w:val="uk-UA"/>
        </w:rPr>
        <w:t>ого</w:t>
      </w:r>
      <w:r>
        <w:rPr>
          <w:lang w:val="uk-UA"/>
        </w:rPr>
        <w:t xml:space="preserve"> стан</w:t>
      </w:r>
      <w:r w:rsidR="000A6F3F">
        <w:rPr>
          <w:lang w:val="uk-UA"/>
        </w:rPr>
        <w:t>у</w:t>
      </w:r>
      <w:r>
        <w:rPr>
          <w:lang w:val="uk-UA"/>
        </w:rPr>
        <w:t xml:space="preserve"> та бойов</w:t>
      </w:r>
      <w:r w:rsidR="000A6F3F">
        <w:rPr>
          <w:lang w:val="uk-UA"/>
        </w:rPr>
        <w:t>их</w:t>
      </w:r>
      <w:r>
        <w:rPr>
          <w:lang w:val="uk-UA"/>
        </w:rPr>
        <w:t xml:space="preserve"> ді</w:t>
      </w:r>
      <w:r w:rsidR="000A6F3F">
        <w:rPr>
          <w:lang w:val="uk-UA"/>
        </w:rPr>
        <w:t>й</w:t>
      </w:r>
      <w:r>
        <w:rPr>
          <w:lang w:val="uk-UA"/>
        </w:rPr>
        <w:t>, прискорюватиметься мігра</w:t>
      </w:r>
      <w:r w:rsidR="00556075">
        <w:rPr>
          <w:lang w:val="uk-UA"/>
        </w:rPr>
        <w:t>ційний рух населення з території</w:t>
      </w:r>
      <w:r>
        <w:rPr>
          <w:lang w:val="uk-UA"/>
        </w:rPr>
        <w:t xml:space="preserve"> громади та зростатиме смертність</w:t>
      </w:r>
      <w:r w:rsidR="000A6F3F">
        <w:rPr>
          <w:lang w:val="uk-UA"/>
        </w:rPr>
        <w:t>;</w:t>
      </w:r>
      <w:r>
        <w:rPr>
          <w:lang w:val="uk-UA"/>
        </w:rPr>
        <w:t xml:space="preserve"> реформи</w:t>
      </w:r>
      <w:r w:rsidR="002F3CAE">
        <w:rPr>
          <w:lang w:val="uk-UA"/>
        </w:rPr>
        <w:t xml:space="preserve">, </w:t>
      </w:r>
      <w:r>
        <w:rPr>
          <w:lang w:val="uk-UA"/>
        </w:rPr>
        <w:t xml:space="preserve">євроінтеграційні процеси </w:t>
      </w:r>
      <w:r w:rsidR="002F3CAE">
        <w:rPr>
          <w:lang w:val="uk-UA"/>
        </w:rPr>
        <w:t xml:space="preserve">та міжнародна допомога </w:t>
      </w:r>
      <w:r>
        <w:rPr>
          <w:lang w:val="uk-UA"/>
        </w:rPr>
        <w:t xml:space="preserve">будуть </w:t>
      </w:r>
      <w:r w:rsidR="002F3CAE">
        <w:rPr>
          <w:lang w:val="uk-UA"/>
        </w:rPr>
        <w:t>уповільнюватись</w:t>
      </w:r>
      <w:r>
        <w:rPr>
          <w:lang w:val="uk-UA"/>
        </w:rPr>
        <w:t>.</w:t>
      </w:r>
      <w:r w:rsidR="002F3CAE">
        <w:rPr>
          <w:lang w:val="uk-UA"/>
        </w:rPr>
        <w:t xml:space="preserve"> У разі оптимістичного розвитку та ймовірного припинення військових дій, заверше</w:t>
      </w:r>
      <w:r w:rsidR="00556075">
        <w:rPr>
          <w:lang w:val="uk-UA"/>
        </w:rPr>
        <w:t>ння воєнного стану та динамічної</w:t>
      </w:r>
      <w:r w:rsidR="002F3CAE">
        <w:rPr>
          <w:lang w:val="uk-UA"/>
        </w:rPr>
        <w:t xml:space="preserve"> інтеграції України у Євро</w:t>
      </w:r>
      <w:r w:rsidR="000A6F3F">
        <w:rPr>
          <w:lang w:val="uk-UA"/>
        </w:rPr>
        <w:t xml:space="preserve">пейський </w:t>
      </w:r>
      <w:r w:rsidR="002F3CAE">
        <w:rPr>
          <w:lang w:val="uk-UA"/>
        </w:rPr>
        <w:t>простір, громада зможе використовувати усі наявні ресурси на шляху сталого розвитку.</w:t>
      </w:r>
    </w:p>
    <w:p w14:paraId="4F143321" w14:textId="77777777" w:rsidR="005A0DC9" w:rsidRDefault="005A0DC9" w:rsidP="002F3CAE">
      <w:pPr>
        <w:pStyle w:val="Default"/>
        <w:jc w:val="both"/>
        <w:rPr>
          <w:lang w:val="uk-UA"/>
        </w:rPr>
      </w:pPr>
    </w:p>
    <w:p w14:paraId="54FA640F" w14:textId="77777777" w:rsidR="00207B92" w:rsidRPr="006F516D" w:rsidRDefault="00207B92" w:rsidP="006F516D">
      <w:pPr>
        <w:pStyle w:val="Default"/>
        <w:ind w:firstLine="567"/>
        <w:jc w:val="both"/>
        <w:rPr>
          <w:b/>
          <w:bCs/>
          <w:lang w:val="uk-UA"/>
        </w:rPr>
      </w:pPr>
      <w:r w:rsidRPr="006F516D">
        <w:rPr>
          <w:b/>
          <w:bCs/>
          <w:lang w:val="uk-UA"/>
        </w:rPr>
        <w:t xml:space="preserve">6. Дослідження, які необхідно провести, методи і критерії, що використовуватимуться під час стратегічної екологічної оцінки </w:t>
      </w:r>
    </w:p>
    <w:p w14:paraId="24DD82F2" w14:textId="77777777" w:rsidR="00226370" w:rsidRPr="006F516D" w:rsidRDefault="00226370" w:rsidP="00226370">
      <w:pPr>
        <w:tabs>
          <w:tab w:val="left" w:pos="851"/>
        </w:tabs>
        <w:autoSpaceDE w:val="0"/>
        <w:autoSpaceDN w:val="0"/>
        <w:adjustRightInd w:val="0"/>
        <w:spacing w:after="0" w:line="240" w:lineRule="auto"/>
        <w:ind w:firstLine="567"/>
        <w:jc w:val="both"/>
        <w:rPr>
          <w:rFonts w:ascii="Times New Roman" w:hAnsi="Times New Roman" w:cs="Times New Roman"/>
          <w:sz w:val="24"/>
          <w:szCs w:val="24"/>
          <w:lang w:val="uk-UA"/>
        </w:rPr>
      </w:pPr>
      <w:r w:rsidRPr="0035214E">
        <w:rPr>
          <w:rFonts w:ascii="Times New Roman" w:hAnsi="Times New Roman" w:cs="Times New Roman"/>
          <w:color w:val="000000"/>
          <w:sz w:val="24"/>
          <w:szCs w:val="24"/>
          <w:lang w:val="uk-UA"/>
        </w:rPr>
        <w:t xml:space="preserve">Під час проведення СЕО </w:t>
      </w:r>
      <w:r w:rsidRPr="006F516D">
        <w:rPr>
          <w:rFonts w:ascii="Times New Roman" w:hAnsi="Times New Roman" w:cs="Times New Roman"/>
          <w:sz w:val="24"/>
          <w:szCs w:val="24"/>
          <w:lang w:val="uk-UA"/>
        </w:rPr>
        <w:t>для підготовки звіту передбачається застосування:</w:t>
      </w:r>
    </w:p>
    <w:p w14:paraId="60F53C2E" w14:textId="77777777" w:rsidR="00226370" w:rsidRPr="006F516D" w:rsidRDefault="00226370" w:rsidP="00226370">
      <w:pPr>
        <w:pStyle w:val="a3"/>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lang w:val="uk-UA"/>
        </w:rPr>
      </w:pPr>
      <w:r w:rsidRPr="006F516D">
        <w:rPr>
          <w:rFonts w:ascii="Times New Roman" w:hAnsi="Times New Roman" w:cs="Times New Roman"/>
          <w:sz w:val="24"/>
          <w:szCs w:val="24"/>
          <w:lang w:val="uk-UA"/>
        </w:rPr>
        <w:t>статистичного</w:t>
      </w:r>
      <w:r w:rsidRPr="006F516D">
        <w:rPr>
          <w:rFonts w:ascii="Times New Roman" w:hAnsi="Times New Roman" w:cs="Times New Roman"/>
          <w:color w:val="000000"/>
          <w:sz w:val="24"/>
          <w:szCs w:val="24"/>
          <w:lang w:val="uk-UA"/>
        </w:rPr>
        <w:t xml:space="preserve"> аналіз</w:t>
      </w:r>
      <w:r w:rsidRPr="006F516D">
        <w:rPr>
          <w:rFonts w:ascii="Times New Roman" w:hAnsi="Times New Roman" w:cs="Times New Roman"/>
          <w:sz w:val="24"/>
          <w:szCs w:val="24"/>
          <w:lang w:val="uk-UA"/>
        </w:rPr>
        <w:t>у</w:t>
      </w:r>
      <w:r w:rsidRPr="006F516D">
        <w:rPr>
          <w:rFonts w:ascii="Times New Roman" w:hAnsi="Times New Roman" w:cs="Times New Roman"/>
          <w:color w:val="000000"/>
          <w:sz w:val="24"/>
          <w:szCs w:val="24"/>
          <w:lang w:val="uk-UA"/>
        </w:rPr>
        <w:t xml:space="preserve"> тенденцій змін стану довкілля</w:t>
      </w:r>
      <w:r w:rsidRPr="006F516D">
        <w:rPr>
          <w:rFonts w:ascii="Times New Roman" w:hAnsi="Times New Roman" w:cs="Times New Roman"/>
          <w:sz w:val="24"/>
          <w:szCs w:val="24"/>
          <w:lang w:val="uk-UA"/>
        </w:rPr>
        <w:t xml:space="preserve"> (за наявності інформації) на основі: </w:t>
      </w:r>
    </w:p>
    <w:p w14:paraId="3B128861" w14:textId="77777777" w:rsidR="00226370" w:rsidRPr="006F516D" w:rsidRDefault="00226370" w:rsidP="00226370">
      <w:pPr>
        <w:pStyle w:val="a3"/>
        <w:numPr>
          <w:ilvl w:val="0"/>
          <w:numId w:val="2"/>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lang w:val="uk-UA"/>
        </w:rPr>
      </w:pPr>
      <w:r w:rsidRPr="006F516D">
        <w:rPr>
          <w:rFonts w:ascii="Times New Roman" w:hAnsi="Times New Roman" w:cs="Times New Roman"/>
          <w:color w:val="000000"/>
          <w:sz w:val="24"/>
          <w:szCs w:val="24"/>
          <w:lang w:val="uk-UA"/>
        </w:rPr>
        <w:t>статистичної інформації щодо стану довкілля та здоров’я населення;</w:t>
      </w:r>
    </w:p>
    <w:p w14:paraId="5106B8A5" w14:textId="77777777" w:rsidR="00226370" w:rsidRPr="006F516D" w:rsidRDefault="00226370" w:rsidP="00226370">
      <w:pPr>
        <w:pStyle w:val="a3"/>
        <w:numPr>
          <w:ilvl w:val="0"/>
          <w:numId w:val="2"/>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lang w:val="uk-UA"/>
        </w:rPr>
      </w:pPr>
      <w:r w:rsidRPr="006F516D">
        <w:rPr>
          <w:rFonts w:ascii="Times New Roman" w:hAnsi="Times New Roman" w:cs="Times New Roman"/>
          <w:color w:val="000000"/>
          <w:sz w:val="24"/>
          <w:szCs w:val="24"/>
          <w:lang w:val="uk-UA"/>
        </w:rPr>
        <w:t>даних моніторингу існуючого стану довкілля (кліматичні, метеорологічні, гідрологічні спостереження, да</w:t>
      </w:r>
      <w:r>
        <w:rPr>
          <w:rFonts w:ascii="Times New Roman" w:hAnsi="Times New Roman" w:cs="Times New Roman"/>
          <w:color w:val="000000"/>
          <w:sz w:val="24"/>
          <w:szCs w:val="24"/>
          <w:lang w:val="uk-UA"/>
        </w:rPr>
        <w:t>ні про фонове забруднення й інші показники</w:t>
      </w:r>
      <w:r w:rsidRPr="006F516D">
        <w:rPr>
          <w:rFonts w:ascii="Times New Roman" w:hAnsi="Times New Roman" w:cs="Times New Roman"/>
          <w:color w:val="000000"/>
          <w:sz w:val="24"/>
          <w:szCs w:val="24"/>
          <w:lang w:val="uk-UA"/>
        </w:rPr>
        <w:t>);</w:t>
      </w:r>
    </w:p>
    <w:p w14:paraId="09E66FC1" w14:textId="77777777" w:rsidR="00226370" w:rsidRPr="006F516D" w:rsidRDefault="00226370" w:rsidP="00226370">
      <w:pPr>
        <w:pStyle w:val="a3"/>
        <w:numPr>
          <w:ilvl w:val="0"/>
          <w:numId w:val="2"/>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lang w:val="uk-UA"/>
        </w:rPr>
      </w:pPr>
      <w:r w:rsidRPr="006F516D">
        <w:rPr>
          <w:rFonts w:ascii="Times New Roman" w:hAnsi="Times New Roman" w:cs="Times New Roman"/>
          <w:color w:val="000000"/>
          <w:sz w:val="24"/>
          <w:szCs w:val="24"/>
          <w:lang w:val="uk-UA"/>
        </w:rPr>
        <w:t xml:space="preserve">інформації щодо водних об’єктів на території громади; </w:t>
      </w:r>
    </w:p>
    <w:p w14:paraId="685A0279" w14:textId="77777777" w:rsidR="00226370" w:rsidRPr="006F516D" w:rsidRDefault="00226370" w:rsidP="00226370">
      <w:pPr>
        <w:pStyle w:val="a3"/>
        <w:numPr>
          <w:ilvl w:val="0"/>
          <w:numId w:val="2"/>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lang w:val="uk-UA"/>
        </w:rPr>
      </w:pPr>
      <w:r w:rsidRPr="006F516D">
        <w:rPr>
          <w:rFonts w:ascii="Times New Roman" w:hAnsi="Times New Roman" w:cs="Times New Roman"/>
          <w:color w:val="000000"/>
          <w:sz w:val="24"/>
          <w:szCs w:val="24"/>
          <w:lang w:val="uk-UA"/>
        </w:rPr>
        <w:t xml:space="preserve">інформації, яка міститься в інших нормативно-законодавчих актах і має відношення до </w:t>
      </w:r>
      <w:r>
        <w:rPr>
          <w:rFonts w:ascii="Times New Roman" w:hAnsi="Times New Roman" w:cs="Times New Roman"/>
          <w:color w:val="000000"/>
          <w:sz w:val="24"/>
          <w:szCs w:val="24"/>
          <w:lang w:val="uk-UA"/>
        </w:rPr>
        <w:t>Стратегії розвитку</w:t>
      </w:r>
      <w:r w:rsidRPr="006F516D">
        <w:rPr>
          <w:rFonts w:ascii="Times New Roman" w:hAnsi="Times New Roman" w:cs="Times New Roman"/>
          <w:color w:val="000000"/>
          <w:sz w:val="24"/>
          <w:szCs w:val="24"/>
          <w:lang w:val="uk-UA"/>
        </w:rPr>
        <w:t xml:space="preserve">; </w:t>
      </w:r>
    </w:p>
    <w:p w14:paraId="601DC11C" w14:textId="77777777" w:rsidR="00226370" w:rsidRPr="006F516D" w:rsidRDefault="00226370" w:rsidP="00226370">
      <w:pPr>
        <w:pStyle w:val="a3"/>
        <w:numPr>
          <w:ilvl w:val="0"/>
          <w:numId w:val="2"/>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lang w:val="uk-UA"/>
        </w:rPr>
      </w:pPr>
      <w:r w:rsidRPr="006F516D">
        <w:rPr>
          <w:rFonts w:ascii="Times New Roman" w:hAnsi="Times New Roman" w:cs="Times New Roman"/>
          <w:sz w:val="24"/>
          <w:szCs w:val="24"/>
          <w:lang w:val="uk-UA"/>
        </w:rPr>
        <w:t xml:space="preserve">іншої доступної </w:t>
      </w:r>
      <w:r>
        <w:rPr>
          <w:rFonts w:ascii="Times New Roman" w:hAnsi="Times New Roman" w:cs="Times New Roman"/>
          <w:sz w:val="24"/>
          <w:szCs w:val="24"/>
          <w:lang w:val="uk-UA"/>
        </w:rPr>
        <w:t xml:space="preserve">та наявної </w:t>
      </w:r>
      <w:r w:rsidRPr="006F516D">
        <w:rPr>
          <w:rFonts w:ascii="Times New Roman" w:hAnsi="Times New Roman" w:cs="Times New Roman"/>
          <w:sz w:val="24"/>
          <w:szCs w:val="24"/>
          <w:lang w:val="uk-UA"/>
        </w:rPr>
        <w:t>інформації.</w:t>
      </w:r>
    </w:p>
    <w:p w14:paraId="70863140" w14:textId="77777777" w:rsidR="00226370" w:rsidRPr="006F516D" w:rsidRDefault="00226370" w:rsidP="00226370">
      <w:pPr>
        <w:pStyle w:val="a3"/>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lang w:val="uk-UA"/>
        </w:rPr>
      </w:pPr>
      <w:r w:rsidRPr="006F516D">
        <w:rPr>
          <w:rFonts w:ascii="Times New Roman" w:hAnsi="Times New Roman" w:cs="Times New Roman"/>
          <w:sz w:val="24"/>
          <w:szCs w:val="24"/>
          <w:lang w:val="uk-UA"/>
        </w:rPr>
        <w:t>аналітичних методів аналізу інформації на основі:</w:t>
      </w:r>
    </w:p>
    <w:p w14:paraId="671C5B89" w14:textId="77777777" w:rsidR="00226370" w:rsidRPr="006F516D" w:rsidRDefault="00226370" w:rsidP="00226370">
      <w:pPr>
        <w:pStyle w:val="a3"/>
        <w:numPr>
          <w:ilvl w:val="0"/>
          <w:numId w:val="2"/>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lastRenderedPageBreak/>
        <w:t xml:space="preserve">збору </w:t>
      </w:r>
      <w:r w:rsidRPr="006F516D">
        <w:rPr>
          <w:rFonts w:ascii="Times New Roman" w:hAnsi="Times New Roman" w:cs="Times New Roman"/>
          <w:sz w:val="24"/>
          <w:szCs w:val="24"/>
          <w:lang w:val="uk-UA"/>
        </w:rPr>
        <w:t>інформації про поточний стан</w:t>
      </w:r>
      <w:r>
        <w:rPr>
          <w:rFonts w:ascii="Times New Roman" w:hAnsi="Times New Roman" w:cs="Times New Roman"/>
          <w:sz w:val="24"/>
          <w:szCs w:val="24"/>
          <w:lang w:val="uk-UA"/>
        </w:rPr>
        <w:t xml:space="preserve"> навколишнього середовища;</w:t>
      </w:r>
      <w:r w:rsidRPr="006F516D">
        <w:rPr>
          <w:rFonts w:ascii="Times New Roman" w:hAnsi="Times New Roman" w:cs="Times New Roman"/>
          <w:sz w:val="24"/>
          <w:szCs w:val="24"/>
          <w:lang w:val="uk-UA"/>
        </w:rPr>
        <w:t xml:space="preserve"> </w:t>
      </w:r>
    </w:p>
    <w:p w14:paraId="45F07734" w14:textId="77777777" w:rsidR="00226370" w:rsidRPr="006F516D" w:rsidRDefault="00226370" w:rsidP="00226370">
      <w:pPr>
        <w:pStyle w:val="a3"/>
        <w:numPr>
          <w:ilvl w:val="0"/>
          <w:numId w:val="2"/>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lang w:val="uk-UA"/>
        </w:rPr>
      </w:pPr>
      <w:r w:rsidRPr="006F516D">
        <w:rPr>
          <w:rFonts w:ascii="Times New Roman" w:hAnsi="Times New Roman" w:cs="Times New Roman"/>
          <w:sz w:val="24"/>
          <w:szCs w:val="24"/>
          <w:lang w:val="uk-UA"/>
        </w:rPr>
        <w:t xml:space="preserve">порівняльний аналіз </w:t>
      </w:r>
      <w:r>
        <w:rPr>
          <w:rFonts w:ascii="Times New Roman" w:hAnsi="Times New Roman" w:cs="Times New Roman"/>
          <w:sz w:val="24"/>
          <w:szCs w:val="24"/>
          <w:lang w:val="uk-UA"/>
        </w:rPr>
        <w:t xml:space="preserve">джерел забруднення </w:t>
      </w:r>
      <w:r w:rsidRPr="006F516D">
        <w:rPr>
          <w:rFonts w:ascii="Times New Roman" w:hAnsi="Times New Roman" w:cs="Times New Roman"/>
          <w:sz w:val="24"/>
          <w:szCs w:val="24"/>
          <w:lang w:val="uk-UA"/>
        </w:rPr>
        <w:t xml:space="preserve">та аналіз тенденцій розвитку </w:t>
      </w:r>
      <w:r>
        <w:rPr>
          <w:rFonts w:ascii="Times New Roman" w:hAnsi="Times New Roman" w:cs="Times New Roman"/>
          <w:sz w:val="24"/>
          <w:szCs w:val="24"/>
          <w:lang w:val="uk-UA"/>
        </w:rPr>
        <w:t>окремих</w:t>
      </w:r>
      <w:r w:rsidRPr="006F516D">
        <w:rPr>
          <w:rFonts w:ascii="Times New Roman" w:hAnsi="Times New Roman" w:cs="Times New Roman"/>
          <w:sz w:val="24"/>
          <w:szCs w:val="24"/>
          <w:lang w:val="uk-UA"/>
        </w:rPr>
        <w:t xml:space="preserve"> гал</w:t>
      </w:r>
      <w:r>
        <w:rPr>
          <w:rFonts w:ascii="Times New Roman" w:hAnsi="Times New Roman" w:cs="Times New Roman"/>
          <w:sz w:val="24"/>
          <w:szCs w:val="24"/>
          <w:lang w:val="uk-UA"/>
        </w:rPr>
        <w:t>узей (сфер діяльності);</w:t>
      </w:r>
    </w:p>
    <w:p w14:paraId="384CAB33" w14:textId="77777777" w:rsidR="00161A2A" w:rsidRPr="00161A2A" w:rsidRDefault="00226370" w:rsidP="00161A2A">
      <w:pPr>
        <w:pStyle w:val="a3"/>
        <w:numPr>
          <w:ilvl w:val="0"/>
          <w:numId w:val="2"/>
        </w:numPr>
        <w:tabs>
          <w:tab w:val="left" w:pos="851"/>
        </w:tabs>
        <w:autoSpaceDE w:val="0"/>
        <w:autoSpaceDN w:val="0"/>
        <w:adjustRightInd w:val="0"/>
        <w:spacing w:after="0" w:line="240" w:lineRule="auto"/>
        <w:ind w:left="0" w:firstLine="567"/>
        <w:jc w:val="both"/>
        <w:rPr>
          <w:rFonts w:ascii="Times New Roman" w:hAnsi="Times New Roman" w:cs="Times New Roman"/>
          <w:color w:val="000000"/>
          <w:sz w:val="24"/>
          <w:szCs w:val="24"/>
          <w:lang w:val="uk-UA"/>
        </w:rPr>
      </w:pPr>
      <w:r w:rsidRPr="006F516D">
        <w:rPr>
          <w:rFonts w:ascii="Times New Roman" w:hAnsi="Times New Roman" w:cs="Times New Roman"/>
          <w:sz w:val="24"/>
          <w:szCs w:val="24"/>
          <w:lang w:val="uk-UA"/>
        </w:rPr>
        <w:t>оцінка ймовірних наслідків</w:t>
      </w:r>
      <w:r>
        <w:rPr>
          <w:rFonts w:ascii="Times New Roman" w:hAnsi="Times New Roman" w:cs="Times New Roman"/>
          <w:sz w:val="24"/>
          <w:szCs w:val="24"/>
          <w:lang w:val="uk-UA"/>
        </w:rPr>
        <w:t xml:space="preserve"> впливу.</w:t>
      </w:r>
      <w:r w:rsidRPr="006F516D">
        <w:rPr>
          <w:rFonts w:ascii="Times New Roman" w:hAnsi="Times New Roman" w:cs="Times New Roman"/>
          <w:sz w:val="24"/>
          <w:szCs w:val="24"/>
          <w:lang w:val="uk-UA"/>
        </w:rPr>
        <w:t xml:space="preserve"> </w:t>
      </w:r>
    </w:p>
    <w:p w14:paraId="2DA47770" w14:textId="2D428EF8" w:rsidR="00161A2A" w:rsidRDefault="00161A2A" w:rsidP="00161A2A">
      <w:pPr>
        <w:pStyle w:val="a3"/>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lang w:val="uk-UA"/>
        </w:rPr>
      </w:pPr>
      <w:r w:rsidRPr="00161A2A">
        <w:rPr>
          <w:rFonts w:ascii="Times New Roman" w:hAnsi="Times New Roman" w:cs="Times New Roman"/>
          <w:sz w:val="24"/>
          <w:szCs w:val="24"/>
          <w:lang w:val="uk-UA"/>
        </w:rPr>
        <w:t>проведення аналізу сильних та слабких сторін, можливостей та загроз з точки зору екологічної ситуації (SWOT- аналіз);</w:t>
      </w:r>
    </w:p>
    <w:p w14:paraId="040DF838" w14:textId="740B5C3A" w:rsidR="00161A2A" w:rsidRPr="00161A2A" w:rsidRDefault="00161A2A" w:rsidP="00161A2A">
      <w:pPr>
        <w:pStyle w:val="a3"/>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інших досліджень. </w:t>
      </w:r>
    </w:p>
    <w:p w14:paraId="4EA8E07D" w14:textId="77777777" w:rsidR="00226370" w:rsidRDefault="00226370" w:rsidP="0031663D">
      <w:pPr>
        <w:tabs>
          <w:tab w:val="left" w:pos="851"/>
        </w:tabs>
        <w:autoSpaceDE w:val="0"/>
        <w:autoSpaceDN w:val="0"/>
        <w:adjustRightInd w:val="0"/>
        <w:spacing w:after="0" w:line="240" w:lineRule="auto"/>
        <w:ind w:firstLine="567"/>
        <w:jc w:val="both"/>
        <w:rPr>
          <w:rFonts w:ascii="Times New Roman" w:hAnsi="Times New Roman" w:cs="Times New Roman"/>
          <w:color w:val="000000"/>
          <w:sz w:val="24"/>
          <w:szCs w:val="24"/>
          <w:lang w:val="uk-UA"/>
        </w:rPr>
      </w:pPr>
    </w:p>
    <w:p w14:paraId="3FB90A87" w14:textId="77777777" w:rsidR="00A66B87" w:rsidRPr="00E2286D" w:rsidRDefault="00A66B87" w:rsidP="00A66B87">
      <w:pPr>
        <w:pStyle w:val="Default"/>
        <w:tabs>
          <w:tab w:val="left" w:pos="851"/>
        </w:tabs>
        <w:ind w:firstLine="567"/>
        <w:jc w:val="both"/>
        <w:rPr>
          <w:lang w:val="uk-UA"/>
        </w:rPr>
      </w:pPr>
      <w:r w:rsidRPr="00E2286D">
        <w:rPr>
          <w:b/>
          <w:bCs/>
          <w:lang w:val="uk-UA"/>
        </w:rPr>
        <w:t xml:space="preserve">7. Заходи, які передбачається розглянути для запобігання, зменшення та пом’якшення негативних наслідків виконання документа державного планування </w:t>
      </w:r>
    </w:p>
    <w:p w14:paraId="38D5C532" w14:textId="77777777" w:rsidR="002B5339" w:rsidRDefault="00A66B87" w:rsidP="002B5339">
      <w:pPr>
        <w:pStyle w:val="Default"/>
        <w:ind w:firstLine="567"/>
        <w:jc w:val="both"/>
        <w:rPr>
          <w:lang w:val="uk-UA"/>
        </w:rPr>
      </w:pPr>
      <w:r w:rsidRPr="00E2286D">
        <w:rPr>
          <w:lang w:val="uk-UA"/>
        </w:rPr>
        <w:t>Під час здійснення СЕО передбачається розглянути заходи із запобігання, зменшення та пом’якшення негативних наслідків для довкі</w:t>
      </w:r>
      <w:r w:rsidR="00C947E4">
        <w:rPr>
          <w:lang w:val="uk-UA"/>
        </w:rPr>
        <w:t>лля</w:t>
      </w:r>
      <w:r w:rsidR="008E12E8">
        <w:rPr>
          <w:lang w:val="uk-UA"/>
        </w:rPr>
        <w:t xml:space="preserve"> та здоров’я насе</w:t>
      </w:r>
      <w:r w:rsidR="00C86CE8">
        <w:rPr>
          <w:lang w:val="uk-UA"/>
        </w:rPr>
        <w:t>лення, визначені законодавством</w:t>
      </w:r>
      <w:r w:rsidR="002B5339">
        <w:rPr>
          <w:lang w:val="uk-UA"/>
        </w:rPr>
        <w:t xml:space="preserve">. </w:t>
      </w:r>
    </w:p>
    <w:p w14:paraId="7BFAD512" w14:textId="77777777" w:rsidR="002B5339" w:rsidRDefault="002B5339" w:rsidP="002B5339">
      <w:pPr>
        <w:pStyle w:val="Default"/>
        <w:ind w:firstLine="567"/>
        <w:jc w:val="both"/>
        <w:rPr>
          <w:lang w:val="uk-UA"/>
        </w:rPr>
      </w:pPr>
      <w:r>
        <w:rPr>
          <w:lang w:val="uk-UA"/>
        </w:rPr>
        <w:t xml:space="preserve">Відповідно до </w:t>
      </w:r>
      <w:r w:rsidR="00A66B87" w:rsidRPr="00E2286D">
        <w:rPr>
          <w:lang w:val="uk-UA"/>
        </w:rPr>
        <w:t>Закон</w:t>
      </w:r>
      <w:r>
        <w:rPr>
          <w:lang w:val="uk-UA"/>
        </w:rPr>
        <w:t>у</w:t>
      </w:r>
      <w:r w:rsidR="00A66B87" w:rsidRPr="00E2286D">
        <w:rPr>
          <w:lang w:val="uk-UA"/>
        </w:rPr>
        <w:t xml:space="preserve"> України «Про охорону навколишнього природного середовища» використання природних ресурсів громадянами, підприємствами, установами та організаціями здійснюється з додержанням о</w:t>
      </w:r>
      <w:r>
        <w:rPr>
          <w:lang w:val="uk-UA"/>
        </w:rPr>
        <w:t>бов’язкових екологічних вимог:</w:t>
      </w:r>
    </w:p>
    <w:p w14:paraId="60CCFF6F" w14:textId="77777777" w:rsidR="002B5339" w:rsidRDefault="00A66B87" w:rsidP="002B5339">
      <w:pPr>
        <w:pStyle w:val="Default"/>
        <w:ind w:firstLine="567"/>
        <w:jc w:val="both"/>
        <w:rPr>
          <w:lang w:val="uk-UA"/>
        </w:rPr>
      </w:pPr>
      <w:r w:rsidRPr="00E2286D">
        <w:rPr>
          <w:lang w:val="uk-UA"/>
        </w:rPr>
        <w:t>а) раціонального і економного використання природних ресурсів на основі широкого зас</w:t>
      </w:r>
      <w:r w:rsidR="00EB3E1D">
        <w:rPr>
          <w:lang w:val="uk-UA"/>
        </w:rPr>
        <w:t xml:space="preserve">тосування новітніх технологій; </w:t>
      </w:r>
    </w:p>
    <w:p w14:paraId="337034BE" w14:textId="77777777" w:rsidR="002B5339" w:rsidRDefault="00A66B87" w:rsidP="002B5339">
      <w:pPr>
        <w:pStyle w:val="Default"/>
        <w:ind w:firstLine="567"/>
        <w:jc w:val="both"/>
        <w:rPr>
          <w:lang w:val="uk-UA"/>
        </w:rPr>
      </w:pPr>
      <w:r w:rsidRPr="00E2286D">
        <w:rPr>
          <w:lang w:val="uk-UA"/>
        </w:rPr>
        <w:t>б) здійснення заходів щодо запобігання псуванню, забрудненню, виснаженню природних ресурсів, негативному впливу на стан навколишнього природного се</w:t>
      </w:r>
      <w:r w:rsidR="00EB3E1D">
        <w:rPr>
          <w:lang w:val="uk-UA"/>
        </w:rPr>
        <w:t>р</w:t>
      </w:r>
      <w:r w:rsidR="002B5339">
        <w:rPr>
          <w:lang w:val="uk-UA"/>
        </w:rPr>
        <w:t xml:space="preserve">едовища; </w:t>
      </w:r>
    </w:p>
    <w:p w14:paraId="72A43AAE" w14:textId="77777777" w:rsidR="002B5339" w:rsidRDefault="00A66B87" w:rsidP="002B5339">
      <w:pPr>
        <w:pStyle w:val="Default"/>
        <w:ind w:firstLine="567"/>
        <w:jc w:val="both"/>
        <w:rPr>
          <w:lang w:val="uk-UA"/>
        </w:rPr>
      </w:pPr>
      <w:r w:rsidRPr="00E2286D">
        <w:rPr>
          <w:lang w:val="uk-UA"/>
        </w:rPr>
        <w:t>в) здійснення заходів щодо відтворення від</w:t>
      </w:r>
      <w:r w:rsidR="002B5339">
        <w:rPr>
          <w:lang w:val="uk-UA"/>
        </w:rPr>
        <w:t xml:space="preserve">новлюваних природних ресурсів; </w:t>
      </w:r>
    </w:p>
    <w:p w14:paraId="216C275D" w14:textId="77777777" w:rsidR="002B5339" w:rsidRPr="00D46D83" w:rsidRDefault="00A66B87" w:rsidP="002B5339">
      <w:pPr>
        <w:pStyle w:val="Default"/>
        <w:ind w:firstLine="567"/>
        <w:jc w:val="both"/>
        <w:rPr>
          <w:lang w:val="uk-UA"/>
        </w:rPr>
      </w:pPr>
      <w:r w:rsidRPr="00D46D83">
        <w:rPr>
          <w:lang w:val="uk-UA"/>
        </w:rPr>
        <w:t>г) застосування методів поліпшення якості природних ресурсів, які забезпечують охорону навколишнього природного середовища і безпеку здоров’</w:t>
      </w:r>
      <w:r w:rsidR="002B5339" w:rsidRPr="00D46D83">
        <w:rPr>
          <w:lang w:val="uk-UA"/>
        </w:rPr>
        <w:t xml:space="preserve">я населення; </w:t>
      </w:r>
    </w:p>
    <w:p w14:paraId="4D2EE1E4" w14:textId="77777777" w:rsidR="002B5339" w:rsidRPr="00D46D83" w:rsidRDefault="00A66B87" w:rsidP="002B5339">
      <w:pPr>
        <w:pStyle w:val="Default"/>
        <w:ind w:firstLine="567"/>
        <w:jc w:val="both"/>
        <w:rPr>
          <w:lang w:val="uk-UA"/>
        </w:rPr>
      </w:pPr>
      <w:r w:rsidRPr="00D46D83">
        <w:rPr>
          <w:lang w:val="uk-UA"/>
        </w:rPr>
        <w:t>д) збереження територій та об’єктів природно-заповідного фонду, а також інших територій, що</w:t>
      </w:r>
      <w:r w:rsidR="002B5339" w:rsidRPr="00D46D83">
        <w:rPr>
          <w:lang w:val="uk-UA"/>
        </w:rPr>
        <w:t xml:space="preserve"> підлягають особливій охороні; </w:t>
      </w:r>
    </w:p>
    <w:p w14:paraId="1A9CD022" w14:textId="77777777" w:rsidR="002B5339" w:rsidRPr="00D46D83" w:rsidRDefault="00A66B87" w:rsidP="002B5339">
      <w:pPr>
        <w:pStyle w:val="Default"/>
        <w:ind w:firstLine="567"/>
        <w:jc w:val="both"/>
        <w:rPr>
          <w:lang w:val="uk-UA"/>
        </w:rPr>
      </w:pPr>
      <w:r w:rsidRPr="00D46D83">
        <w:rPr>
          <w:lang w:val="uk-UA"/>
        </w:rPr>
        <w:t>е) здійснення господарської та іншої діяльності без порушенн</w:t>
      </w:r>
      <w:r w:rsidR="002B5339" w:rsidRPr="00D46D83">
        <w:rPr>
          <w:lang w:val="uk-UA"/>
        </w:rPr>
        <w:t xml:space="preserve">я екологічних прав інших осіб; </w:t>
      </w:r>
    </w:p>
    <w:p w14:paraId="0CE955D6" w14:textId="77777777" w:rsidR="002B5339" w:rsidRDefault="00A66B87" w:rsidP="002B5339">
      <w:pPr>
        <w:pStyle w:val="Default"/>
        <w:ind w:firstLine="567"/>
        <w:jc w:val="both"/>
        <w:rPr>
          <w:lang w:val="uk-UA"/>
        </w:rPr>
      </w:pPr>
      <w:r w:rsidRPr="00D46D83">
        <w:rPr>
          <w:lang w:val="uk-UA"/>
        </w:rPr>
        <w:t>є) здійснення заходів щодо збереження і невиснажливого використання біологічного різноманіття</w:t>
      </w:r>
      <w:r w:rsidR="00C86CE8">
        <w:rPr>
          <w:lang w:val="uk-UA"/>
        </w:rPr>
        <w:t xml:space="preserve"> під час провадження діяльності</w:t>
      </w:r>
      <w:r w:rsidRPr="00D46D83">
        <w:rPr>
          <w:lang w:val="uk-UA"/>
        </w:rPr>
        <w:t xml:space="preserve">. </w:t>
      </w:r>
    </w:p>
    <w:p w14:paraId="6E8EB008" w14:textId="77777777" w:rsidR="002F3CAE" w:rsidRDefault="002F3CAE" w:rsidP="002B5339">
      <w:pPr>
        <w:pStyle w:val="Default"/>
        <w:ind w:firstLine="567"/>
        <w:jc w:val="both"/>
        <w:rPr>
          <w:lang w:val="uk-UA"/>
        </w:rPr>
      </w:pPr>
    </w:p>
    <w:p w14:paraId="73041312" w14:textId="77777777" w:rsidR="00A66B87" w:rsidRPr="00D46D83" w:rsidRDefault="002B5339" w:rsidP="002B5339">
      <w:pPr>
        <w:pStyle w:val="Default"/>
        <w:ind w:firstLine="567"/>
        <w:jc w:val="both"/>
        <w:rPr>
          <w:lang w:val="uk-UA"/>
        </w:rPr>
      </w:pPr>
      <w:r w:rsidRPr="00D46D83">
        <w:rPr>
          <w:b/>
          <w:bCs/>
          <w:lang w:val="uk-UA"/>
        </w:rPr>
        <w:t>8. Пропозиції щодо структури та змісту звіту про стратегічну екологічну оцінку</w:t>
      </w:r>
    </w:p>
    <w:p w14:paraId="7E5C9697" w14:textId="77777777" w:rsidR="002B5339" w:rsidRPr="002B5339" w:rsidRDefault="000B58A4" w:rsidP="000B58A4">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D46D83">
        <w:rPr>
          <w:rFonts w:ascii="Times New Roman" w:hAnsi="Times New Roman" w:cs="Times New Roman"/>
          <w:color w:val="000000"/>
          <w:sz w:val="24"/>
          <w:szCs w:val="24"/>
          <w:lang w:val="uk-UA"/>
        </w:rPr>
        <w:t xml:space="preserve">Звіт про стратегічну екологічну оцінку відповідно до п. 2 ст. 11 </w:t>
      </w:r>
      <w:r w:rsidRPr="002B5339">
        <w:rPr>
          <w:rFonts w:ascii="Times New Roman" w:hAnsi="Times New Roman" w:cs="Times New Roman"/>
          <w:color w:val="000000"/>
          <w:sz w:val="24"/>
          <w:szCs w:val="24"/>
          <w:lang w:val="uk-UA"/>
        </w:rPr>
        <w:t>Закону України «Про стратегічну екологічну оцінку»</w:t>
      </w:r>
      <w:r w:rsidR="00657C5D" w:rsidRPr="00D46D83">
        <w:rPr>
          <w:rFonts w:ascii="Times New Roman" w:hAnsi="Times New Roman" w:cs="Times New Roman"/>
          <w:color w:val="000000"/>
          <w:sz w:val="24"/>
          <w:szCs w:val="24"/>
          <w:lang w:val="uk-UA"/>
        </w:rPr>
        <w:t xml:space="preserve"> </w:t>
      </w:r>
      <w:r w:rsidRPr="00D46D83">
        <w:rPr>
          <w:rFonts w:ascii="Times New Roman" w:hAnsi="Times New Roman" w:cs="Times New Roman"/>
          <w:color w:val="000000"/>
          <w:sz w:val="24"/>
          <w:szCs w:val="24"/>
          <w:lang w:val="uk-UA"/>
        </w:rPr>
        <w:t>міститиме</w:t>
      </w:r>
      <w:r w:rsidR="00657C5D" w:rsidRPr="00D46D83">
        <w:rPr>
          <w:rFonts w:ascii="Times New Roman" w:hAnsi="Times New Roman" w:cs="Times New Roman"/>
          <w:color w:val="000000"/>
          <w:sz w:val="24"/>
          <w:szCs w:val="24"/>
          <w:lang w:val="uk-UA"/>
        </w:rPr>
        <w:t xml:space="preserve"> </w:t>
      </w:r>
      <w:r w:rsidR="002B5339" w:rsidRPr="002B5339">
        <w:rPr>
          <w:rFonts w:ascii="Times New Roman" w:hAnsi="Times New Roman" w:cs="Times New Roman"/>
          <w:color w:val="000000"/>
          <w:sz w:val="24"/>
          <w:szCs w:val="24"/>
          <w:lang w:val="uk-UA"/>
        </w:rPr>
        <w:t xml:space="preserve">з урахуванням змісту і рівня деталізації </w:t>
      </w:r>
      <w:r w:rsidR="002F3CAE">
        <w:rPr>
          <w:rFonts w:ascii="Times New Roman" w:hAnsi="Times New Roman" w:cs="Times New Roman"/>
          <w:color w:val="000000"/>
          <w:sz w:val="24"/>
          <w:szCs w:val="24"/>
          <w:lang w:val="uk-UA"/>
        </w:rPr>
        <w:t>проєкту Стратегії розвитку</w:t>
      </w:r>
      <w:r w:rsidR="002B5339" w:rsidRPr="002B5339">
        <w:rPr>
          <w:rFonts w:ascii="Times New Roman" w:hAnsi="Times New Roman" w:cs="Times New Roman"/>
          <w:color w:val="000000"/>
          <w:sz w:val="24"/>
          <w:szCs w:val="24"/>
          <w:lang w:val="uk-UA"/>
        </w:rPr>
        <w:t xml:space="preserve">, </w:t>
      </w:r>
      <w:r w:rsidR="00657C5D" w:rsidRPr="00D46D83">
        <w:rPr>
          <w:rFonts w:ascii="Times New Roman" w:hAnsi="Times New Roman" w:cs="Times New Roman"/>
          <w:color w:val="000000"/>
          <w:sz w:val="24"/>
          <w:szCs w:val="24"/>
          <w:lang w:val="uk-UA"/>
        </w:rPr>
        <w:t>сучасних знань і методів оцінювання таку інформацію</w:t>
      </w:r>
      <w:r w:rsidR="002B5339" w:rsidRPr="002B5339">
        <w:rPr>
          <w:rFonts w:ascii="Times New Roman" w:hAnsi="Times New Roman" w:cs="Times New Roman"/>
          <w:color w:val="000000"/>
          <w:sz w:val="24"/>
          <w:szCs w:val="24"/>
          <w:lang w:val="uk-UA"/>
        </w:rPr>
        <w:t xml:space="preserve">: </w:t>
      </w:r>
    </w:p>
    <w:p w14:paraId="410A2534" w14:textId="77777777" w:rsidR="00657C5D" w:rsidRPr="00D46D83" w:rsidRDefault="002B5339" w:rsidP="00657C5D">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2B5339">
        <w:rPr>
          <w:rFonts w:ascii="Times New Roman" w:hAnsi="Times New Roman" w:cs="Times New Roman"/>
          <w:color w:val="000000"/>
          <w:sz w:val="24"/>
          <w:szCs w:val="24"/>
          <w:lang w:val="uk-UA"/>
        </w:rPr>
        <w:t xml:space="preserve">1) зміст та основні цілі </w:t>
      </w:r>
      <w:r w:rsidR="002F3CAE">
        <w:rPr>
          <w:rFonts w:ascii="Times New Roman" w:hAnsi="Times New Roman" w:cs="Times New Roman"/>
          <w:color w:val="000000"/>
          <w:sz w:val="24"/>
          <w:szCs w:val="24"/>
          <w:lang w:val="uk-UA"/>
        </w:rPr>
        <w:t>Стратегії розвитку</w:t>
      </w:r>
      <w:r w:rsidRPr="002B5339">
        <w:rPr>
          <w:rFonts w:ascii="Times New Roman" w:hAnsi="Times New Roman" w:cs="Times New Roman"/>
          <w:color w:val="000000"/>
          <w:sz w:val="24"/>
          <w:szCs w:val="24"/>
          <w:lang w:val="uk-UA"/>
        </w:rPr>
        <w:t>, її зв’язок з іншими док</w:t>
      </w:r>
      <w:r w:rsidR="00657C5D" w:rsidRPr="00D46D83">
        <w:rPr>
          <w:rFonts w:ascii="Times New Roman" w:hAnsi="Times New Roman" w:cs="Times New Roman"/>
          <w:color w:val="000000"/>
          <w:sz w:val="24"/>
          <w:szCs w:val="24"/>
          <w:lang w:val="uk-UA"/>
        </w:rPr>
        <w:t>ументами державного планування;</w:t>
      </w:r>
    </w:p>
    <w:p w14:paraId="3D420997" w14:textId="77777777" w:rsidR="00657C5D" w:rsidRPr="00D46D83" w:rsidRDefault="002B5339" w:rsidP="00657C5D">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2B5339">
        <w:rPr>
          <w:rFonts w:ascii="Times New Roman" w:hAnsi="Times New Roman" w:cs="Times New Roman"/>
          <w:color w:val="000000"/>
          <w:sz w:val="24"/>
          <w:szCs w:val="24"/>
          <w:lang w:val="uk-UA"/>
        </w:rPr>
        <w:t xml:space="preserve">2) характеристику поточного стану довкілля, у тому числі здоров’я населення, та прогнозні зміни цього стану, якщо </w:t>
      </w:r>
      <w:r w:rsidR="002F3CAE">
        <w:rPr>
          <w:rFonts w:ascii="Times New Roman" w:hAnsi="Times New Roman" w:cs="Times New Roman"/>
          <w:color w:val="000000"/>
          <w:sz w:val="24"/>
          <w:szCs w:val="24"/>
          <w:lang w:val="uk-UA"/>
        </w:rPr>
        <w:t>проєкт Стратегії розвитку</w:t>
      </w:r>
      <w:r w:rsidRPr="002B5339">
        <w:rPr>
          <w:rFonts w:ascii="Times New Roman" w:hAnsi="Times New Roman" w:cs="Times New Roman"/>
          <w:color w:val="000000"/>
          <w:sz w:val="24"/>
          <w:szCs w:val="24"/>
          <w:lang w:val="uk-UA"/>
        </w:rPr>
        <w:t xml:space="preserve"> не буде затверджено (за </w:t>
      </w:r>
      <w:r w:rsidR="00657C5D" w:rsidRPr="00D46D83">
        <w:rPr>
          <w:rFonts w:ascii="Times New Roman" w:hAnsi="Times New Roman" w:cs="Times New Roman"/>
          <w:color w:val="000000"/>
          <w:sz w:val="24"/>
          <w:szCs w:val="24"/>
          <w:lang w:val="uk-UA"/>
        </w:rPr>
        <w:t xml:space="preserve">адміністративними даними, </w:t>
      </w:r>
      <w:r w:rsidRPr="002B5339">
        <w:rPr>
          <w:rFonts w:ascii="Times New Roman" w:hAnsi="Times New Roman" w:cs="Times New Roman"/>
          <w:color w:val="000000"/>
          <w:sz w:val="24"/>
          <w:szCs w:val="24"/>
          <w:lang w:val="uk-UA"/>
        </w:rPr>
        <w:t>статистичною інформацією та результатами досліджень);</w:t>
      </w:r>
    </w:p>
    <w:p w14:paraId="2976CD8F" w14:textId="77777777" w:rsidR="00657C5D" w:rsidRPr="00D46D83" w:rsidRDefault="002B5339" w:rsidP="00657C5D">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2B5339">
        <w:rPr>
          <w:rFonts w:ascii="Times New Roman" w:hAnsi="Times New Roman" w:cs="Times New Roman"/>
          <w:color w:val="000000"/>
          <w:sz w:val="24"/>
          <w:szCs w:val="24"/>
          <w:lang w:val="uk-UA"/>
        </w:rPr>
        <w:t>3) характеристику стану довкілля, умов життєдіяльності населення та стану його здоров’я на територіях, які ймовірно зазнають впливу (</w:t>
      </w:r>
      <w:r w:rsidR="00657C5D" w:rsidRPr="00D46D83">
        <w:rPr>
          <w:rFonts w:ascii="Times New Roman" w:hAnsi="Times New Roman" w:cs="Times New Roman"/>
          <w:color w:val="000000"/>
          <w:sz w:val="24"/>
          <w:szCs w:val="24"/>
          <w:lang w:val="uk-UA"/>
        </w:rPr>
        <w:t>за адміністративними даними,</w:t>
      </w:r>
      <w:r w:rsidRPr="002B5339">
        <w:rPr>
          <w:rFonts w:ascii="Times New Roman" w:hAnsi="Times New Roman" w:cs="Times New Roman"/>
          <w:color w:val="000000"/>
          <w:sz w:val="24"/>
          <w:szCs w:val="24"/>
          <w:lang w:val="uk-UA"/>
        </w:rPr>
        <w:t xml:space="preserve"> статистичною інформацією та результатами досліджень);</w:t>
      </w:r>
    </w:p>
    <w:p w14:paraId="4DB8A969" w14:textId="77777777" w:rsidR="00657C5D" w:rsidRPr="00D46D83" w:rsidRDefault="002B5339" w:rsidP="00657C5D">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2B5339">
        <w:rPr>
          <w:rFonts w:ascii="Times New Roman" w:hAnsi="Times New Roman" w:cs="Times New Roman"/>
          <w:color w:val="000000"/>
          <w:sz w:val="24"/>
          <w:szCs w:val="24"/>
          <w:lang w:val="uk-UA"/>
        </w:rPr>
        <w:t xml:space="preserve">4) екологічні проблеми, у тому числі ризики впливу на здоров’я населення, які стосуються </w:t>
      </w:r>
      <w:r w:rsidR="002F3CAE">
        <w:rPr>
          <w:rFonts w:ascii="Times New Roman" w:hAnsi="Times New Roman" w:cs="Times New Roman"/>
          <w:color w:val="000000"/>
          <w:sz w:val="24"/>
          <w:szCs w:val="24"/>
          <w:lang w:val="uk-UA"/>
        </w:rPr>
        <w:t>проєкту Стратегії розвитку</w:t>
      </w:r>
      <w:r w:rsidRPr="002B5339">
        <w:rPr>
          <w:rFonts w:ascii="Times New Roman" w:hAnsi="Times New Roman" w:cs="Times New Roman"/>
          <w:color w:val="000000"/>
          <w:sz w:val="24"/>
          <w:szCs w:val="24"/>
          <w:lang w:val="uk-UA"/>
        </w:rPr>
        <w:t>, зокрема щодо територій з природоохоронним статусом (за</w:t>
      </w:r>
      <w:r w:rsidR="00657C5D" w:rsidRPr="00D46D83">
        <w:rPr>
          <w:rFonts w:ascii="Times New Roman" w:hAnsi="Times New Roman" w:cs="Times New Roman"/>
          <w:color w:val="000000"/>
          <w:sz w:val="24"/>
          <w:szCs w:val="24"/>
          <w:lang w:val="uk-UA"/>
        </w:rPr>
        <w:t xml:space="preserve"> адміністративними </w:t>
      </w:r>
      <w:r w:rsidRPr="002B5339">
        <w:rPr>
          <w:rFonts w:ascii="Times New Roman" w:hAnsi="Times New Roman" w:cs="Times New Roman"/>
          <w:color w:val="000000"/>
          <w:sz w:val="24"/>
          <w:szCs w:val="24"/>
          <w:lang w:val="uk-UA"/>
        </w:rPr>
        <w:t xml:space="preserve"> </w:t>
      </w:r>
      <w:r w:rsidR="00657C5D" w:rsidRPr="00D46D83">
        <w:rPr>
          <w:rFonts w:ascii="Times New Roman" w:hAnsi="Times New Roman" w:cs="Times New Roman"/>
          <w:color w:val="000000"/>
          <w:sz w:val="24"/>
          <w:szCs w:val="24"/>
          <w:lang w:val="uk-UA"/>
        </w:rPr>
        <w:t xml:space="preserve">даними, </w:t>
      </w:r>
      <w:r w:rsidRPr="002B5339">
        <w:rPr>
          <w:rFonts w:ascii="Times New Roman" w:hAnsi="Times New Roman" w:cs="Times New Roman"/>
          <w:color w:val="000000"/>
          <w:sz w:val="24"/>
          <w:szCs w:val="24"/>
          <w:lang w:val="uk-UA"/>
        </w:rPr>
        <w:t>статистичною інформацією та результатами досліджень);</w:t>
      </w:r>
    </w:p>
    <w:p w14:paraId="4047FF68" w14:textId="77777777" w:rsidR="00657C5D" w:rsidRPr="00D46D83" w:rsidRDefault="002B5339" w:rsidP="00657C5D">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2B5339">
        <w:rPr>
          <w:rFonts w:ascii="Times New Roman" w:hAnsi="Times New Roman" w:cs="Times New Roman"/>
          <w:color w:val="000000"/>
          <w:sz w:val="24"/>
          <w:szCs w:val="24"/>
          <w:lang w:val="uk-UA"/>
        </w:rPr>
        <w:t xml:space="preserve">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w:t>
      </w:r>
      <w:r w:rsidR="002F3CAE">
        <w:rPr>
          <w:rFonts w:ascii="Times New Roman" w:hAnsi="Times New Roman" w:cs="Times New Roman"/>
          <w:color w:val="000000"/>
          <w:sz w:val="24"/>
          <w:szCs w:val="24"/>
          <w:lang w:val="uk-UA"/>
        </w:rPr>
        <w:t>проєкту Стратегії розвитку</w:t>
      </w:r>
      <w:r w:rsidRPr="002B5339">
        <w:rPr>
          <w:rFonts w:ascii="Times New Roman" w:hAnsi="Times New Roman" w:cs="Times New Roman"/>
          <w:color w:val="000000"/>
          <w:sz w:val="24"/>
          <w:szCs w:val="24"/>
          <w:lang w:val="uk-UA"/>
        </w:rPr>
        <w:t>, а також шляхи врахування таких зобов’я</w:t>
      </w:r>
      <w:r w:rsidR="00657C5D" w:rsidRPr="00D46D83">
        <w:rPr>
          <w:rFonts w:ascii="Times New Roman" w:hAnsi="Times New Roman" w:cs="Times New Roman"/>
          <w:color w:val="000000"/>
          <w:sz w:val="24"/>
          <w:szCs w:val="24"/>
          <w:lang w:val="uk-UA"/>
        </w:rPr>
        <w:t xml:space="preserve">зань під час підготовки </w:t>
      </w:r>
      <w:r w:rsidR="002F3CAE">
        <w:rPr>
          <w:rFonts w:ascii="Times New Roman" w:hAnsi="Times New Roman" w:cs="Times New Roman"/>
          <w:color w:val="000000"/>
          <w:sz w:val="24"/>
          <w:szCs w:val="24"/>
          <w:lang w:val="uk-UA"/>
        </w:rPr>
        <w:t>проєкту Стратегії розвитку</w:t>
      </w:r>
      <w:r w:rsidRPr="002B5339">
        <w:rPr>
          <w:rFonts w:ascii="Times New Roman" w:hAnsi="Times New Roman" w:cs="Times New Roman"/>
          <w:color w:val="000000"/>
          <w:sz w:val="24"/>
          <w:szCs w:val="24"/>
          <w:lang w:val="uk-UA"/>
        </w:rPr>
        <w:t>;</w:t>
      </w:r>
    </w:p>
    <w:p w14:paraId="251DFF97" w14:textId="77777777" w:rsidR="00657C5D" w:rsidRPr="00D46D83" w:rsidRDefault="002B5339" w:rsidP="00657C5D">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2B5339">
        <w:rPr>
          <w:rFonts w:ascii="Times New Roman" w:hAnsi="Times New Roman" w:cs="Times New Roman"/>
          <w:color w:val="000000"/>
          <w:sz w:val="24"/>
          <w:szCs w:val="24"/>
          <w:lang w:val="uk-UA"/>
        </w:rPr>
        <w:t>6) опис наслідків для довкілля, у то</w:t>
      </w:r>
      <w:r w:rsidR="00D97EF3">
        <w:rPr>
          <w:rFonts w:ascii="Times New Roman" w:hAnsi="Times New Roman" w:cs="Times New Roman"/>
          <w:color w:val="000000"/>
          <w:sz w:val="24"/>
          <w:szCs w:val="24"/>
          <w:lang w:val="uk-UA"/>
        </w:rPr>
        <w:t>му числі для здоров’я населення</w:t>
      </w:r>
      <w:r w:rsidRPr="002B5339">
        <w:rPr>
          <w:rFonts w:ascii="Times New Roman" w:hAnsi="Times New Roman" w:cs="Times New Roman"/>
          <w:color w:val="000000"/>
          <w:sz w:val="24"/>
          <w:szCs w:val="24"/>
          <w:lang w:val="uk-UA"/>
        </w:rPr>
        <w:t xml:space="preserve">; </w:t>
      </w:r>
    </w:p>
    <w:p w14:paraId="0AE31049" w14:textId="77777777" w:rsidR="00657C5D" w:rsidRPr="00D46D83" w:rsidRDefault="002B5339" w:rsidP="00657C5D">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2B5339">
        <w:rPr>
          <w:rFonts w:ascii="Times New Roman" w:hAnsi="Times New Roman" w:cs="Times New Roman"/>
          <w:color w:val="000000"/>
          <w:sz w:val="24"/>
          <w:szCs w:val="24"/>
          <w:lang w:val="uk-UA"/>
        </w:rPr>
        <w:lastRenderedPageBreak/>
        <w:t xml:space="preserve">7) заходи, що передбачається вжити для запобігання, зменшення та пом’якшення негативних наслідків виконання </w:t>
      </w:r>
      <w:r w:rsidR="002F3CAE">
        <w:rPr>
          <w:rFonts w:ascii="Times New Roman" w:hAnsi="Times New Roman" w:cs="Times New Roman"/>
          <w:color w:val="000000"/>
          <w:sz w:val="24"/>
          <w:szCs w:val="24"/>
          <w:lang w:val="uk-UA"/>
        </w:rPr>
        <w:t>Стратегії розвитку</w:t>
      </w:r>
      <w:r w:rsidRPr="002B5339">
        <w:rPr>
          <w:rFonts w:ascii="Times New Roman" w:hAnsi="Times New Roman" w:cs="Times New Roman"/>
          <w:color w:val="000000"/>
          <w:sz w:val="24"/>
          <w:szCs w:val="24"/>
          <w:lang w:val="uk-UA"/>
        </w:rPr>
        <w:t xml:space="preserve">; </w:t>
      </w:r>
    </w:p>
    <w:p w14:paraId="43F47E7C" w14:textId="77777777" w:rsidR="00657C5D" w:rsidRPr="00D46D83" w:rsidRDefault="002B5339" w:rsidP="00657C5D">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2B5339">
        <w:rPr>
          <w:rFonts w:ascii="Times New Roman" w:hAnsi="Times New Roman" w:cs="Times New Roman"/>
          <w:color w:val="000000"/>
          <w:sz w:val="24"/>
          <w:szCs w:val="24"/>
          <w:lang w:val="uk-UA"/>
        </w:rPr>
        <w:t xml:space="preserve">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 </w:t>
      </w:r>
    </w:p>
    <w:p w14:paraId="15A53D35" w14:textId="77777777" w:rsidR="00D46D83" w:rsidRDefault="002B5339" w:rsidP="00D46D83">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sidRPr="002B5339">
        <w:rPr>
          <w:rFonts w:ascii="Times New Roman" w:hAnsi="Times New Roman" w:cs="Times New Roman"/>
          <w:color w:val="000000"/>
          <w:sz w:val="24"/>
          <w:szCs w:val="24"/>
          <w:lang w:val="uk-UA"/>
        </w:rPr>
        <w:t xml:space="preserve">9) заходи, передбачені для здійснення моніторингу наслідків виконання </w:t>
      </w:r>
      <w:r w:rsidR="002F3CAE">
        <w:rPr>
          <w:rFonts w:ascii="Times New Roman" w:hAnsi="Times New Roman" w:cs="Times New Roman"/>
          <w:color w:val="000000"/>
          <w:sz w:val="24"/>
          <w:szCs w:val="24"/>
          <w:lang w:val="uk-UA"/>
        </w:rPr>
        <w:t>Стратегії розвитку</w:t>
      </w:r>
      <w:r w:rsidRPr="002B5339">
        <w:rPr>
          <w:rFonts w:ascii="Times New Roman" w:hAnsi="Times New Roman" w:cs="Times New Roman"/>
          <w:color w:val="000000"/>
          <w:sz w:val="24"/>
          <w:szCs w:val="24"/>
          <w:lang w:val="uk-UA"/>
        </w:rPr>
        <w:t xml:space="preserve"> для довкілля, у тому числі для здоров’я населення; </w:t>
      </w:r>
    </w:p>
    <w:p w14:paraId="7F29CBC7" w14:textId="77777777" w:rsidR="00B17557" w:rsidRPr="00D46D83" w:rsidRDefault="00B17557" w:rsidP="00D46D83">
      <w:pPr>
        <w:autoSpaceDE w:val="0"/>
        <w:autoSpaceDN w:val="0"/>
        <w:adjustRightInd w:val="0"/>
        <w:spacing w:after="0" w:line="240" w:lineRule="auto"/>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10) опис ймовірних транскордонних наслідків для довкілля, у тому числі для здоров’я населення (за наявності);</w:t>
      </w:r>
    </w:p>
    <w:p w14:paraId="017B93F9" w14:textId="77777777" w:rsidR="008E12E8" w:rsidRPr="00D46D83" w:rsidRDefault="00B17557" w:rsidP="00D46D83">
      <w:pPr>
        <w:autoSpaceDE w:val="0"/>
        <w:autoSpaceDN w:val="0"/>
        <w:adjustRightInd w:val="0"/>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11</w:t>
      </w:r>
      <w:r w:rsidR="002B5339" w:rsidRPr="00D46D83">
        <w:rPr>
          <w:rFonts w:ascii="Times New Roman" w:hAnsi="Times New Roman" w:cs="Times New Roman"/>
          <w:sz w:val="24"/>
          <w:szCs w:val="24"/>
          <w:lang w:val="uk-UA"/>
        </w:rPr>
        <w:t xml:space="preserve">) резюме нетехнічного характеру інформації, розраховане на широку аудиторію. </w:t>
      </w:r>
      <w:r w:rsidR="00EE17E9" w:rsidRPr="00D46D83">
        <w:rPr>
          <w:rFonts w:ascii="Times New Roman" w:hAnsi="Times New Roman" w:cs="Times New Roman"/>
          <w:sz w:val="24"/>
          <w:szCs w:val="24"/>
          <w:lang w:val="uk-UA"/>
        </w:rPr>
        <w:t xml:space="preserve"> </w:t>
      </w:r>
    </w:p>
    <w:p w14:paraId="7CE8628A" w14:textId="77777777" w:rsidR="002F3CAE" w:rsidRDefault="002F3CAE" w:rsidP="00D46D83">
      <w:pPr>
        <w:pStyle w:val="Default"/>
        <w:ind w:firstLine="567"/>
        <w:jc w:val="both"/>
        <w:rPr>
          <w:b/>
          <w:bCs/>
          <w:lang w:val="uk-UA"/>
        </w:rPr>
      </w:pPr>
    </w:p>
    <w:p w14:paraId="7A1932FA" w14:textId="77777777" w:rsidR="00D46D83" w:rsidRPr="00E2286D" w:rsidRDefault="00D46D83" w:rsidP="00D46D83">
      <w:pPr>
        <w:pStyle w:val="Default"/>
        <w:ind w:firstLine="567"/>
        <w:jc w:val="both"/>
        <w:rPr>
          <w:lang w:val="uk-UA"/>
        </w:rPr>
      </w:pPr>
      <w:r w:rsidRPr="00E2286D">
        <w:rPr>
          <w:b/>
          <w:bCs/>
          <w:lang w:val="uk-UA"/>
        </w:rPr>
        <w:t xml:space="preserve">9. Орган, до якого подаються зауваження і пропозиції, та строки їх подання </w:t>
      </w:r>
    </w:p>
    <w:p w14:paraId="33C5AD50" w14:textId="1CC0774F" w:rsidR="00D46D83" w:rsidRPr="003E0CB4" w:rsidRDefault="00D46D83" w:rsidP="0024655E">
      <w:pPr>
        <w:pStyle w:val="Default"/>
        <w:ind w:firstLine="567"/>
        <w:jc w:val="both"/>
        <w:rPr>
          <w:lang w:val="uk-UA"/>
        </w:rPr>
      </w:pPr>
      <w:r w:rsidRPr="003E0CB4">
        <w:rPr>
          <w:lang w:val="uk-UA"/>
        </w:rPr>
        <w:t xml:space="preserve">Зауваження і пропозиції до Заяви про визначення обсягу СЕО проєкту </w:t>
      </w:r>
      <w:r w:rsidR="00AA6852" w:rsidRPr="003E0CB4">
        <w:rPr>
          <w:lang w:val="uk-UA"/>
        </w:rPr>
        <w:t>Стратегії розвитку</w:t>
      </w:r>
      <w:r w:rsidRPr="003E0CB4">
        <w:rPr>
          <w:lang w:val="uk-UA"/>
        </w:rPr>
        <w:t xml:space="preserve"> подаються до </w:t>
      </w:r>
      <w:r w:rsidR="005E1D5A" w:rsidRPr="003E0CB4">
        <w:rPr>
          <w:lang w:val="uk-UA"/>
        </w:rPr>
        <w:t>Відділу економічного розвитку та залучення інвестицій</w:t>
      </w:r>
      <w:r w:rsidR="00AA6852" w:rsidRPr="003E0CB4">
        <w:rPr>
          <w:lang w:val="uk-UA"/>
        </w:rPr>
        <w:t xml:space="preserve"> </w:t>
      </w:r>
      <w:proofErr w:type="spellStart"/>
      <w:r w:rsidR="005E1D5A" w:rsidRPr="003E0CB4">
        <w:rPr>
          <w:lang w:val="uk-UA"/>
        </w:rPr>
        <w:t>П’ятихатської</w:t>
      </w:r>
      <w:proofErr w:type="spellEnd"/>
      <w:r w:rsidR="00AA6852" w:rsidRPr="003E0CB4">
        <w:rPr>
          <w:lang w:val="uk-UA"/>
        </w:rPr>
        <w:t xml:space="preserve"> міської ради </w:t>
      </w:r>
      <w:r w:rsidR="00AE6048" w:rsidRPr="003E0CB4">
        <w:rPr>
          <w:lang w:val="uk-UA"/>
        </w:rPr>
        <w:t xml:space="preserve">з темою листа «До заяви про визначення обсягу СЕО» </w:t>
      </w:r>
      <w:r w:rsidR="00C86CE8" w:rsidRPr="003E0CB4">
        <w:rPr>
          <w:lang w:val="uk-UA"/>
        </w:rPr>
        <w:t xml:space="preserve">у письмовому </w:t>
      </w:r>
      <w:r w:rsidR="00B17557" w:rsidRPr="003E0CB4">
        <w:rPr>
          <w:lang w:val="uk-UA"/>
        </w:rPr>
        <w:t>вигляді</w:t>
      </w:r>
      <w:r w:rsidR="00C86CE8" w:rsidRPr="003E0CB4">
        <w:rPr>
          <w:lang w:val="uk-UA"/>
        </w:rPr>
        <w:t xml:space="preserve"> (</w:t>
      </w:r>
      <w:r w:rsidR="005E1D5A" w:rsidRPr="003E0CB4">
        <w:rPr>
          <w:lang w:val="uk-UA"/>
        </w:rPr>
        <w:t>52100, Дніпропетровська обл., м. П’ятихатки,  вул. Садова, 104</w:t>
      </w:r>
      <w:r w:rsidR="000D7133" w:rsidRPr="003E0CB4">
        <w:rPr>
          <w:lang w:val="uk-UA"/>
        </w:rPr>
        <w:t xml:space="preserve">, електронна пошта: </w:t>
      </w:r>
      <w:r w:rsidR="005E1D5A" w:rsidRPr="003E0CB4">
        <w:rPr>
          <w:lang w:val="uk-UA"/>
        </w:rPr>
        <w:tab/>
      </w:r>
      <w:proofErr w:type="spellStart"/>
      <w:r w:rsidR="005E1D5A" w:rsidRPr="003E0CB4">
        <w:rPr>
          <w:lang w:val="en-US"/>
        </w:rPr>
        <w:t>lavolodkr</w:t>
      </w:r>
      <w:proofErr w:type="spellEnd"/>
      <w:r w:rsidR="005E1D5A" w:rsidRPr="003E0CB4">
        <w:rPr>
          <w:lang w:val="uk-UA"/>
        </w:rPr>
        <w:t>@</w:t>
      </w:r>
      <w:proofErr w:type="spellStart"/>
      <w:r w:rsidR="005E1D5A" w:rsidRPr="003E0CB4">
        <w:rPr>
          <w:lang w:val="en-US"/>
        </w:rPr>
        <w:t>ukr</w:t>
      </w:r>
      <w:proofErr w:type="spellEnd"/>
      <w:r w:rsidR="005E1D5A" w:rsidRPr="003E0CB4">
        <w:rPr>
          <w:lang w:val="uk-UA"/>
        </w:rPr>
        <w:t>.</w:t>
      </w:r>
      <w:r w:rsidR="005E1D5A" w:rsidRPr="003E0CB4">
        <w:rPr>
          <w:lang w:val="en-US"/>
        </w:rPr>
        <w:t>net</w:t>
      </w:r>
      <w:r w:rsidR="00C86CE8" w:rsidRPr="003E0CB4">
        <w:rPr>
          <w:lang w:val="uk-UA"/>
        </w:rPr>
        <w:t>)</w:t>
      </w:r>
      <w:r w:rsidR="00AE6048" w:rsidRPr="003E0CB4">
        <w:rPr>
          <w:lang w:val="uk-UA"/>
        </w:rPr>
        <w:t>.</w:t>
      </w:r>
    </w:p>
    <w:p w14:paraId="41969FB8" w14:textId="79740E8C" w:rsidR="00AE6048" w:rsidRDefault="00C86CE8" w:rsidP="00B04F4F">
      <w:pPr>
        <w:pStyle w:val="Default"/>
        <w:ind w:firstLine="567"/>
        <w:jc w:val="both"/>
        <w:rPr>
          <w:lang w:val="uk-UA"/>
        </w:rPr>
      </w:pPr>
      <w:r w:rsidRPr="003E0CB4">
        <w:rPr>
          <w:lang w:val="uk-UA"/>
        </w:rPr>
        <w:t>Відповідальна особа</w:t>
      </w:r>
      <w:r w:rsidR="00AE6048" w:rsidRPr="003E0CB4">
        <w:rPr>
          <w:lang w:val="uk-UA"/>
        </w:rPr>
        <w:t>:</w:t>
      </w:r>
      <w:r w:rsidR="00B04F4F" w:rsidRPr="003E0CB4">
        <w:rPr>
          <w:lang w:val="uk-UA"/>
        </w:rPr>
        <w:t xml:space="preserve"> </w:t>
      </w:r>
      <w:r w:rsidR="005E1D5A" w:rsidRPr="003E0CB4">
        <w:rPr>
          <w:lang w:val="uk-UA"/>
        </w:rPr>
        <w:t>н</w:t>
      </w:r>
      <w:r w:rsidR="000D7133" w:rsidRPr="003E0CB4">
        <w:rPr>
          <w:lang w:val="uk-UA"/>
        </w:rPr>
        <w:t xml:space="preserve">ачальник </w:t>
      </w:r>
      <w:r w:rsidR="00AA6852" w:rsidRPr="003E0CB4">
        <w:rPr>
          <w:lang w:val="uk-UA"/>
        </w:rPr>
        <w:t>відділу</w:t>
      </w:r>
      <w:r w:rsidR="000D7133" w:rsidRPr="003E0CB4">
        <w:rPr>
          <w:lang w:val="uk-UA"/>
        </w:rPr>
        <w:t xml:space="preserve"> економічного розвитку </w:t>
      </w:r>
      <w:r w:rsidR="005E1D5A" w:rsidRPr="003E0CB4">
        <w:rPr>
          <w:lang w:val="uk-UA"/>
        </w:rPr>
        <w:t>та залучення інвестицій</w:t>
      </w:r>
      <w:r w:rsidR="00AA6852" w:rsidRPr="003E0CB4">
        <w:rPr>
          <w:lang w:val="uk-UA"/>
        </w:rPr>
        <w:t xml:space="preserve"> </w:t>
      </w:r>
      <w:proofErr w:type="spellStart"/>
      <w:r w:rsidR="005E1D5A" w:rsidRPr="003E0CB4">
        <w:rPr>
          <w:lang w:val="uk-UA"/>
        </w:rPr>
        <w:t>П’ятихатської</w:t>
      </w:r>
      <w:proofErr w:type="spellEnd"/>
      <w:r w:rsidR="00AA6852" w:rsidRPr="003E0CB4">
        <w:rPr>
          <w:lang w:val="uk-UA"/>
        </w:rPr>
        <w:t xml:space="preserve"> міської ради </w:t>
      </w:r>
      <w:r w:rsidR="000D7133" w:rsidRPr="003E0CB4">
        <w:rPr>
          <w:lang w:val="uk-UA"/>
        </w:rPr>
        <w:t xml:space="preserve">– </w:t>
      </w:r>
      <w:r w:rsidR="005E1D5A" w:rsidRPr="003E0CB4">
        <w:rPr>
          <w:lang w:val="uk-UA"/>
        </w:rPr>
        <w:t xml:space="preserve">Лариса </w:t>
      </w:r>
      <w:proofErr w:type="spellStart"/>
      <w:r w:rsidR="005E1D5A" w:rsidRPr="003E0CB4">
        <w:rPr>
          <w:lang w:val="uk-UA"/>
        </w:rPr>
        <w:t>Крутенко</w:t>
      </w:r>
      <w:proofErr w:type="spellEnd"/>
      <w:r w:rsidR="000D7133" w:rsidRPr="003E0CB4">
        <w:rPr>
          <w:lang w:val="uk-UA"/>
        </w:rPr>
        <w:t xml:space="preserve"> (контактні дані: електронна пошта – </w:t>
      </w:r>
      <w:proofErr w:type="spellStart"/>
      <w:r w:rsidR="005E1D5A" w:rsidRPr="003E0CB4">
        <w:rPr>
          <w:lang w:val="en-US"/>
        </w:rPr>
        <w:t>lavolodkr</w:t>
      </w:r>
      <w:proofErr w:type="spellEnd"/>
      <w:r w:rsidR="005E1D5A" w:rsidRPr="003E0CB4">
        <w:rPr>
          <w:lang w:val="uk-UA"/>
        </w:rPr>
        <w:t>@</w:t>
      </w:r>
      <w:proofErr w:type="spellStart"/>
      <w:r w:rsidR="005E1D5A" w:rsidRPr="003E0CB4">
        <w:rPr>
          <w:lang w:val="en-US"/>
        </w:rPr>
        <w:t>ukr</w:t>
      </w:r>
      <w:proofErr w:type="spellEnd"/>
      <w:r w:rsidR="005E1D5A" w:rsidRPr="003E0CB4">
        <w:rPr>
          <w:lang w:val="uk-UA"/>
        </w:rPr>
        <w:t>.</w:t>
      </w:r>
      <w:r w:rsidR="005E1D5A" w:rsidRPr="003E0CB4">
        <w:rPr>
          <w:lang w:val="en-US"/>
        </w:rPr>
        <w:t>net</w:t>
      </w:r>
      <w:r w:rsidR="00AA6852" w:rsidRPr="003E0CB4">
        <w:rPr>
          <w:lang w:val="uk-UA"/>
        </w:rPr>
        <w:t xml:space="preserve">, телефон </w:t>
      </w:r>
      <w:r w:rsidR="005E1D5A" w:rsidRPr="003E0CB4">
        <w:rPr>
          <w:lang w:val="uk-UA"/>
        </w:rPr>
        <w:t>(09</w:t>
      </w:r>
      <w:r w:rsidR="00B860C8" w:rsidRPr="003E0CB4">
        <w:rPr>
          <w:lang w:val="uk-UA"/>
        </w:rPr>
        <w:t>7</w:t>
      </w:r>
      <w:r w:rsidR="005E1D5A" w:rsidRPr="003E0CB4">
        <w:rPr>
          <w:lang w:val="uk-UA"/>
        </w:rPr>
        <w:t xml:space="preserve">) </w:t>
      </w:r>
      <w:r w:rsidR="00B860C8" w:rsidRPr="003E0CB4">
        <w:rPr>
          <w:lang w:val="uk-UA"/>
        </w:rPr>
        <w:t xml:space="preserve">914  1063 </w:t>
      </w:r>
      <w:r w:rsidR="000D7133" w:rsidRPr="003E0CB4">
        <w:rPr>
          <w:lang w:val="uk-UA"/>
        </w:rPr>
        <w:t>)</w:t>
      </w:r>
      <w:r w:rsidR="00B04F4F" w:rsidRPr="003E0CB4">
        <w:rPr>
          <w:lang w:val="uk-UA"/>
        </w:rPr>
        <w:t>.</w:t>
      </w:r>
      <w:r w:rsidR="005E1D5A">
        <w:rPr>
          <w:lang w:val="uk-UA"/>
        </w:rPr>
        <w:t xml:space="preserve"> </w:t>
      </w:r>
    </w:p>
    <w:p w14:paraId="4A7A1E86" w14:textId="665ED660" w:rsidR="00025D0E" w:rsidRPr="00556075" w:rsidRDefault="00AE6048" w:rsidP="00FB3282">
      <w:pPr>
        <w:pStyle w:val="Default"/>
        <w:ind w:firstLine="567"/>
        <w:jc w:val="both"/>
        <w:rPr>
          <w:lang w:val="uk-UA"/>
        </w:rPr>
      </w:pPr>
      <w:r w:rsidRPr="00F565B9">
        <w:rPr>
          <w:b/>
          <w:i/>
          <w:lang w:val="uk-UA"/>
        </w:rPr>
        <w:t>С</w:t>
      </w:r>
      <w:r w:rsidR="00D46D83" w:rsidRPr="00F565B9">
        <w:rPr>
          <w:b/>
          <w:i/>
          <w:lang w:val="uk-UA"/>
        </w:rPr>
        <w:t>трок подання зау</w:t>
      </w:r>
      <w:r w:rsidR="00613710" w:rsidRPr="00F565B9">
        <w:rPr>
          <w:b/>
          <w:i/>
          <w:lang w:val="uk-UA"/>
        </w:rPr>
        <w:t>важень і пропозицій становить 10</w:t>
      </w:r>
      <w:r w:rsidR="00D46D83" w:rsidRPr="00F565B9">
        <w:rPr>
          <w:b/>
          <w:i/>
          <w:lang w:val="uk-UA"/>
        </w:rPr>
        <w:t xml:space="preserve"> днів</w:t>
      </w:r>
      <w:r w:rsidR="00613710">
        <w:rPr>
          <w:lang w:val="uk-UA"/>
        </w:rPr>
        <w:t xml:space="preserve"> з дати </w:t>
      </w:r>
      <w:r>
        <w:rPr>
          <w:lang w:val="uk-UA"/>
        </w:rPr>
        <w:t xml:space="preserve">оприлюднення Заяви про визначення обсягу СЕО </w:t>
      </w:r>
      <w:r w:rsidR="00025D0E">
        <w:rPr>
          <w:lang w:val="uk-UA"/>
        </w:rPr>
        <w:t>та Повідомлення про оприлюднення Заяви</w:t>
      </w:r>
      <w:r w:rsidR="00025D0E" w:rsidRPr="00AA6852">
        <w:rPr>
          <w:lang w:val="uk-UA"/>
        </w:rPr>
        <w:t xml:space="preserve"> </w:t>
      </w:r>
      <w:r w:rsidR="00AA6852" w:rsidRPr="00AA6852">
        <w:rPr>
          <w:lang w:val="uk-UA"/>
        </w:rPr>
        <w:t xml:space="preserve">на офіційному веб-сайті </w:t>
      </w:r>
      <w:proofErr w:type="spellStart"/>
      <w:r w:rsidR="005E1D5A">
        <w:rPr>
          <w:lang w:val="uk-UA"/>
        </w:rPr>
        <w:t>П’ятихатської</w:t>
      </w:r>
      <w:proofErr w:type="spellEnd"/>
      <w:r w:rsidR="00AA6852">
        <w:rPr>
          <w:lang w:val="uk-UA"/>
        </w:rPr>
        <w:t xml:space="preserve"> міської ради</w:t>
      </w:r>
      <w:r w:rsidR="00AA6852" w:rsidRPr="00AA6852">
        <w:rPr>
          <w:lang w:val="uk-UA"/>
        </w:rPr>
        <w:t xml:space="preserve"> </w:t>
      </w:r>
      <w:r w:rsidR="00556075">
        <w:rPr>
          <w:lang w:val="uk-UA"/>
        </w:rPr>
        <w:t>(</w:t>
      </w:r>
      <w:proofErr w:type="spellStart"/>
      <w:r w:rsidR="005E1D5A" w:rsidRPr="005E1D5A">
        <w:t>https</w:t>
      </w:r>
      <w:proofErr w:type="spellEnd"/>
      <w:r w:rsidR="005E1D5A" w:rsidRPr="00C17BA4">
        <w:rPr>
          <w:lang w:val="uk-UA"/>
        </w:rPr>
        <w:t>://</w:t>
      </w:r>
      <w:proofErr w:type="spellStart"/>
      <w:r w:rsidR="005E1D5A" w:rsidRPr="005E1D5A">
        <w:t>pyatihmr</w:t>
      </w:r>
      <w:proofErr w:type="spellEnd"/>
      <w:r w:rsidR="005E1D5A" w:rsidRPr="00C17BA4">
        <w:rPr>
          <w:lang w:val="uk-UA"/>
        </w:rPr>
        <w:t>.</w:t>
      </w:r>
      <w:proofErr w:type="spellStart"/>
      <w:r w:rsidR="005E1D5A" w:rsidRPr="005E1D5A">
        <w:t>dp</w:t>
      </w:r>
      <w:proofErr w:type="spellEnd"/>
      <w:r w:rsidR="005E1D5A" w:rsidRPr="00C17BA4">
        <w:rPr>
          <w:lang w:val="uk-UA"/>
        </w:rPr>
        <w:t>.</w:t>
      </w:r>
      <w:proofErr w:type="spellStart"/>
      <w:r w:rsidR="005E1D5A" w:rsidRPr="005E1D5A">
        <w:t>gov</w:t>
      </w:r>
      <w:proofErr w:type="spellEnd"/>
      <w:r w:rsidR="005E1D5A" w:rsidRPr="00C17BA4">
        <w:rPr>
          <w:lang w:val="uk-UA"/>
        </w:rPr>
        <w:t>.</w:t>
      </w:r>
      <w:proofErr w:type="spellStart"/>
      <w:r w:rsidR="005E1D5A" w:rsidRPr="005E1D5A">
        <w:t>ua</w:t>
      </w:r>
      <w:proofErr w:type="spellEnd"/>
      <w:r w:rsidR="005E1D5A" w:rsidRPr="00C17BA4">
        <w:rPr>
          <w:lang w:val="uk-UA"/>
        </w:rPr>
        <w:t>/</w:t>
      </w:r>
      <w:r w:rsidR="00556075">
        <w:rPr>
          <w:lang w:val="uk-UA"/>
        </w:rPr>
        <w:t xml:space="preserve">) </w:t>
      </w:r>
      <w:r w:rsidR="00AA6852" w:rsidRPr="00AA6852">
        <w:rPr>
          <w:lang w:val="uk-UA"/>
        </w:rPr>
        <w:t>т</w:t>
      </w:r>
      <w:r w:rsidR="00025D0E">
        <w:rPr>
          <w:lang w:val="uk-UA"/>
        </w:rPr>
        <w:t>а внесення Заяви</w:t>
      </w:r>
      <w:r w:rsidR="00AA6852" w:rsidRPr="00AA6852">
        <w:rPr>
          <w:lang w:val="uk-UA"/>
        </w:rPr>
        <w:t xml:space="preserve"> до Єдиного реєстру стратегічної екологічної оцінки з метою одержання та врахування зауважень і пропозицій громадськості</w:t>
      </w:r>
      <w:r w:rsidR="00D46D83" w:rsidRPr="00E2286D">
        <w:rPr>
          <w:lang w:val="uk-UA"/>
        </w:rPr>
        <w:t>.</w:t>
      </w:r>
      <w:r>
        <w:rPr>
          <w:lang w:val="uk-UA"/>
        </w:rPr>
        <w:t xml:space="preserve"> </w:t>
      </w:r>
    </w:p>
    <w:p w14:paraId="49F1DBDD" w14:textId="05E732F7" w:rsidR="00D46D83" w:rsidRDefault="00025D0E" w:rsidP="00FB3282">
      <w:pPr>
        <w:pStyle w:val="Default"/>
        <w:ind w:firstLine="567"/>
        <w:jc w:val="both"/>
        <w:rPr>
          <w:lang w:val="uk-UA"/>
        </w:rPr>
      </w:pPr>
      <w:r w:rsidRPr="003E0CB4">
        <w:rPr>
          <w:b/>
          <w:i/>
          <w:lang w:val="uk-UA"/>
        </w:rPr>
        <w:t xml:space="preserve">Дата оприлюднення – </w:t>
      </w:r>
      <w:r w:rsidR="00C17BA4" w:rsidRPr="003E0CB4">
        <w:rPr>
          <w:b/>
          <w:i/>
          <w:lang w:val="uk-UA"/>
        </w:rPr>
        <w:t>1</w:t>
      </w:r>
      <w:r w:rsidR="003E0CB4" w:rsidRPr="003E0CB4">
        <w:rPr>
          <w:b/>
          <w:i/>
        </w:rPr>
        <w:t>3</w:t>
      </w:r>
      <w:r w:rsidRPr="003E0CB4">
        <w:rPr>
          <w:b/>
          <w:i/>
          <w:lang w:val="uk-UA"/>
        </w:rPr>
        <w:t>.</w:t>
      </w:r>
      <w:r w:rsidRPr="003E0CB4">
        <w:rPr>
          <w:b/>
          <w:i/>
        </w:rPr>
        <w:t>0</w:t>
      </w:r>
      <w:r w:rsidR="00C17BA4" w:rsidRPr="003E0CB4">
        <w:rPr>
          <w:b/>
          <w:i/>
          <w:lang w:val="uk-UA"/>
        </w:rPr>
        <w:t>1</w:t>
      </w:r>
      <w:r w:rsidRPr="003E0CB4">
        <w:rPr>
          <w:b/>
          <w:i/>
          <w:lang w:val="uk-UA"/>
        </w:rPr>
        <w:t>.202</w:t>
      </w:r>
      <w:r w:rsidR="00C17BA4" w:rsidRPr="003E0CB4">
        <w:rPr>
          <w:b/>
          <w:i/>
          <w:lang w:val="uk-UA"/>
        </w:rPr>
        <w:t>6</w:t>
      </w:r>
      <w:r w:rsidR="00FB3282" w:rsidRPr="003E0CB4">
        <w:rPr>
          <w:b/>
          <w:i/>
          <w:lang w:val="uk-UA"/>
        </w:rPr>
        <w:t xml:space="preserve"> року.</w:t>
      </w:r>
      <w:r w:rsidR="00FB3282" w:rsidRPr="003E0CB4">
        <w:rPr>
          <w:lang w:val="uk-UA"/>
        </w:rPr>
        <w:t xml:space="preserve"> </w:t>
      </w:r>
      <w:r w:rsidRPr="003E0CB4">
        <w:rPr>
          <w:b/>
          <w:i/>
          <w:lang w:val="uk-UA"/>
        </w:rPr>
        <w:t>Строк подання зауважень і пропозицій</w:t>
      </w:r>
      <w:r w:rsidRPr="003E0CB4">
        <w:rPr>
          <w:lang w:val="uk-UA"/>
        </w:rPr>
        <w:t xml:space="preserve"> </w:t>
      </w:r>
      <w:r w:rsidRPr="003E0CB4">
        <w:t xml:space="preserve">– </w:t>
      </w:r>
      <w:r w:rsidR="00FD7AE3" w:rsidRPr="003E0CB4">
        <w:rPr>
          <w:b/>
          <w:i/>
          <w:lang w:val="uk-UA"/>
        </w:rPr>
        <w:t>2</w:t>
      </w:r>
      <w:r w:rsidR="003E0CB4" w:rsidRPr="003E0CB4">
        <w:rPr>
          <w:b/>
          <w:i/>
        </w:rPr>
        <w:t>2</w:t>
      </w:r>
      <w:r w:rsidRPr="003E0CB4">
        <w:rPr>
          <w:b/>
          <w:i/>
          <w:lang w:val="uk-UA"/>
        </w:rPr>
        <w:t>.</w:t>
      </w:r>
      <w:r w:rsidR="00FD7AE3" w:rsidRPr="003E0CB4">
        <w:rPr>
          <w:b/>
          <w:i/>
          <w:lang w:val="uk-UA"/>
        </w:rPr>
        <w:t>01</w:t>
      </w:r>
      <w:r w:rsidRPr="003E0CB4">
        <w:rPr>
          <w:b/>
          <w:i/>
          <w:lang w:val="uk-UA"/>
        </w:rPr>
        <w:t>.</w:t>
      </w:r>
      <w:r w:rsidRPr="003E0CB4">
        <w:rPr>
          <w:b/>
          <w:i/>
        </w:rPr>
        <w:t>202</w:t>
      </w:r>
      <w:r w:rsidR="00FD7AE3" w:rsidRPr="003E0CB4">
        <w:rPr>
          <w:b/>
          <w:i/>
          <w:lang w:val="uk-UA"/>
        </w:rPr>
        <w:t>6</w:t>
      </w:r>
      <w:r w:rsidRPr="003E0CB4">
        <w:rPr>
          <w:b/>
          <w:i/>
        </w:rPr>
        <w:t xml:space="preserve"> </w:t>
      </w:r>
      <w:r w:rsidRPr="003E0CB4">
        <w:rPr>
          <w:b/>
          <w:i/>
          <w:lang w:val="uk-UA"/>
        </w:rPr>
        <w:t>року включно</w:t>
      </w:r>
      <w:r w:rsidRPr="003E0CB4">
        <w:rPr>
          <w:lang w:val="uk-UA"/>
        </w:rPr>
        <w:t xml:space="preserve">. </w:t>
      </w:r>
      <w:r w:rsidR="00D46D83" w:rsidRPr="003E0CB4">
        <w:rPr>
          <w:lang w:val="uk-UA"/>
        </w:rPr>
        <w:t>Пропозиції та зауваження, подані після встановленого терміну, не розглядаються.</w:t>
      </w:r>
      <w:r w:rsidR="00556075">
        <w:rPr>
          <w:lang w:val="uk-UA"/>
        </w:rPr>
        <w:t xml:space="preserve"> </w:t>
      </w:r>
    </w:p>
    <w:p w14:paraId="5E8C7750" w14:textId="77777777" w:rsidR="007151AD" w:rsidRDefault="007151AD" w:rsidP="00FB3282">
      <w:pPr>
        <w:pStyle w:val="Default"/>
        <w:ind w:firstLine="567"/>
        <w:jc w:val="both"/>
        <w:rPr>
          <w:lang w:val="uk-UA"/>
        </w:rPr>
      </w:pPr>
    </w:p>
    <w:p w14:paraId="4DCA2396" w14:textId="77777777" w:rsidR="007151AD" w:rsidRPr="007151AD" w:rsidRDefault="007151AD" w:rsidP="007151AD">
      <w:pPr>
        <w:pStyle w:val="Default"/>
        <w:ind w:firstLine="567"/>
        <w:jc w:val="both"/>
        <w:rPr>
          <w:b/>
          <w:lang w:val="uk-UA"/>
        </w:rPr>
      </w:pPr>
      <w:r w:rsidRPr="007151AD">
        <w:rPr>
          <w:b/>
          <w:lang w:val="uk-UA"/>
        </w:rPr>
        <w:t xml:space="preserve">10. Повідомлення про оприлюднення </w:t>
      </w:r>
      <w:r>
        <w:rPr>
          <w:b/>
          <w:lang w:val="uk-UA"/>
        </w:rPr>
        <w:t>Заяви про визначення обсягу СЕО</w:t>
      </w:r>
    </w:p>
    <w:p w14:paraId="5EC3FE11" w14:textId="46D75EC7" w:rsidR="007151AD" w:rsidRDefault="007151AD" w:rsidP="007151AD">
      <w:pPr>
        <w:pStyle w:val="Default"/>
        <w:ind w:firstLine="567"/>
        <w:jc w:val="both"/>
        <w:rPr>
          <w:lang w:val="uk-UA"/>
        </w:rPr>
      </w:pPr>
      <w:r w:rsidRPr="003E0CB4">
        <w:rPr>
          <w:lang w:val="uk-UA"/>
        </w:rPr>
        <w:t>Розміщено на офіційному веб-сайті замовника (</w:t>
      </w:r>
      <w:r w:rsidR="00521629" w:rsidRPr="003E0CB4">
        <w:rPr>
          <w:lang w:val="uk-UA"/>
        </w:rPr>
        <w:t>https://pyatihmr.dp.gov.ua/</w:t>
      </w:r>
      <w:r w:rsidRPr="003E0CB4">
        <w:rPr>
          <w:lang w:val="uk-UA"/>
        </w:rPr>
        <w:t xml:space="preserve">) та не менш ніж у 3-х публічних місцях на дошках оголошень </w:t>
      </w:r>
      <w:r w:rsidR="00521629" w:rsidRPr="003E0CB4">
        <w:rPr>
          <w:lang w:val="uk-UA"/>
        </w:rPr>
        <w:t>(органів місцевого самоврядування, об’єктів соціально-культурного призначення, на стаціонарно обладнаних зупинках маршрутних транспортних засобів, у місцях, визначених та обладнаних органами місцевого самоврядування, та в інших місцях масового перебування населення) сільських населених пунктів громади</w:t>
      </w:r>
      <w:r w:rsidRPr="003E0CB4">
        <w:rPr>
          <w:lang w:val="uk-UA"/>
        </w:rPr>
        <w:t>.</w:t>
      </w:r>
    </w:p>
    <w:p w14:paraId="1FF6C472" w14:textId="77777777" w:rsidR="00E511AB" w:rsidRDefault="00E511AB" w:rsidP="00E511AB">
      <w:pPr>
        <w:pStyle w:val="Default"/>
        <w:jc w:val="both"/>
        <w:rPr>
          <w:lang w:val="uk-UA"/>
        </w:rPr>
      </w:pPr>
    </w:p>
    <w:p w14:paraId="58DAFCF7" w14:textId="77777777" w:rsidR="00F01C2B" w:rsidRDefault="00F01C2B" w:rsidP="00610889">
      <w:pPr>
        <w:pStyle w:val="Default"/>
        <w:jc w:val="right"/>
        <w:rPr>
          <w:b/>
          <w:color w:val="auto"/>
          <w:lang w:val="uk-UA"/>
        </w:rPr>
      </w:pPr>
    </w:p>
    <w:p w14:paraId="6427685E" w14:textId="77777777" w:rsidR="008F378B" w:rsidRDefault="008F378B" w:rsidP="00610889">
      <w:pPr>
        <w:pStyle w:val="Default"/>
        <w:jc w:val="right"/>
        <w:rPr>
          <w:b/>
          <w:color w:val="auto"/>
          <w:lang w:val="uk-UA"/>
        </w:rPr>
      </w:pPr>
      <w:r>
        <w:rPr>
          <w:b/>
          <w:color w:val="auto"/>
          <w:lang w:val="uk-UA"/>
        </w:rPr>
        <w:t>Замовник / Уповноважена особа</w:t>
      </w:r>
    </w:p>
    <w:p w14:paraId="56DBD9C7" w14:textId="2B742CC8" w:rsidR="008F378B" w:rsidRDefault="00521629" w:rsidP="00610889">
      <w:pPr>
        <w:pStyle w:val="Default"/>
        <w:jc w:val="right"/>
        <w:rPr>
          <w:lang w:val="uk-UA"/>
        </w:rPr>
      </w:pPr>
      <w:r w:rsidRPr="00521629">
        <w:rPr>
          <w:lang w:val="uk-UA"/>
        </w:rPr>
        <w:t xml:space="preserve">Відділу економічного розвитку та залучення інвестицій </w:t>
      </w:r>
      <w:proofErr w:type="spellStart"/>
      <w:r w:rsidRPr="00521629">
        <w:rPr>
          <w:lang w:val="uk-UA"/>
        </w:rPr>
        <w:t>П’ятихатської</w:t>
      </w:r>
      <w:proofErr w:type="spellEnd"/>
      <w:r w:rsidRPr="00521629">
        <w:rPr>
          <w:lang w:val="uk-UA"/>
        </w:rPr>
        <w:t xml:space="preserve"> міської ради</w:t>
      </w:r>
      <w:r w:rsidR="008F378B">
        <w:rPr>
          <w:lang w:val="uk-UA"/>
        </w:rPr>
        <w:t xml:space="preserve"> / </w:t>
      </w:r>
    </w:p>
    <w:p w14:paraId="4B3E9C41" w14:textId="65F4D777" w:rsidR="008F378B" w:rsidRDefault="00521629" w:rsidP="00610889">
      <w:pPr>
        <w:pStyle w:val="Default"/>
        <w:jc w:val="right"/>
        <w:rPr>
          <w:b/>
          <w:color w:val="auto"/>
          <w:lang w:val="uk-UA"/>
        </w:rPr>
      </w:pPr>
      <w:r>
        <w:rPr>
          <w:lang w:val="uk-UA"/>
        </w:rPr>
        <w:t xml:space="preserve">Лариса </w:t>
      </w:r>
      <w:proofErr w:type="spellStart"/>
      <w:r>
        <w:rPr>
          <w:lang w:val="uk-UA"/>
        </w:rPr>
        <w:t>Крутенко</w:t>
      </w:r>
      <w:proofErr w:type="spellEnd"/>
    </w:p>
    <w:p w14:paraId="3BFD5835" w14:textId="77777777" w:rsidR="00340872" w:rsidRPr="003C0B99" w:rsidRDefault="00340872" w:rsidP="00E511AB">
      <w:pPr>
        <w:pStyle w:val="Default"/>
        <w:jc w:val="both"/>
        <w:rPr>
          <w:b/>
          <w:color w:val="auto"/>
          <w:lang w:val="uk-UA"/>
        </w:rPr>
      </w:pPr>
    </w:p>
    <w:p w14:paraId="012DC6FE" w14:textId="77777777" w:rsidR="00EC2257" w:rsidRPr="00E511AB" w:rsidRDefault="00EC2257" w:rsidP="00D46D83">
      <w:pPr>
        <w:pStyle w:val="Default"/>
        <w:jc w:val="both"/>
        <w:rPr>
          <w:color w:val="FF0000"/>
          <w:lang w:val="uk-UA"/>
        </w:rPr>
      </w:pPr>
    </w:p>
    <w:sectPr w:rsidR="00EC2257" w:rsidRPr="00E51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64C6"/>
    <w:multiLevelType w:val="hybridMultilevel"/>
    <w:tmpl w:val="576AFFF8"/>
    <w:lvl w:ilvl="0" w:tplc="DD22E088">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21FF6BBB"/>
    <w:multiLevelType w:val="hybridMultilevel"/>
    <w:tmpl w:val="42728FDC"/>
    <w:lvl w:ilvl="0" w:tplc="4FC0F7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9F60B30"/>
    <w:multiLevelType w:val="multilevel"/>
    <w:tmpl w:val="2D1AB446"/>
    <w:lvl w:ilvl="0">
      <w:start w:val="1"/>
      <w:numFmt w:val="decimal"/>
      <w:lvlText w:val="%1."/>
      <w:lvlJc w:val="left"/>
      <w:pPr>
        <w:ind w:left="1131" w:hanging="564"/>
      </w:pPr>
      <w:rPr>
        <w:rFonts w:hint="default"/>
      </w:rPr>
    </w:lvl>
    <w:lvl w:ilvl="1">
      <w:start w:val="1"/>
      <w:numFmt w:val="decimal"/>
      <w:isLgl/>
      <w:lvlText w:val="%1.%2."/>
      <w:lvlJc w:val="left"/>
      <w:pPr>
        <w:ind w:left="1695" w:hanging="1128"/>
      </w:pPr>
      <w:rPr>
        <w:rFonts w:hint="default"/>
      </w:rPr>
    </w:lvl>
    <w:lvl w:ilvl="2">
      <w:start w:val="1"/>
      <w:numFmt w:val="decimal"/>
      <w:isLgl/>
      <w:lvlText w:val="%1.%2.%3."/>
      <w:lvlJc w:val="left"/>
      <w:pPr>
        <w:ind w:left="1695" w:hanging="1128"/>
      </w:pPr>
      <w:rPr>
        <w:rFonts w:hint="default"/>
      </w:rPr>
    </w:lvl>
    <w:lvl w:ilvl="3">
      <w:start w:val="1"/>
      <w:numFmt w:val="decimal"/>
      <w:isLgl/>
      <w:lvlText w:val="%1.%2.%3.%4."/>
      <w:lvlJc w:val="left"/>
      <w:pPr>
        <w:ind w:left="1695" w:hanging="1128"/>
      </w:pPr>
      <w:rPr>
        <w:rFonts w:hint="default"/>
      </w:rPr>
    </w:lvl>
    <w:lvl w:ilvl="4">
      <w:start w:val="1"/>
      <w:numFmt w:val="decimal"/>
      <w:isLgl/>
      <w:lvlText w:val="%1.%2.%3.%4.%5."/>
      <w:lvlJc w:val="left"/>
      <w:pPr>
        <w:ind w:left="1695" w:hanging="1128"/>
      </w:pPr>
      <w:rPr>
        <w:rFonts w:hint="default"/>
      </w:rPr>
    </w:lvl>
    <w:lvl w:ilvl="5">
      <w:start w:val="1"/>
      <w:numFmt w:val="decimal"/>
      <w:isLgl/>
      <w:lvlText w:val="%1.%2.%3.%4.%5.%6."/>
      <w:lvlJc w:val="left"/>
      <w:pPr>
        <w:ind w:left="1695" w:hanging="1128"/>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A9A0D6C"/>
    <w:multiLevelType w:val="hybridMultilevel"/>
    <w:tmpl w:val="AC42D97C"/>
    <w:lvl w:ilvl="0" w:tplc="4DFAD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9C7563"/>
    <w:multiLevelType w:val="hybridMultilevel"/>
    <w:tmpl w:val="6562DD78"/>
    <w:lvl w:ilvl="0" w:tplc="5EF075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BAD1615"/>
    <w:multiLevelType w:val="hybridMultilevel"/>
    <w:tmpl w:val="CE5422CA"/>
    <w:lvl w:ilvl="0" w:tplc="C6E84824">
      <w:start w:val="3"/>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D152EA7"/>
    <w:multiLevelType w:val="hybridMultilevel"/>
    <w:tmpl w:val="8D5EBE4A"/>
    <w:lvl w:ilvl="0" w:tplc="F42246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41724E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348658C"/>
    <w:multiLevelType w:val="hybridMultilevel"/>
    <w:tmpl w:val="D2FC8A60"/>
    <w:lvl w:ilvl="0" w:tplc="C6E84824">
      <w:start w:val="3"/>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0540107">
    <w:abstractNumId w:val="0"/>
  </w:num>
  <w:num w:numId="2" w16cid:durableId="1690258182">
    <w:abstractNumId w:val="5"/>
  </w:num>
  <w:num w:numId="3" w16cid:durableId="245265588">
    <w:abstractNumId w:val="8"/>
  </w:num>
  <w:num w:numId="4" w16cid:durableId="462427294">
    <w:abstractNumId w:val="6"/>
  </w:num>
  <w:num w:numId="5" w16cid:durableId="282661745">
    <w:abstractNumId w:val="3"/>
  </w:num>
  <w:num w:numId="6" w16cid:durableId="164830371">
    <w:abstractNumId w:val="7"/>
  </w:num>
  <w:num w:numId="7" w16cid:durableId="1276252532">
    <w:abstractNumId w:val="2"/>
  </w:num>
  <w:num w:numId="8" w16cid:durableId="43337578">
    <w:abstractNumId w:val="1"/>
  </w:num>
  <w:num w:numId="9" w16cid:durableId="1998997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B92"/>
    <w:rsid w:val="000060F0"/>
    <w:rsid w:val="000165B4"/>
    <w:rsid w:val="00025D0E"/>
    <w:rsid w:val="00032001"/>
    <w:rsid w:val="000A6F3F"/>
    <w:rsid w:val="000B58A4"/>
    <w:rsid w:val="000D7133"/>
    <w:rsid w:val="00115760"/>
    <w:rsid w:val="001524E5"/>
    <w:rsid w:val="00161A2A"/>
    <w:rsid w:val="0016274C"/>
    <w:rsid w:val="00170E7E"/>
    <w:rsid w:val="001920F3"/>
    <w:rsid w:val="00195021"/>
    <w:rsid w:val="001B51F6"/>
    <w:rsid w:val="00207B92"/>
    <w:rsid w:val="00226370"/>
    <w:rsid w:val="00242E26"/>
    <w:rsid w:val="0024655E"/>
    <w:rsid w:val="00256BDC"/>
    <w:rsid w:val="002815B5"/>
    <w:rsid w:val="00282647"/>
    <w:rsid w:val="002B5339"/>
    <w:rsid w:val="002F3CAE"/>
    <w:rsid w:val="0031663D"/>
    <w:rsid w:val="00340872"/>
    <w:rsid w:val="003472EF"/>
    <w:rsid w:val="00352D97"/>
    <w:rsid w:val="003C0B99"/>
    <w:rsid w:val="003D435E"/>
    <w:rsid w:val="003E0CB4"/>
    <w:rsid w:val="003E2F6A"/>
    <w:rsid w:val="003F0F83"/>
    <w:rsid w:val="00415832"/>
    <w:rsid w:val="00460A19"/>
    <w:rsid w:val="004A0418"/>
    <w:rsid w:val="00513C09"/>
    <w:rsid w:val="00521629"/>
    <w:rsid w:val="00523BF7"/>
    <w:rsid w:val="00537ACC"/>
    <w:rsid w:val="00556075"/>
    <w:rsid w:val="005A0DC9"/>
    <w:rsid w:val="005D58F0"/>
    <w:rsid w:val="005E1D5A"/>
    <w:rsid w:val="00606057"/>
    <w:rsid w:val="00610889"/>
    <w:rsid w:val="00613710"/>
    <w:rsid w:val="00641B00"/>
    <w:rsid w:val="00652A09"/>
    <w:rsid w:val="00657C5D"/>
    <w:rsid w:val="006B3144"/>
    <w:rsid w:val="006B74F2"/>
    <w:rsid w:val="006E3593"/>
    <w:rsid w:val="006F516D"/>
    <w:rsid w:val="007151AD"/>
    <w:rsid w:val="00754DDD"/>
    <w:rsid w:val="00825DCA"/>
    <w:rsid w:val="0084317C"/>
    <w:rsid w:val="008459D2"/>
    <w:rsid w:val="00876101"/>
    <w:rsid w:val="008C79BE"/>
    <w:rsid w:val="008E12E8"/>
    <w:rsid w:val="008F378B"/>
    <w:rsid w:val="009465B3"/>
    <w:rsid w:val="00961E62"/>
    <w:rsid w:val="00964EFB"/>
    <w:rsid w:val="009D42E3"/>
    <w:rsid w:val="00A66B87"/>
    <w:rsid w:val="00AA6852"/>
    <w:rsid w:val="00AE6048"/>
    <w:rsid w:val="00B04F4F"/>
    <w:rsid w:val="00B17557"/>
    <w:rsid w:val="00B641CA"/>
    <w:rsid w:val="00B67B00"/>
    <w:rsid w:val="00B860C8"/>
    <w:rsid w:val="00B97785"/>
    <w:rsid w:val="00BB70D2"/>
    <w:rsid w:val="00C17BA4"/>
    <w:rsid w:val="00C66F2A"/>
    <w:rsid w:val="00C86CE8"/>
    <w:rsid w:val="00C91D4E"/>
    <w:rsid w:val="00C947E4"/>
    <w:rsid w:val="00CD2E36"/>
    <w:rsid w:val="00CF733F"/>
    <w:rsid w:val="00D0383A"/>
    <w:rsid w:val="00D22981"/>
    <w:rsid w:val="00D32B8A"/>
    <w:rsid w:val="00D46D83"/>
    <w:rsid w:val="00D74328"/>
    <w:rsid w:val="00D945D6"/>
    <w:rsid w:val="00D97EF3"/>
    <w:rsid w:val="00DB656F"/>
    <w:rsid w:val="00DD23AC"/>
    <w:rsid w:val="00DE685C"/>
    <w:rsid w:val="00E06D42"/>
    <w:rsid w:val="00E213C6"/>
    <w:rsid w:val="00E24EC9"/>
    <w:rsid w:val="00E511AB"/>
    <w:rsid w:val="00EB3E1D"/>
    <w:rsid w:val="00EC2257"/>
    <w:rsid w:val="00EC511E"/>
    <w:rsid w:val="00EE17E9"/>
    <w:rsid w:val="00F00E20"/>
    <w:rsid w:val="00F01C2B"/>
    <w:rsid w:val="00F13C42"/>
    <w:rsid w:val="00F50AEC"/>
    <w:rsid w:val="00F565B9"/>
    <w:rsid w:val="00F76622"/>
    <w:rsid w:val="00F829F7"/>
    <w:rsid w:val="00FA5AD4"/>
    <w:rsid w:val="00FB3282"/>
    <w:rsid w:val="00FD7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C8C5"/>
  <w15:docId w15:val="{06BDCAA0-3B8C-4B8E-B6D6-578BC0E8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B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7B9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C2257"/>
    <w:pPr>
      <w:ind w:left="720"/>
      <w:contextualSpacing/>
    </w:pPr>
  </w:style>
  <w:style w:type="character" w:styleId="a4">
    <w:name w:val="Hyperlink"/>
    <w:basedOn w:val="a0"/>
    <w:uiPriority w:val="99"/>
    <w:unhideWhenUsed/>
    <w:rsid w:val="00C86C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5</Pages>
  <Words>1823</Words>
  <Characters>13673</Characters>
  <Application>Microsoft Office Word</Application>
  <DocSecurity>0</DocSecurity>
  <Lines>546</Lines>
  <Paragraphs>154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VivoBook</dc:creator>
  <cp:lastModifiedBy>Максим Сігнатулін</cp:lastModifiedBy>
  <cp:revision>45</cp:revision>
  <dcterms:created xsi:type="dcterms:W3CDTF">2021-09-14T12:04:00Z</dcterms:created>
  <dcterms:modified xsi:type="dcterms:W3CDTF">2026-01-13T06:56:00Z</dcterms:modified>
</cp:coreProperties>
</file>