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69F" w:rsidRPr="005926AC" w:rsidRDefault="00C5069F" w:rsidP="00C50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b/>
          <w:sz w:val="28"/>
          <w:szCs w:val="28"/>
          <w:lang w:val="uk-UA"/>
        </w:rPr>
        <w:t>ЕКСПЕРТНИЙ ВИСНОВОК</w:t>
      </w:r>
    </w:p>
    <w:p w:rsidR="00C5069F" w:rsidRPr="005926AC" w:rsidRDefault="00EC6680" w:rsidP="00C50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постійної комісії</w:t>
      </w:r>
      <w:r w:rsidR="00C5069F" w:rsidRPr="005926A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П’ятихатської міської ради VIІІ скликання </w:t>
      </w:r>
      <w:bookmarkStart w:id="0" w:name="_Hlk136339961"/>
      <w:r w:rsidR="00D02A86" w:rsidRPr="005926A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мандатної, </w:t>
      </w:r>
      <w:r w:rsidR="00C5069F" w:rsidRPr="005926A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з питань </w:t>
      </w:r>
      <w:r w:rsidR="00D02A86" w:rsidRPr="005926A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депутатської діяльності, етики, законності, </w:t>
      </w:r>
      <w:r w:rsidR="001D6B72" w:rsidRPr="005926A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регуляторної політики та соціального захисту населення</w:t>
      </w:r>
      <w:r w:rsidR="00D02A86" w:rsidRPr="005926A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</w:p>
    <w:p w:rsidR="00C5069F" w:rsidRPr="005926AC" w:rsidRDefault="00C5069F" w:rsidP="00C50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:rsidR="00EC6680" w:rsidRPr="005926AC" w:rsidRDefault="00C5069F" w:rsidP="00C50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регуляторного впливу проекту регуляторного акту </w:t>
      </w:r>
    </w:p>
    <w:p w:rsidR="003F6229" w:rsidRPr="005926AC" w:rsidRDefault="003F6229" w:rsidP="003F62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виконавчого комітету П’ятихатської міської ради «Про встановлення тарифів на послуги з централізованого водопостачання та водовідведення для КП ПМР «ЖИТЛОКОМПЛЕКС»</w:t>
      </w:r>
    </w:p>
    <w:p w:rsidR="00C5069F" w:rsidRPr="005926AC" w:rsidRDefault="00C5069F" w:rsidP="00C5069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F30FA" w:rsidRDefault="00500FCA" w:rsidP="00CD5354">
      <w:pPr>
        <w:pStyle w:val="a3"/>
        <w:jc w:val="center"/>
        <w:rPr>
          <w:b/>
          <w:color w:val="000000"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>НАЗВА РЕГУЛЯТОРНОГО АКТА:</w:t>
      </w:r>
      <w:r w:rsidR="00C5069F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36340522"/>
      <w:r w:rsidR="005F30FA" w:rsidRPr="005926AC">
        <w:rPr>
          <w:rStyle w:val="a4"/>
          <w:rFonts w:ascii="Times New Roman" w:hAnsi="Times New Roman"/>
          <w:color w:val="000000"/>
          <w:sz w:val="28"/>
          <w:szCs w:val="28"/>
          <w:lang w:val="uk-UA"/>
        </w:rPr>
        <w:t>«Про встановлення тарифів на послуги з централізованого водопостачання та водовідведення для КП ПМР «ЖИТЛОКОМПЛЕКС»</w:t>
      </w:r>
    </w:p>
    <w:p w:rsidR="00272A57" w:rsidRPr="00272A57" w:rsidRDefault="00272A57" w:rsidP="00272A57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bookmarkEnd w:id="1"/>
    <w:p w:rsidR="00291330" w:rsidRPr="005926AC" w:rsidRDefault="00EC6680" w:rsidP="00272A5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ПРОБЛЕМА:</w:t>
      </w:r>
    </w:p>
    <w:p w:rsidR="00C241C2" w:rsidRPr="005926AC" w:rsidRDefault="004D43E5" w:rsidP="00CD5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EC6680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E728D5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підпункту 2 пункту «а» статті 28 Закону України «Про місцеве самоврядування в Україні», частини 2 статті 14, статті </w:t>
      </w:r>
      <w:bookmarkStart w:id="2" w:name="_Hlk136347084"/>
      <w:r w:rsidR="00E728D5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31 Закону України «Про житлово-комунальні послуги», Порядку формування тарифів на централізоване водопостачання та централізоване водовідведення, </w:t>
      </w:r>
      <w:bookmarkEnd w:id="2"/>
      <w:r w:rsidR="00E728D5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затвердженого Постановою Кабінетів Міністру України від 03 квітня 2019 року № 291, на виконання та дотриманням вимог ст.</w:t>
      </w:r>
      <w:r w:rsidR="00FD3928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4, </w:t>
      </w:r>
      <w:r w:rsidR="00E728D5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8, 9</w:t>
      </w:r>
      <w:r w:rsidR="00202BA0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E728D5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13 Закону України «Про засади державної регуляторної політики у сфері господарської діяльності» від 11.09.2003р. №1160-ІV з урахуванням Методики проведення аналізу впливу регуляторного </w:t>
      </w:r>
      <w:proofErr w:type="spellStart"/>
      <w:r w:rsidR="00E728D5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="00E728D5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, затвердженої Постановою КМУ від 11.03.2004р. №308</w:t>
      </w:r>
      <w:r w:rsidR="008C757E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,  встановлення тарифів на послуги з централізованого водопостачання та водовідведення відноситься до повноважень органів місцевого самоврядування і підлягає державному регулюванню</w:t>
      </w:r>
      <w:r w:rsidR="00C241C2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  </w:t>
      </w:r>
    </w:p>
    <w:p w:rsidR="00364511" w:rsidRPr="005926AC" w:rsidRDefault="004F7783" w:rsidP="00CD5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B2F22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Діючі тарифи на послуги з централізованого водопостачання та водовідведення комунальному підприємству П’ятихатської міської ради «ЖИТЛОКОМПЛЕКС» встановлені рішенням виконавчого комітету П’ятихатської міської ради від 31.03.2015 року №24</w:t>
      </w:r>
      <w:r w:rsidR="00364511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241C2" w:rsidRPr="005926AC" w:rsidRDefault="00364511" w:rsidP="00CD5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61CCB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4F7783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241C2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Проблема необхідності затвердження нових тарифів на послуги водопостачання та водовідведення, які діють без змін на протязі 8 років, пов'язана з зростання цін на складові, що включаються для розрахунку тарифу, недостатнім відшкодуванням фактичних витрат споживачами послуг, що призводить до нестабільного фінансово-економічно стану підприємства та можливості якісного і безперебійного  надання послуг споживачам, модернізації підприємства та утримання мереж з водопостачання та водовідведення у належному стані.</w:t>
      </w:r>
    </w:p>
    <w:p w:rsidR="00C241C2" w:rsidRPr="005926AC" w:rsidRDefault="00C241C2" w:rsidP="00CD5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Затвердження нових тарифів на послуги водопостачання та водовідведення обумовлено рядом об'єктивних причин, так</w:t>
      </w:r>
      <w:r w:rsidR="00D816A4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A57">
        <w:rPr>
          <w:rFonts w:ascii="Times New Roman" w:hAnsi="Times New Roman" w:cs="Times New Roman"/>
          <w:sz w:val="28"/>
          <w:szCs w:val="28"/>
          <w:lang w:val="uk-UA" w:eastAsia="ru-RU"/>
        </w:rPr>
        <w:t>з 2015 по 2023 </w:t>
      </w:r>
      <w:r w:rsidR="000C4626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рік</w:t>
      </w:r>
      <w:r w:rsidR="00030555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0C4626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ставки екологічного податку зросли у </w:t>
      </w:r>
      <w:r w:rsidR="00CD519C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разів, </w:t>
      </w:r>
      <w:r w:rsidR="000C4626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мінімальна заробітна плата зросла у 5</w:t>
      </w:r>
      <w:r w:rsidR="007D31DE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0C4626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5 рази</w:t>
      </w:r>
      <w:r w:rsidR="007D31DE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вартість води у 2,5, електроенергія у </w:t>
      </w:r>
      <w:r w:rsidR="001D3BE2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15,9 рази,</w:t>
      </w:r>
      <w:r w:rsidR="00794A31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паливно-мастильні матеріали зросли</w:t>
      </w:r>
      <w:r w:rsidR="001D3BE2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94A31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у 3,2 рази,</w:t>
      </w:r>
      <w:r w:rsidR="00F02D21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реагенти у </w:t>
      </w:r>
      <w:r w:rsidR="00CD519C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8,6 раз</w:t>
      </w:r>
      <w:r w:rsidR="00414E82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884A0E" w:rsidRDefault="008C757E" w:rsidP="00CD5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</w:t>
      </w:r>
      <w:r w:rsidR="00884A0E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Дана проблема не може бути вирішена за допомогою ринкових механізмів, в зв'язку з тим, що КП ПМР  «ЖИТЛОКОМПЛЕКС» є ліценціатом Дніпропетровської облдержадміністрації на провадження господарської діяльності з централізованого водопостачання та водовідведення, а тому тарифи на його послуги є регульованими.</w:t>
      </w:r>
    </w:p>
    <w:p w:rsidR="00272A57" w:rsidRPr="005926AC" w:rsidRDefault="00272A57" w:rsidP="00CD5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069F" w:rsidRPr="005926AC" w:rsidRDefault="00C5069F" w:rsidP="00272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ЦІЛІ ПРИЙНЯТТЯ:</w:t>
      </w:r>
    </w:p>
    <w:p w:rsidR="00C5069F" w:rsidRPr="005926AC" w:rsidRDefault="00291330" w:rsidP="00CD535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C5069F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иконання вимог Закону України </w:t>
      </w:r>
      <w:r w:rsidR="00691011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«Про житлово-комунальні послуги», Порядку формування тарифів на централізоване водопостачання та централізоване водовідведення</w:t>
      </w:r>
      <w:r w:rsidR="00C5069F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C5069F" w:rsidRPr="005926AC" w:rsidRDefault="00291330" w:rsidP="00CD535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C5069F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регулювання правовідносин між </w:t>
      </w:r>
      <w:r w:rsidR="00587164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КП ПМР «ЖИТЛОКОМПЛЕКС» </w:t>
      </w:r>
      <w:r w:rsidR="00C5069F" w:rsidRPr="005926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замовниками послуг;</w:t>
      </w:r>
    </w:p>
    <w:p w:rsidR="00C5069F" w:rsidRPr="005926AC" w:rsidRDefault="00291330" w:rsidP="00CD535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C5069F" w:rsidRPr="005926AC">
        <w:rPr>
          <w:rFonts w:ascii="Times New Roman" w:hAnsi="Times New Roman" w:cs="Times New Roman"/>
          <w:sz w:val="28"/>
          <w:szCs w:val="28"/>
          <w:lang w:val="uk-UA" w:eastAsia="ru-RU"/>
        </w:rPr>
        <w:t>апропонований регуляторний акт відповідає вимогам діючого законодавства. Прийняття такого акту є доцільним, він відповідає принципам державної регуляторної політики відповідно до статті 4 Закону України «Про засади державної регуляторної політики у сфері господарської діяльності».</w:t>
      </w:r>
    </w:p>
    <w:p w:rsidR="00202BA0" w:rsidRPr="005926AC" w:rsidRDefault="00C5069F" w:rsidP="00CD53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sz w:val="28"/>
          <w:szCs w:val="28"/>
          <w:lang w:val="uk-UA" w:eastAsia="ru-RU"/>
        </w:rPr>
        <w:t>Розробником проекту регуляторного акту підготовлено аналіз регуляторного впливу відповідно до вимог, зазначених в статті 8 Закону України «Про засади державної регуляторної політики у сфері господарської діяльності».</w:t>
      </w:r>
    </w:p>
    <w:p w:rsidR="00C5069F" w:rsidRDefault="001E2C2C" w:rsidP="00CD5354">
      <w:pPr>
        <w:pStyle w:val="a3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  <w:r w:rsidRPr="00CD5354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>О</w:t>
      </w:r>
      <w:r w:rsidR="00C5069F" w:rsidRPr="00CD5354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>прилюднення регуляторного акту</w:t>
      </w:r>
      <w:r w:rsidR="00F3626B" w:rsidRPr="00CD5354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 -</w:t>
      </w:r>
      <w:r w:rsidR="00C5069F" w:rsidRPr="00CD5354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4D6A86" w:rsidRPr="00CD5354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>проект</w:t>
      </w:r>
      <w:r w:rsidR="00F3626B" w:rsidRPr="00CD5354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>у</w:t>
      </w:r>
      <w:r w:rsidR="004D6A86" w:rsidRPr="00CD5354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 рішення виконавчого комітету П’ятихатської міської ради «Про встановлення тарифів на послуги з централізованого водопостачання та водовідведення для КП ПМР «ЖИТЛОКОМПЛЕКС»»</w:t>
      </w:r>
      <w:r w:rsidR="00F3626B" w:rsidRPr="00CD5354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 та</w:t>
      </w:r>
      <w:r w:rsidR="004D6A86" w:rsidRPr="00CD5354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 аналіз регуляторного впливу до проекту рішення</w:t>
      </w:r>
      <w:r w:rsidR="00F3626B" w:rsidRPr="00CD5354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C5069F" w:rsidRPr="00CD5354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>розміщено на</w:t>
      </w:r>
      <w:r w:rsidR="00ED5C86" w:rsidRPr="00CD5354">
        <w:rPr>
          <w:spacing w:val="-4"/>
          <w:sz w:val="28"/>
          <w:szCs w:val="28"/>
          <w:lang w:val="uk-UA"/>
        </w:rPr>
        <w:t xml:space="preserve"> </w:t>
      </w:r>
      <w:r w:rsidR="00ED5C86" w:rsidRPr="00CD5354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офіційному сайті П’ятихатської міської ради та на офіційному сайті та соціальній мережі комунального підприємства телекомпанії «Досвітні вогні» П’ятихатської міської ради 01.05.2023 року. Звернень з претензіями чи запереченнями від населення </w:t>
      </w:r>
      <w:r w:rsidR="00CD5354" w:rsidRPr="00CD5354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>чи юридичних осіб не надходило.</w:t>
      </w:r>
    </w:p>
    <w:p w:rsidR="00272A57" w:rsidRPr="00CD5354" w:rsidRDefault="00272A57" w:rsidP="00272A57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C5069F" w:rsidRPr="005926AC" w:rsidRDefault="00C5069F" w:rsidP="00272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5926AC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ОЧІКУВАНІ РЕЗУЛЬТАТИ:</w:t>
      </w:r>
    </w:p>
    <w:p w:rsidR="004215C2" w:rsidRDefault="00C5069F" w:rsidP="00CD5354">
      <w:pPr>
        <w:pStyle w:val="2"/>
        <w:ind w:firstLine="0"/>
        <w:rPr>
          <w:sz w:val="28"/>
          <w:szCs w:val="28"/>
          <w:lang w:eastAsia="ru-RU"/>
        </w:rPr>
      </w:pPr>
      <w:r w:rsidRPr="005926AC">
        <w:rPr>
          <w:sz w:val="28"/>
          <w:szCs w:val="28"/>
          <w:lang w:eastAsia="ru-RU"/>
        </w:rPr>
        <w:tab/>
        <w:t>Введення в дію регуляторного акту дозволить забезпечити реалізацію</w:t>
      </w:r>
      <w:r w:rsidR="005776CB" w:rsidRPr="005926AC">
        <w:rPr>
          <w:sz w:val="28"/>
          <w:szCs w:val="28"/>
          <w:lang w:eastAsia="ru-RU"/>
        </w:rPr>
        <w:t xml:space="preserve"> </w:t>
      </w:r>
      <w:r w:rsidRPr="005926AC">
        <w:rPr>
          <w:sz w:val="28"/>
          <w:szCs w:val="28"/>
          <w:lang w:eastAsia="ru-RU"/>
        </w:rPr>
        <w:t xml:space="preserve">державної політики щодо </w:t>
      </w:r>
      <w:bookmarkStart w:id="3" w:name="_Hlk136345166"/>
      <w:r w:rsidRPr="005926AC">
        <w:rPr>
          <w:sz w:val="28"/>
          <w:szCs w:val="28"/>
          <w:lang w:eastAsia="ru-RU"/>
        </w:rPr>
        <w:t xml:space="preserve">встановлення тарифів </w:t>
      </w:r>
      <w:r w:rsidR="00A56BD8" w:rsidRPr="005926AC">
        <w:rPr>
          <w:rStyle w:val="a4"/>
          <w:b w:val="0"/>
          <w:color w:val="000000"/>
          <w:sz w:val="28"/>
          <w:szCs w:val="28"/>
        </w:rPr>
        <w:t>на послуги з централізованого водопостачання та водовідведення для КП ПМР «ЖИТЛОКОМПЛЕКС»</w:t>
      </w:r>
      <w:bookmarkEnd w:id="3"/>
      <w:r w:rsidR="0071623A" w:rsidRPr="005926AC">
        <w:rPr>
          <w:rStyle w:val="a4"/>
          <w:b w:val="0"/>
          <w:color w:val="000000"/>
          <w:sz w:val="28"/>
          <w:szCs w:val="28"/>
        </w:rPr>
        <w:t>,</w:t>
      </w:r>
      <w:r w:rsidR="005776CB" w:rsidRPr="005926AC">
        <w:rPr>
          <w:sz w:val="28"/>
          <w:szCs w:val="28"/>
          <w:lang w:eastAsia="ru-RU"/>
        </w:rPr>
        <w:t xml:space="preserve"> </w:t>
      </w:r>
      <w:r w:rsidR="00B74784" w:rsidRPr="005926AC">
        <w:rPr>
          <w:sz w:val="28"/>
          <w:szCs w:val="28"/>
          <w:lang w:eastAsia="ru-RU"/>
        </w:rPr>
        <w:t>сталої і безперебійної роботи</w:t>
      </w:r>
      <w:r w:rsidR="00C854D5">
        <w:rPr>
          <w:sz w:val="28"/>
          <w:szCs w:val="28"/>
          <w:lang w:eastAsia="ru-RU"/>
        </w:rPr>
        <w:t xml:space="preserve"> підприємства</w:t>
      </w:r>
      <w:r w:rsidR="00F331C5" w:rsidRPr="005926AC">
        <w:rPr>
          <w:sz w:val="28"/>
          <w:szCs w:val="28"/>
          <w:lang w:eastAsia="ru-RU"/>
        </w:rPr>
        <w:t>,</w:t>
      </w:r>
      <w:r w:rsidR="00F331C5" w:rsidRPr="005926A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покращення</w:t>
      </w:r>
      <w:r w:rsidR="00D2030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854D5">
        <w:rPr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r w:rsidR="00F331C5" w:rsidRPr="005926A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фінансового стану,</w:t>
      </w:r>
      <w:r w:rsidR="00F331C5" w:rsidRPr="005926AC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підвищення якості та стабільності надання послуг</w:t>
      </w:r>
      <w:r w:rsidR="00F331C5" w:rsidRPr="005926A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водопостачання та водовідведення споживачам</w:t>
      </w:r>
      <w:r w:rsidR="007E0A47" w:rsidRPr="005926A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71623A" w:rsidRPr="005926AC">
        <w:rPr>
          <w:sz w:val="28"/>
          <w:szCs w:val="28"/>
          <w:lang w:eastAsia="ru-RU"/>
        </w:rPr>
        <w:t xml:space="preserve"> своєчасної сплати платежів до бюджету, внесків до обов’язкових фондів, виплати заробітної плати та недопущення її заборгованості, утримання мереж водопостачання та водовідведення у надійному експлуатаційному стані,</w:t>
      </w:r>
      <w:r w:rsidR="005A34FC" w:rsidRPr="005926AC">
        <w:rPr>
          <w:sz w:val="28"/>
          <w:szCs w:val="28"/>
          <w:lang w:eastAsia="ru-RU"/>
        </w:rPr>
        <w:t xml:space="preserve"> придбання енергоносіїв та матеріалів.</w:t>
      </w:r>
    </w:p>
    <w:p w:rsidR="00272A57" w:rsidRDefault="00272A57" w:rsidP="00CD5354">
      <w:pPr>
        <w:pStyle w:val="2"/>
        <w:ind w:firstLine="0"/>
        <w:rPr>
          <w:sz w:val="28"/>
          <w:szCs w:val="28"/>
          <w:lang w:eastAsia="ru-RU"/>
        </w:rPr>
      </w:pPr>
    </w:p>
    <w:p w:rsidR="00D20306" w:rsidRPr="00272A57" w:rsidRDefault="00272A57" w:rsidP="00272A57">
      <w:pPr>
        <w:pStyle w:val="2"/>
        <w:ind w:firstLine="0"/>
        <w:jc w:val="center"/>
        <w:rPr>
          <w:rFonts w:eastAsiaTheme="minorHAnsi"/>
          <w:b/>
          <w:i/>
          <w:sz w:val="28"/>
          <w:szCs w:val="28"/>
          <w:lang w:eastAsia="ru-RU"/>
        </w:rPr>
      </w:pPr>
      <w:r w:rsidRPr="00272A57">
        <w:rPr>
          <w:rFonts w:eastAsiaTheme="minorHAnsi"/>
          <w:b/>
          <w:i/>
          <w:sz w:val="28"/>
          <w:szCs w:val="28"/>
          <w:lang w:eastAsia="ru-RU"/>
        </w:rPr>
        <w:t>ВИСНОВОК</w:t>
      </w:r>
    </w:p>
    <w:p w:rsidR="00272A57" w:rsidRPr="00272A57" w:rsidRDefault="00272A57" w:rsidP="00272A57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272A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Проаналізувавши проект регуляторного акту, постійна мандатна, з питань депутатської діяльності, етики, законності, регуляторної політики та соціального захисту населення </w:t>
      </w:r>
      <w:proofErr w:type="spellStart"/>
      <w:r w:rsidRPr="00272A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П’ятихатської</w:t>
      </w:r>
      <w:proofErr w:type="spellEnd"/>
      <w:r w:rsidRPr="00272A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міської ради вважає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</w:t>
      </w:r>
      <w:r w:rsidR="009F70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регуляторного акту –</w:t>
      </w:r>
      <w:r w:rsidRPr="00272A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про</w:t>
      </w:r>
      <w:r w:rsidR="009F70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є</w:t>
      </w:r>
      <w:r w:rsidRPr="00272A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кт рішення виконавчого комітету П’ятихатської міської ради «Про встановлення тарифу на встановлення тарифів </w:t>
      </w:r>
      <w:r w:rsidRPr="00272A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на послуги з централізованого водопостачання та водовідведення для КП ПМР «ЖИТЛОКОМПЛЕКС</w:t>
      </w:r>
      <w:r w:rsidRPr="00272A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», аналіз його регуляторного впливу відповідають вимогам статей 4 та 8 Закону України «Про засади державної регуляторної політики у сфері господарської діяльності».</w:t>
      </w:r>
    </w:p>
    <w:p w:rsidR="00272A57" w:rsidRDefault="00272A57" w:rsidP="00272A57">
      <w:pPr>
        <w:pStyle w:val="22"/>
        <w:ind w:firstLine="0"/>
        <w:jc w:val="both"/>
        <w:rPr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492928" w:rsidRDefault="00492928" w:rsidP="00272A57">
      <w:pPr>
        <w:pStyle w:val="22"/>
        <w:ind w:firstLine="0"/>
        <w:jc w:val="both"/>
        <w:rPr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492928" w:rsidRPr="00272A57" w:rsidRDefault="00492928" w:rsidP="00272A57">
      <w:pPr>
        <w:pStyle w:val="22"/>
        <w:ind w:firstLine="0"/>
        <w:jc w:val="both"/>
        <w:rPr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968A8" w:rsidRPr="005926AC" w:rsidRDefault="00C5069F" w:rsidP="00272A5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</w:t>
      </w:r>
      <w:r w:rsidR="008968A8" w:rsidRPr="005926AC">
        <w:rPr>
          <w:rFonts w:ascii="Times New Roman" w:hAnsi="Times New Roman" w:cs="Times New Roman"/>
          <w:sz w:val="28"/>
          <w:szCs w:val="28"/>
          <w:lang w:val="uk-UA"/>
        </w:rPr>
        <w:t>ї</w:t>
      </w:r>
    </w:p>
    <w:p w:rsidR="008968A8" w:rsidRPr="005926AC" w:rsidRDefault="001D6B72" w:rsidP="00272A5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spacing w:val="-4"/>
          <w:sz w:val="28"/>
          <w:szCs w:val="28"/>
          <w:lang w:val="uk-UA"/>
        </w:rPr>
        <w:t>мандатн</w:t>
      </w:r>
      <w:r w:rsidR="00156C9D" w:rsidRPr="005926AC">
        <w:rPr>
          <w:rFonts w:ascii="Times New Roman" w:hAnsi="Times New Roman" w:cs="Times New Roman"/>
          <w:spacing w:val="-4"/>
          <w:sz w:val="28"/>
          <w:szCs w:val="28"/>
          <w:lang w:val="uk-UA"/>
        </w:rPr>
        <w:t>ої</w:t>
      </w:r>
      <w:r w:rsidRPr="005926A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з питань депутатської </w:t>
      </w:r>
    </w:p>
    <w:p w:rsidR="008968A8" w:rsidRPr="005926AC" w:rsidRDefault="001D6B72" w:rsidP="00272A5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діяльності, етики, законності, </w:t>
      </w:r>
    </w:p>
    <w:p w:rsidR="008968A8" w:rsidRPr="005926AC" w:rsidRDefault="001D6B72" w:rsidP="00272A57">
      <w:pPr>
        <w:pStyle w:val="a3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регуляторної політики та </w:t>
      </w:r>
    </w:p>
    <w:p w:rsidR="001D6B72" w:rsidRPr="005926AC" w:rsidRDefault="001D6B72" w:rsidP="00272A5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926AC">
        <w:rPr>
          <w:rFonts w:ascii="Times New Roman" w:hAnsi="Times New Roman" w:cs="Times New Roman"/>
          <w:spacing w:val="-4"/>
          <w:sz w:val="28"/>
          <w:szCs w:val="28"/>
          <w:lang w:val="uk-UA"/>
        </w:rPr>
        <w:t>соціального захисту населення</w:t>
      </w:r>
      <w:r w:rsidR="00272A57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="00272A57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="00272A57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="00272A57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="00272A57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="00630856" w:rsidRPr="005926AC">
        <w:rPr>
          <w:rFonts w:ascii="Times New Roman" w:hAnsi="Times New Roman" w:cs="Times New Roman"/>
          <w:spacing w:val="-4"/>
          <w:sz w:val="28"/>
          <w:szCs w:val="28"/>
          <w:lang w:val="uk-UA"/>
        </w:rPr>
        <w:t>Олена БОРЕЦЬ</w:t>
      </w:r>
    </w:p>
    <w:p w:rsidR="001D6B72" w:rsidRPr="005926AC" w:rsidRDefault="001D6B72" w:rsidP="00272A5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68A8" w:rsidRDefault="008968A8" w:rsidP="008968A8">
      <w:pPr>
        <w:pStyle w:val="a3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492928" w:rsidRDefault="00492928" w:rsidP="008968A8">
      <w:pPr>
        <w:pStyle w:val="a3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492928" w:rsidRPr="005926AC" w:rsidRDefault="00492928" w:rsidP="008968A8">
      <w:pPr>
        <w:pStyle w:val="a3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bookmarkStart w:id="4" w:name="_GoBack"/>
      <w:bookmarkEnd w:id="4"/>
    </w:p>
    <w:p w:rsidR="00FB12C4" w:rsidRPr="005926AC" w:rsidRDefault="00272A57" w:rsidP="00272A57">
      <w:pPr>
        <w:pStyle w:val="22"/>
        <w:spacing w:line="264" w:lineRule="auto"/>
        <w:ind w:firstLine="0"/>
        <w:jc w:val="both"/>
        <w:rPr>
          <w:spacing w:val="-4"/>
          <w:sz w:val="28"/>
          <w:szCs w:val="28"/>
          <w:lang w:val="uk-UA"/>
        </w:rPr>
      </w:pPr>
      <w:proofErr w:type="spellStart"/>
      <w:r>
        <w:rPr>
          <w:rFonts w:eastAsiaTheme="minorHAnsi"/>
          <w:sz w:val="28"/>
          <w:szCs w:val="28"/>
          <w:lang w:val="uk-UA" w:eastAsia="ru-RU"/>
        </w:rPr>
        <w:t>Проє</w:t>
      </w:r>
      <w:r w:rsidRPr="00272A57">
        <w:rPr>
          <w:rFonts w:eastAsiaTheme="minorHAnsi"/>
          <w:sz w:val="28"/>
          <w:szCs w:val="28"/>
          <w:lang w:val="uk-UA" w:eastAsia="ru-RU"/>
        </w:rPr>
        <w:t>кт</w:t>
      </w:r>
      <w:proofErr w:type="spellEnd"/>
      <w:r>
        <w:rPr>
          <w:rFonts w:eastAsiaTheme="minorHAnsi"/>
          <w:sz w:val="28"/>
          <w:szCs w:val="28"/>
          <w:lang w:val="uk-UA" w:eastAsia="ru-RU"/>
        </w:rPr>
        <w:t xml:space="preserve"> с</w:t>
      </w:r>
      <w:r w:rsidRPr="00272A57">
        <w:rPr>
          <w:rFonts w:eastAsiaTheme="minorHAnsi"/>
          <w:sz w:val="28"/>
          <w:szCs w:val="28"/>
          <w:lang w:val="uk-UA" w:eastAsia="ru-RU"/>
        </w:rPr>
        <w:t xml:space="preserve">хвалений на засіданні постійної депутатської комісії </w:t>
      </w:r>
      <w:r w:rsidRPr="005926AC">
        <w:rPr>
          <w:spacing w:val="-4"/>
          <w:sz w:val="28"/>
          <w:szCs w:val="28"/>
          <w:lang w:val="uk-UA"/>
        </w:rPr>
        <w:t>мандатної, з питань депутатської діяльності, етики, законності, регуляторної політики та соціального захисту населення</w:t>
      </w:r>
      <w:r w:rsidRPr="00272A57">
        <w:rPr>
          <w:rFonts w:eastAsiaTheme="minorHAnsi"/>
          <w:sz w:val="28"/>
          <w:szCs w:val="28"/>
          <w:lang w:val="uk-UA" w:eastAsia="ru-RU"/>
        </w:rPr>
        <w:t xml:space="preserve"> протокол від </w:t>
      </w:r>
      <w:r>
        <w:rPr>
          <w:rFonts w:eastAsiaTheme="minorHAnsi"/>
          <w:sz w:val="28"/>
          <w:szCs w:val="28"/>
          <w:lang w:val="uk-UA" w:eastAsia="ru-RU"/>
        </w:rPr>
        <w:t>31 травня 2</w:t>
      </w:r>
      <w:r w:rsidRPr="00272A57">
        <w:rPr>
          <w:rFonts w:eastAsiaTheme="minorHAnsi"/>
          <w:sz w:val="28"/>
          <w:szCs w:val="28"/>
          <w:lang w:val="uk-UA" w:eastAsia="ru-RU"/>
        </w:rPr>
        <w:t>02</w:t>
      </w:r>
      <w:r>
        <w:rPr>
          <w:rFonts w:eastAsiaTheme="minorHAnsi"/>
          <w:sz w:val="28"/>
          <w:szCs w:val="28"/>
          <w:lang w:val="uk-UA" w:eastAsia="ru-RU"/>
        </w:rPr>
        <w:t>3</w:t>
      </w:r>
      <w:r w:rsidRPr="00272A57">
        <w:rPr>
          <w:rFonts w:eastAsiaTheme="minorHAnsi"/>
          <w:sz w:val="28"/>
          <w:szCs w:val="28"/>
          <w:lang w:val="uk-UA" w:eastAsia="ru-RU"/>
        </w:rPr>
        <w:t xml:space="preserve"> року</w:t>
      </w:r>
    </w:p>
    <w:sectPr w:rsidR="00FB12C4" w:rsidRPr="005926AC" w:rsidSect="00272A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1A6C"/>
    <w:multiLevelType w:val="hybridMultilevel"/>
    <w:tmpl w:val="08DA0B6E"/>
    <w:lvl w:ilvl="0" w:tplc="F4F28D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69F"/>
    <w:rsid w:val="00030555"/>
    <w:rsid w:val="00060736"/>
    <w:rsid w:val="000C4626"/>
    <w:rsid w:val="00104EFF"/>
    <w:rsid w:val="0014590B"/>
    <w:rsid w:val="00156C9D"/>
    <w:rsid w:val="001C45ED"/>
    <w:rsid w:val="001D3BE2"/>
    <w:rsid w:val="001D6B72"/>
    <w:rsid w:val="001E2C2C"/>
    <w:rsid w:val="00202BA0"/>
    <w:rsid w:val="00260EA8"/>
    <w:rsid w:val="00272A57"/>
    <w:rsid w:val="00291330"/>
    <w:rsid w:val="002A4BC1"/>
    <w:rsid w:val="002F08E0"/>
    <w:rsid w:val="003525D8"/>
    <w:rsid w:val="00364511"/>
    <w:rsid w:val="00381113"/>
    <w:rsid w:val="003F6229"/>
    <w:rsid w:val="00414E82"/>
    <w:rsid w:val="004215C2"/>
    <w:rsid w:val="004618F4"/>
    <w:rsid w:val="00470D42"/>
    <w:rsid w:val="00492928"/>
    <w:rsid w:val="004D43E5"/>
    <w:rsid w:val="004D6A86"/>
    <w:rsid w:val="004F7783"/>
    <w:rsid w:val="00500FCA"/>
    <w:rsid w:val="00542510"/>
    <w:rsid w:val="005776CB"/>
    <w:rsid w:val="005826F5"/>
    <w:rsid w:val="00587164"/>
    <w:rsid w:val="005926AC"/>
    <w:rsid w:val="005A34FC"/>
    <w:rsid w:val="005F30FA"/>
    <w:rsid w:val="00630856"/>
    <w:rsid w:val="00645AC9"/>
    <w:rsid w:val="00661CCB"/>
    <w:rsid w:val="00691011"/>
    <w:rsid w:val="006E48DF"/>
    <w:rsid w:val="00711B58"/>
    <w:rsid w:val="0071623A"/>
    <w:rsid w:val="00721775"/>
    <w:rsid w:val="00794991"/>
    <w:rsid w:val="00794A31"/>
    <w:rsid w:val="007D31DE"/>
    <w:rsid w:val="007E0A47"/>
    <w:rsid w:val="008044C2"/>
    <w:rsid w:val="00831B6A"/>
    <w:rsid w:val="00884A0E"/>
    <w:rsid w:val="008968A8"/>
    <w:rsid w:val="008C757E"/>
    <w:rsid w:val="009B2F22"/>
    <w:rsid w:val="009F7017"/>
    <w:rsid w:val="00A56BD8"/>
    <w:rsid w:val="00AA03D6"/>
    <w:rsid w:val="00AB0C09"/>
    <w:rsid w:val="00AF5644"/>
    <w:rsid w:val="00B00E5E"/>
    <w:rsid w:val="00B74784"/>
    <w:rsid w:val="00C241C2"/>
    <w:rsid w:val="00C404B7"/>
    <w:rsid w:val="00C5069F"/>
    <w:rsid w:val="00C854D5"/>
    <w:rsid w:val="00CD519C"/>
    <w:rsid w:val="00CD5354"/>
    <w:rsid w:val="00D02A86"/>
    <w:rsid w:val="00D20306"/>
    <w:rsid w:val="00D816A4"/>
    <w:rsid w:val="00D81A2F"/>
    <w:rsid w:val="00D93F01"/>
    <w:rsid w:val="00E728D5"/>
    <w:rsid w:val="00EC6680"/>
    <w:rsid w:val="00ED5C86"/>
    <w:rsid w:val="00F013CF"/>
    <w:rsid w:val="00F02D21"/>
    <w:rsid w:val="00F07E0B"/>
    <w:rsid w:val="00F30B2D"/>
    <w:rsid w:val="00F331C5"/>
    <w:rsid w:val="00F361A6"/>
    <w:rsid w:val="00F3626B"/>
    <w:rsid w:val="00F5262E"/>
    <w:rsid w:val="00F90F4E"/>
    <w:rsid w:val="00FB12C4"/>
    <w:rsid w:val="00F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25EA"/>
  <w15:docId w15:val="{12EDD5A7-E65E-4DCB-98E2-EA1A73D4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69F"/>
    <w:pPr>
      <w:spacing w:after="0" w:line="240" w:lineRule="auto"/>
    </w:pPr>
  </w:style>
  <w:style w:type="paragraph" w:styleId="2">
    <w:name w:val="Body Text Indent 2"/>
    <w:basedOn w:val="a"/>
    <w:link w:val="20"/>
    <w:rsid w:val="00B74784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character" w:customStyle="1" w:styleId="20">
    <w:name w:val="Основний текст з відступом 2 Знак"/>
    <w:basedOn w:val="a0"/>
    <w:link w:val="2"/>
    <w:rsid w:val="00B74784"/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character" w:styleId="a4">
    <w:name w:val="Strong"/>
    <w:qFormat/>
    <w:rsid w:val="00A56BD8"/>
    <w:rPr>
      <w:b/>
      <w:bCs/>
    </w:rPr>
  </w:style>
  <w:style w:type="character" w:customStyle="1" w:styleId="21">
    <w:name w:val="Основной текст (2)_"/>
    <w:basedOn w:val="a0"/>
    <w:link w:val="22"/>
    <w:rsid w:val="00272A57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272A57"/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272A57"/>
    <w:pPr>
      <w:widowControl w:val="0"/>
      <w:spacing w:after="0" w:line="262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272A57"/>
    <w:pPr>
      <w:widowControl w:val="0"/>
      <w:spacing w:after="130" w:line="264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24</cp:revision>
  <cp:lastPrinted>2021-07-21T08:35:00Z</cp:lastPrinted>
  <dcterms:created xsi:type="dcterms:W3CDTF">2021-07-21T05:37:00Z</dcterms:created>
  <dcterms:modified xsi:type="dcterms:W3CDTF">2023-05-31T04:37:00Z</dcterms:modified>
</cp:coreProperties>
</file>