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6"/>
        <w:gridCol w:w="1200"/>
        <w:gridCol w:w="2582"/>
        <w:gridCol w:w="1462"/>
        <w:gridCol w:w="1827"/>
      </w:tblGrid>
      <w:tr w:rsidR="000B4EA0" w14:paraId="5355F7B2" w14:textId="77777777" w:rsidTr="000957DD">
        <w:trPr>
          <w:trHeight w:val="1308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Дата набрання чинності, строк, на який укладено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C41080" w14:paraId="7406143C" w14:textId="77777777" w:rsidTr="000957DD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0A8B9A" w14:textId="34C57F4B" w:rsidR="00C41080" w:rsidRPr="00B502E4" w:rsidRDefault="00B502E4" w:rsidP="00064D43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Зміни </w:t>
            </w:r>
            <w:r w:rsidR="00800AE0">
              <w:rPr>
                <w:lang w:val="uk-UA" w:eastAsia="en-US"/>
              </w:rPr>
              <w:t xml:space="preserve">та доповнення </w:t>
            </w:r>
            <w:r w:rsidRPr="00B502E4">
              <w:rPr>
                <w:lang w:val="uk-UA" w:eastAsia="en-US"/>
              </w:rPr>
              <w:t>до к</w:t>
            </w:r>
            <w:r w:rsidR="00C41080" w:rsidRPr="00B502E4">
              <w:rPr>
                <w:lang w:val="uk-UA" w:eastAsia="en-US"/>
              </w:rPr>
              <w:t>олективн</w:t>
            </w:r>
            <w:r w:rsidRPr="00B502E4">
              <w:rPr>
                <w:lang w:val="uk-UA" w:eastAsia="en-US"/>
              </w:rPr>
              <w:t xml:space="preserve">ого </w:t>
            </w:r>
            <w:r w:rsidR="00C41080" w:rsidRPr="00B502E4">
              <w:rPr>
                <w:lang w:val="uk-UA" w:eastAsia="en-US"/>
              </w:rPr>
              <w:t>догов</w:t>
            </w:r>
            <w:r w:rsidRPr="00B502E4">
              <w:rPr>
                <w:lang w:val="uk-UA" w:eastAsia="en-US"/>
              </w:rPr>
              <w:t xml:space="preserve">ору </w:t>
            </w:r>
            <w:r w:rsidRPr="00B502E4">
              <w:rPr>
                <w:rFonts w:eastAsia="Calibri"/>
                <w:lang w:val="uk-UA" w:eastAsia="en-US"/>
              </w:rPr>
              <w:t xml:space="preserve">між </w:t>
            </w:r>
            <w:r w:rsidR="00443132">
              <w:rPr>
                <w:rFonts w:eastAsia="Calibri"/>
                <w:lang w:val="uk-UA" w:eastAsia="en-US"/>
              </w:rPr>
              <w:t>адміністрацією та трудовим колективом акціонерного товариства</w:t>
            </w:r>
            <w:r w:rsidRPr="00B502E4">
              <w:rPr>
                <w:rFonts w:eastAsia="Calibri"/>
                <w:lang w:val="uk-UA" w:eastAsia="en-US"/>
              </w:rPr>
              <w:t xml:space="preserve">  </w:t>
            </w:r>
            <w:r w:rsidRPr="00B502E4">
              <w:rPr>
                <w:lang w:val="uk-UA"/>
              </w:rPr>
              <w:t>«</w:t>
            </w:r>
            <w:r w:rsidR="00443132">
              <w:rPr>
                <w:lang w:val="uk-UA"/>
              </w:rPr>
              <w:t>Придніпровська залізниця</w:t>
            </w:r>
            <w:r w:rsidRPr="00B502E4">
              <w:rPr>
                <w:lang w:val="uk-UA"/>
              </w:rPr>
              <w:t>»</w:t>
            </w:r>
            <w:r w:rsidR="00443132">
              <w:rPr>
                <w:lang w:val="uk-UA"/>
              </w:rPr>
              <w:t xml:space="preserve"> регіональної філії «Придніпровська залізниця» структурним підрозділом «П’ятихатське вагон</w:t>
            </w:r>
            <w:r w:rsidR="000957DD">
              <w:rPr>
                <w:lang w:val="uk-UA"/>
              </w:rPr>
              <w:t>н</w:t>
            </w:r>
            <w:r w:rsidR="00443132">
              <w:rPr>
                <w:lang w:val="uk-UA"/>
              </w:rPr>
              <w:t>е депо»</w:t>
            </w:r>
            <w:r w:rsidR="00800AE0">
              <w:rPr>
                <w:lang w:val="uk-UA"/>
              </w:rPr>
              <w:t xml:space="preserve"> 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CD713" w14:textId="3BC4FDB8" w:rsidR="003D1378" w:rsidRPr="00B502E4" w:rsidRDefault="00B502E4" w:rsidP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01.</w:t>
            </w:r>
            <w:r w:rsidR="00443132">
              <w:rPr>
                <w:lang w:val="uk-UA" w:eastAsia="en-US"/>
              </w:rPr>
              <w:t>11</w:t>
            </w:r>
            <w:r w:rsidRPr="00B502E4">
              <w:rPr>
                <w:lang w:val="uk-UA" w:eastAsia="en-US"/>
              </w:rPr>
              <w:t>.202</w:t>
            </w:r>
            <w:r w:rsidR="00443132">
              <w:rPr>
                <w:lang w:val="uk-UA" w:eastAsia="en-US"/>
              </w:rPr>
              <w:t>4</w:t>
            </w:r>
          </w:p>
          <w:p w14:paraId="329A8E34" w14:textId="1355C485" w:rsidR="00C41080" w:rsidRPr="00B502E4" w:rsidRDefault="003D1378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На 2024</w:t>
            </w:r>
            <w:r w:rsidR="00443132">
              <w:rPr>
                <w:lang w:val="uk-UA" w:eastAsia="en-US"/>
              </w:rPr>
              <w:t xml:space="preserve">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E3302" w14:textId="29572DEE" w:rsidR="00C41080" w:rsidRPr="00B502E4" w:rsidRDefault="00443132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</w:t>
            </w:r>
            <w:r>
              <w:rPr>
                <w:rFonts w:eastAsia="Calibri"/>
                <w:lang w:val="uk-UA" w:eastAsia="en-US"/>
              </w:rPr>
              <w:t>кціонерн</w:t>
            </w:r>
            <w:r>
              <w:rPr>
                <w:rFonts w:eastAsia="Calibri"/>
                <w:lang w:val="uk-UA" w:eastAsia="en-US"/>
              </w:rPr>
              <w:t>е</w:t>
            </w:r>
            <w:r>
              <w:rPr>
                <w:rFonts w:eastAsia="Calibri"/>
                <w:lang w:val="uk-UA" w:eastAsia="en-US"/>
              </w:rPr>
              <w:t xml:space="preserve"> товариств</w:t>
            </w:r>
            <w:r>
              <w:rPr>
                <w:rFonts w:eastAsia="Calibri"/>
                <w:lang w:val="uk-UA" w:eastAsia="en-US"/>
              </w:rPr>
              <w:t>о</w:t>
            </w:r>
            <w:r w:rsidRPr="00B502E4">
              <w:rPr>
                <w:rFonts w:eastAsia="Calibri"/>
                <w:lang w:val="uk-UA" w:eastAsia="en-US"/>
              </w:rPr>
              <w:t xml:space="preserve">  </w:t>
            </w:r>
            <w:r w:rsidRPr="00B502E4">
              <w:rPr>
                <w:lang w:val="uk-UA"/>
              </w:rPr>
              <w:t>«</w:t>
            </w:r>
            <w:r>
              <w:rPr>
                <w:lang w:val="uk-UA"/>
              </w:rPr>
              <w:t>Придніпровська залізниця</w:t>
            </w:r>
            <w:r w:rsidRPr="00B502E4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регіональної філії «Придніпровська залізниця» структурним підрозділом «П’ятихатське ваго</w:t>
            </w:r>
            <w:r w:rsidR="000957DD">
              <w:rPr>
                <w:lang w:val="uk-UA"/>
              </w:rPr>
              <w:t>н</w:t>
            </w:r>
            <w:r>
              <w:rPr>
                <w:lang w:val="uk-UA"/>
              </w:rPr>
              <w:t>не депо»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92142" w14:textId="4D075B1B" w:rsidR="00C41080" w:rsidRPr="00B502E4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№</w:t>
            </w:r>
            <w:r w:rsidR="00064D43" w:rsidRPr="00B502E4">
              <w:rPr>
                <w:lang w:val="uk-UA" w:eastAsia="en-US"/>
              </w:rPr>
              <w:t xml:space="preserve"> </w:t>
            </w:r>
            <w:r w:rsidR="000D3ADA">
              <w:rPr>
                <w:lang w:val="uk-UA" w:eastAsia="en-US"/>
              </w:rPr>
              <w:t>57</w:t>
            </w:r>
          </w:p>
          <w:p w14:paraId="4907D6ED" w14:textId="130E2912" w:rsidR="009E4F5F" w:rsidRPr="00B502E4" w:rsidRDefault="00B502E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02</w:t>
            </w:r>
            <w:r w:rsidR="009E4F5F" w:rsidRPr="00B502E4">
              <w:rPr>
                <w:lang w:val="uk-UA" w:eastAsia="en-US"/>
              </w:rPr>
              <w:t>.</w:t>
            </w:r>
            <w:r w:rsidR="000D3ADA">
              <w:rPr>
                <w:lang w:val="uk-UA" w:eastAsia="en-US"/>
              </w:rPr>
              <w:t>05</w:t>
            </w:r>
            <w:r w:rsidR="009E4F5F" w:rsidRPr="00B502E4">
              <w:rPr>
                <w:lang w:val="uk-UA" w:eastAsia="en-US"/>
              </w:rPr>
              <w:t>.202</w:t>
            </w:r>
            <w:r w:rsidR="00064D43" w:rsidRPr="00B502E4">
              <w:rPr>
                <w:lang w:val="uk-UA" w:eastAsia="en-US"/>
              </w:rPr>
              <w:t>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820CE38" w14:textId="7F8EFD54" w:rsidR="00B502E4" w:rsidRPr="00B502E4" w:rsidRDefault="00B502E4" w:rsidP="00B502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 w:rsidR="000D3ADA">
              <w:rPr>
                <w:rFonts w:cs="Times New Roman"/>
                <w:sz w:val="24"/>
                <w:szCs w:val="24"/>
                <w:lang w:val="uk-UA"/>
              </w:rPr>
              <w:t>02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="000D3ADA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.25</w:t>
            </w:r>
          </w:p>
          <w:p w14:paraId="6D93FC0E" w14:textId="2B17A30A" w:rsidR="00B502E4" w:rsidRPr="00B502E4" w:rsidRDefault="00B502E4" w:rsidP="00B502E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 w:rsidR="000D3ADA">
              <w:rPr>
                <w:rFonts w:cs="Times New Roman"/>
                <w:sz w:val="24"/>
                <w:szCs w:val="24"/>
                <w:lang w:val="uk-UA"/>
              </w:rPr>
              <w:t>1965/0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/2-25</w:t>
            </w:r>
          </w:p>
          <w:p w14:paraId="4CCD1E09" w14:textId="7542360F" w:rsidR="00C41080" w:rsidRPr="00B502E4" w:rsidRDefault="00C4108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</w:p>
        </w:tc>
      </w:tr>
      <w:tr w:rsidR="000957DD" w14:paraId="0CABA8B0" w14:textId="77777777" w:rsidTr="000957DD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1DDC4DD" w14:textId="0F290C31" w:rsidR="000957DD" w:rsidRPr="00B502E4" w:rsidRDefault="000957DD" w:rsidP="000957DD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Зміни </w:t>
            </w:r>
            <w:r>
              <w:rPr>
                <w:lang w:val="uk-UA" w:eastAsia="en-US"/>
              </w:rPr>
              <w:t xml:space="preserve">та доповнення </w:t>
            </w:r>
            <w:r w:rsidRPr="00B502E4">
              <w:rPr>
                <w:lang w:val="uk-UA" w:eastAsia="en-US"/>
              </w:rPr>
              <w:t xml:space="preserve">до колективного договору </w:t>
            </w:r>
            <w:r w:rsidRPr="00B502E4">
              <w:rPr>
                <w:rFonts w:eastAsia="Calibri"/>
                <w:lang w:val="uk-UA" w:eastAsia="en-US"/>
              </w:rPr>
              <w:t xml:space="preserve">між </w:t>
            </w:r>
            <w:r>
              <w:rPr>
                <w:rFonts w:eastAsia="Calibri"/>
                <w:lang w:val="uk-UA" w:eastAsia="en-US"/>
              </w:rPr>
              <w:t>адміністрацією та трудовим колективом акціонерного товариства</w:t>
            </w:r>
            <w:r w:rsidRPr="00B502E4">
              <w:rPr>
                <w:rFonts w:eastAsia="Calibri"/>
                <w:lang w:val="uk-UA" w:eastAsia="en-US"/>
              </w:rPr>
              <w:t xml:space="preserve">  </w:t>
            </w:r>
            <w:r w:rsidRPr="00B502E4">
              <w:rPr>
                <w:lang w:val="uk-UA"/>
              </w:rPr>
              <w:t>«</w:t>
            </w:r>
            <w:r>
              <w:rPr>
                <w:lang w:val="uk-UA"/>
              </w:rPr>
              <w:t>Українська</w:t>
            </w:r>
            <w:r>
              <w:rPr>
                <w:lang w:val="uk-UA"/>
              </w:rPr>
              <w:t xml:space="preserve"> залізниця</w:t>
            </w:r>
            <w:r w:rsidRPr="00B502E4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філії «</w:t>
            </w:r>
            <w:r>
              <w:rPr>
                <w:lang w:val="uk-UA"/>
              </w:rPr>
              <w:t>УЗ Вагон-сервіс</w:t>
            </w:r>
            <w:r>
              <w:rPr>
                <w:lang w:val="uk-UA"/>
              </w:rPr>
              <w:t xml:space="preserve">» </w:t>
            </w:r>
            <w:r>
              <w:rPr>
                <w:lang w:val="uk-UA"/>
              </w:rPr>
              <w:t>виробничим</w:t>
            </w:r>
            <w:r>
              <w:rPr>
                <w:lang w:val="uk-UA"/>
              </w:rPr>
              <w:t xml:space="preserve"> підрозділом «П’ятихатське вагон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е депо»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24AAF" w14:textId="57A88529" w:rsidR="000957DD" w:rsidRPr="00B502E4" w:rsidRDefault="000957DD" w:rsidP="000957DD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01.</w:t>
            </w:r>
            <w:r>
              <w:rPr>
                <w:lang w:val="uk-UA" w:eastAsia="en-US"/>
              </w:rPr>
              <w:t>02</w:t>
            </w:r>
            <w:r w:rsidRPr="00B502E4">
              <w:rPr>
                <w:lang w:val="uk-UA" w:eastAsia="en-US"/>
              </w:rPr>
              <w:t>.2025</w:t>
            </w:r>
          </w:p>
          <w:p w14:paraId="33D5FCB2" w14:textId="77096AEE" w:rsidR="000957DD" w:rsidRPr="00B502E4" w:rsidRDefault="000957DD" w:rsidP="000957DD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На 2025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C0B2A" w14:textId="1089BD1F" w:rsidR="000957DD" w:rsidRPr="00B502E4" w:rsidRDefault="000957DD" w:rsidP="000957DD">
            <w:pPr>
              <w:pStyle w:val="rvps12"/>
              <w:spacing w:before="150" w:beforeAutospacing="0" w:after="150" w:afterAutospacing="0" w:line="252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Акціонерне товариство</w:t>
            </w:r>
            <w:r w:rsidRPr="00B502E4">
              <w:rPr>
                <w:rFonts w:eastAsia="Calibri"/>
                <w:lang w:val="uk-UA" w:eastAsia="en-US"/>
              </w:rPr>
              <w:t xml:space="preserve">  </w:t>
            </w:r>
            <w:r w:rsidRPr="00B502E4">
              <w:rPr>
                <w:lang w:val="uk-UA"/>
              </w:rPr>
              <w:t>«</w:t>
            </w:r>
            <w:r>
              <w:rPr>
                <w:lang w:val="uk-UA"/>
              </w:rPr>
              <w:t>Українська залізниця</w:t>
            </w:r>
            <w:r w:rsidRPr="00B502E4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філії «УЗ Вагон-сервіс» виробничим підрозділом «П’ятихатське ваго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не депо»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21F78" w14:textId="187F9D58" w:rsidR="000957DD" w:rsidRPr="00B502E4" w:rsidRDefault="000957DD" w:rsidP="000957DD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№ </w:t>
            </w:r>
            <w:r>
              <w:rPr>
                <w:lang w:val="uk-UA" w:eastAsia="en-US"/>
              </w:rPr>
              <w:t>5</w:t>
            </w:r>
            <w:r>
              <w:rPr>
                <w:lang w:val="uk-UA" w:eastAsia="en-US"/>
              </w:rPr>
              <w:t>8</w:t>
            </w:r>
          </w:p>
          <w:p w14:paraId="07551437" w14:textId="400E20FA" w:rsidR="000957DD" w:rsidRPr="00B502E4" w:rsidRDefault="000957DD" w:rsidP="000957DD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02.</w:t>
            </w:r>
            <w:r>
              <w:rPr>
                <w:lang w:val="uk-UA" w:eastAsia="en-US"/>
              </w:rPr>
              <w:t>05</w:t>
            </w:r>
            <w:r w:rsidRPr="00B502E4">
              <w:rPr>
                <w:lang w:val="uk-UA" w:eastAsia="en-US"/>
              </w:rPr>
              <w:t>.2025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913DD40" w14:textId="77777777" w:rsidR="000957DD" w:rsidRPr="00B502E4" w:rsidRDefault="000957DD" w:rsidP="000957D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cs="Times New Roman"/>
                <w:sz w:val="24"/>
                <w:szCs w:val="24"/>
                <w:lang w:val="uk-UA"/>
              </w:rPr>
              <w:t>02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</w:t>
            </w:r>
            <w:r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.25</w:t>
            </w:r>
          </w:p>
          <w:p w14:paraId="0A1BD691" w14:textId="40731B18" w:rsidR="000957DD" w:rsidRPr="00B502E4" w:rsidRDefault="000957DD" w:rsidP="000957D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/>
                <w:sz w:val="24"/>
                <w:szCs w:val="24"/>
                <w:lang w:val="uk-UA"/>
              </w:rPr>
              <w:t>196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  <w:r>
              <w:rPr>
                <w:rFonts w:cs="Times New Roman"/>
                <w:sz w:val="24"/>
                <w:szCs w:val="24"/>
                <w:lang w:val="uk-UA"/>
              </w:rPr>
              <w:t>/0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/2-25</w:t>
            </w:r>
          </w:p>
          <w:p w14:paraId="65F5402B" w14:textId="77777777" w:rsidR="000957DD" w:rsidRPr="00B502E4" w:rsidRDefault="000957DD" w:rsidP="000957D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A67C7" w14:paraId="444262F3" w14:textId="77777777" w:rsidTr="000957DD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E66710C" w14:textId="41248EF6" w:rsidR="007A67C7" w:rsidRPr="00B502E4" w:rsidRDefault="007A67C7" w:rsidP="007A67C7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Зміни </w:t>
            </w:r>
            <w:r>
              <w:rPr>
                <w:lang w:val="uk-UA" w:eastAsia="en-US"/>
              </w:rPr>
              <w:t xml:space="preserve">та доповнення </w:t>
            </w:r>
            <w:r w:rsidRPr="00B502E4">
              <w:rPr>
                <w:lang w:val="uk-UA" w:eastAsia="en-US"/>
              </w:rPr>
              <w:t xml:space="preserve">до колективного договору </w:t>
            </w:r>
            <w:r w:rsidRPr="00B502E4">
              <w:rPr>
                <w:rFonts w:eastAsia="Calibri"/>
                <w:lang w:val="uk-UA" w:eastAsia="en-US"/>
              </w:rPr>
              <w:t xml:space="preserve">між </w:t>
            </w:r>
            <w:r>
              <w:rPr>
                <w:rFonts w:eastAsia="Calibri"/>
                <w:lang w:val="uk-UA" w:eastAsia="en-US"/>
              </w:rPr>
              <w:t>адміністрацією та трудовим колективом акціонерного товариства</w:t>
            </w:r>
            <w:r w:rsidRPr="00B502E4">
              <w:rPr>
                <w:rFonts w:eastAsia="Calibri"/>
                <w:lang w:val="uk-UA" w:eastAsia="en-US"/>
              </w:rPr>
              <w:t xml:space="preserve">  </w:t>
            </w:r>
            <w:r w:rsidRPr="00B502E4">
              <w:rPr>
                <w:lang w:val="uk-UA"/>
              </w:rPr>
              <w:t>«</w:t>
            </w:r>
            <w:r>
              <w:rPr>
                <w:lang w:val="uk-UA"/>
              </w:rPr>
              <w:t>Українська залізниця</w:t>
            </w:r>
            <w:r w:rsidRPr="00B502E4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філії «УЗ Вагон-сервіс» виробничим підрозділом «П’ятихатське вагонне депо»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D4D0F" w14:textId="69B0A127" w:rsidR="007A67C7" w:rsidRPr="00B502E4" w:rsidRDefault="007A67C7" w:rsidP="007A67C7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01.</w:t>
            </w:r>
            <w:r>
              <w:rPr>
                <w:lang w:val="uk-UA" w:eastAsia="en-US"/>
              </w:rPr>
              <w:t>01</w:t>
            </w:r>
            <w:r w:rsidRPr="00B502E4">
              <w:rPr>
                <w:lang w:val="uk-UA" w:eastAsia="en-US"/>
              </w:rPr>
              <w:t>.2025</w:t>
            </w:r>
          </w:p>
          <w:p w14:paraId="1B0BD059" w14:textId="71D1FC2F" w:rsidR="007A67C7" w:rsidRPr="00B502E4" w:rsidRDefault="007A67C7" w:rsidP="007A67C7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На 2025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4AAE5" w14:textId="1FC478B5" w:rsidR="007A67C7" w:rsidRDefault="007A67C7" w:rsidP="007A67C7">
            <w:pPr>
              <w:pStyle w:val="rvps12"/>
              <w:spacing w:before="150" w:beforeAutospacing="0" w:after="150" w:afterAutospacing="0" w:line="252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Акціонерне товариство</w:t>
            </w:r>
            <w:r w:rsidRPr="00B502E4">
              <w:rPr>
                <w:rFonts w:eastAsia="Calibri"/>
                <w:lang w:val="uk-UA" w:eastAsia="en-US"/>
              </w:rPr>
              <w:t xml:space="preserve">  </w:t>
            </w:r>
            <w:r w:rsidRPr="00B502E4">
              <w:rPr>
                <w:lang w:val="uk-UA"/>
              </w:rPr>
              <w:t>«</w:t>
            </w:r>
            <w:r>
              <w:rPr>
                <w:lang w:val="uk-UA"/>
              </w:rPr>
              <w:t>Українська залізниця</w:t>
            </w:r>
            <w:r w:rsidRPr="00B502E4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філії «УЗ Вагон-сервіс» виробничим підрозділом «П’ятихатське вагонне депо»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7854E" w14:textId="3A6CEBF5" w:rsidR="007A67C7" w:rsidRPr="00B502E4" w:rsidRDefault="007A67C7" w:rsidP="007A67C7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№ </w:t>
            </w:r>
            <w:r>
              <w:rPr>
                <w:lang w:val="uk-UA" w:eastAsia="en-US"/>
              </w:rPr>
              <w:t>5</w:t>
            </w:r>
            <w:r>
              <w:rPr>
                <w:lang w:val="uk-UA" w:eastAsia="en-US"/>
              </w:rPr>
              <w:t>9</w:t>
            </w:r>
          </w:p>
          <w:p w14:paraId="785CCE62" w14:textId="6BA1DB19" w:rsidR="007A67C7" w:rsidRPr="00B502E4" w:rsidRDefault="007A67C7" w:rsidP="007A67C7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>02.</w:t>
            </w:r>
            <w:r>
              <w:rPr>
                <w:lang w:val="uk-UA" w:eastAsia="en-US"/>
              </w:rPr>
              <w:t>05</w:t>
            </w:r>
            <w:r w:rsidRPr="00B502E4">
              <w:rPr>
                <w:lang w:val="uk-UA" w:eastAsia="en-US"/>
              </w:rPr>
              <w:t>.2025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B5F3F26" w14:textId="77777777" w:rsidR="007A67C7" w:rsidRPr="00B502E4" w:rsidRDefault="007A67C7" w:rsidP="007A67C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cs="Times New Roman"/>
                <w:sz w:val="24"/>
                <w:szCs w:val="24"/>
                <w:lang w:val="uk-UA"/>
              </w:rPr>
              <w:t>02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</w:t>
            </w:r>
            <w:r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.25</w:t>
            </w:r>
          </w:p>
          <w:p w14:paraId="50067264" w14:textId="17A66A96" w:rsidR="007A67C7" w:rsidRPr="00B502E4" w:rsidRDefault="007A67C7" w:rsidP="007A67C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/>
                <w:sz w:val="24"/>
                <w:szCs w:val="24"/>
                <w:lang w:val="uk-UA"/>
              </w:rPr>
              <w:t>19</w:t>
            </w:r>
            <w:r>
              <w:rPr>
                <w:rFonts w:cs="Times New Roman"/>
                <w:sz w:val="24"/>
                <w:szCs w:val="24"/>
                <w:lang w:val="uk-UA"/>
              </w:rPr>
              <w:t>54</w:t>
            </w:r>
            <w:r>
              <w:rPr>
                <w:rFonts w:cs="Times New Roman"/>
                <w:sz w:val="24"/>
                <w:szCs w:val="24"/>
                <w:lang w:val="uk-UA"/>
              </w:rPr>
              <w:t>/0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/2-25</w:t>
            </w:r>
          </w:p>
          <w:p w14:paraId="1B66727A" w14:textId="77777777" w:rsidR="007A67C7" w:rsidRPr="00B502E4" w:rsidRDefault="007A67C7" w:rsidP="007A67C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EA2FD2" w14:paraId="1E7D680B" w14:textId="77777777" w:rsidTr="000957DD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7CDA1D6" w14:textId="05C163F4" w:rsidR="00EA2FD2" w:rsidRPr="00B502E4" w:rsidRDefault="00EA2FD2" w:rsidP="00EA2FD2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між адміністрацією і трудовим колективом  </w:t>
            </w:r>
            <w:r>
              <w:rPr>
                <w:lang w:val="uk-UA" w:eastAsia="en-US"/>
              </w:rPr>
              <w:t>ТОВ</w:t>
            </w:r>
            <w:r>
              <w:rPr>
                <w:lang w:val="uk-UA" w:eastAsia="en-US"/>
              </w:rPr>
              <w:t xml:space="preserve">  «</w:t>
            </w:r>
            <w:r>
              <w:rPr>
                <w:lang w:val="uk-UA" w:eastAsia="en-US"/>
              </w:rPr>
              <w:t>Надія-Плюс</w:t>
            </w:r>
            <w:r>
              <w:rPr>
                <w:lang w:val="uk-UA" w:eastAsia="en-US"/>
              </w:rPr>
              <w:t xml:space="preserve">» 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418FA" w14:textId="786047DA" w:rsidR="00EA2FD2" w:rsidRDefault="00513B38" w:rsidP="00EA2FD2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07.02</w:t>
            </w:r>
            <w:r w:rsidR="00EA2FD2">
              <w:rPr>
                <w:lang w:val="uk-UA" w:eastAsia="en-US"/>
              </w:rPr>
              <w:t>.2025</w:t>
            </w:r>
          </w:p>
          <w:p w14:paraId="46C63A6D" w14:textId="75FF1399" w:rsidR="00EA2FD2" w:rsidRPr="00B502E4" w:rsidRDefault="00EA2FD2" w:rsidP="00EA2FD2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2025-2030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C3D77" w14:textId="0AE3CD95" w:rsidR="00EA2FD2" w:rsidRDefault="00EA2FD2" w:rsidP="00EA2FD2">
            <w:pPr>
              <w:pStyle w:val="rvps12"/>
              <w:spacing w:before="150" w:beforeAutospacing="0" w:after="150" w:afterAutospacing="0" w:line="252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en-US"/>
              </w:rPr>
              <w:t>Товариство з обмеженою відповідальністю</w:t>
            </w:r>
            <w:r>
              <w:rPr>
                <w:lang w:val="uk-UA" w:eastAsia="en-US"/>
              </w:rPr>
              <w:t xml:space="preserve">  «</w:t>
            </w:r>
            <w:r>
              <w:rPr>
                <w:lang w:val="uk-UA" w:eastAsia="en-US"/>
              </w:rPr>
              <w:t>Надія-Плюс</w:t>
            </w:r>
            <w:r>
              <w:rPr>
                <w:lang w:val="uk-UA" w:eastAsia="en-US"/>
              </w:rPr>
              <w:t>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B6829A" w14:textId="03B8254F" w:rsidR="00EA2FD2" w:rsidRPr="00B502E4" w:rsidRDefault="00EA2FD2" w:rsidP="00EA2FD2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№ </w:t>
            </w:r>
            <w:r>
              <w:rPr>
                <w:lang w:val="uk-UA" w:eastAsia="en-US"/>
              </w:rPr>
              <w:t>60</w:t>
            </w:r>
          </w:p>
          <w:p w14:paraId="798EDE36" w14:textId="6CFA6EC0" w:rsidR="00EA2FD2" w:rsidRPr="00B502E4" w:rsidRDefault="00EA2FD2" w:rsidP="00EA2FD2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26.05.2025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B6133B2" w14:textId="20A8E67D" w:rsidR="00EA2FD2" w:rsidRPr="00B502E4" w:rsidRDefault="00EA2FD2" w:rsidP="00EA2FD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513B38"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</w:t>
            </w:r>
            <w:r w:rsidR="00513B38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.25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р.</w:t>
            </w:r>
          </w:p>
          <w:p w14:paraId="7B08FD8A" w14:textId="529A0592" w:rsidR="00EA2FD2" w:rsidRPr="00B502E4" w:rsidRDefault="00EA2FD2" w:rsidP="00EA2FD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 w:rsidR="00513B38">
              <w:rPr>
                <w:rFonts w:cs="Times New Roman"/>
                <w:sz w:val="24"/>
                <w:szCs w:val="24"/>
                <w:lang w:val="uk-UA"/>
              </w:rPr>
              <w:t>2289</w:t>
            </w:r>
            <w:r>
              <w:rPr>
                <w:rFonts w:cs="Times New Roman"/>
                <w:sz w:val="24"/>
                <w:szCs w:val="24"/>
                <w:lang w:val="uk-UA"/>
              </w:rPr>
              <w:t>/0/2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-25</w:t>
            </w:r>
          </w:p>
          <w:p w14:paraId="78EFB19A" w14:textId="77777777" w:rsidR="00EA2FD2" w:rsidRPr="00B502E4" w:rsidRDefault="00EA2FD2" w:rsidP="00EA2FD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C917E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64D43"/>
    <w:rsid w:val="00084FD2"/>
    <w:rsid w:val="000957DD"/>
    <w:rsid w:val="000B4EA0"/>
    <w:rsid w:val="000D3ADA"/>
    <w:rsid w:val="000D7828"/>
    <w:rsid w:val="001D663A"/>
    <w:rsid w:val="001E086F"/>
    <w:rsid w:val="00245BE4"/>
    <w:rsid w:val="00267720"/>
    <w:rsid w:val="003706F6"/>
    <w:rsid w:val="003D1378"/>
    <w:rsid w:val="00443132"/>
    <w:rsid w:val="0045011A"/>
    <w:rsid w:val="004821FD"/>
    <w:rsid w:val="00513B38"/>
    <w:rsid w:val="00537257"/>
    <w:rsid w:val="00592C26"/>
    <w:rsid w:val="005F38F1"/>
    <w:rsid w:val="006C0B77"/>
    <w:rsid w:val="00764730"/>
    <w:rsid w:val="007820A5"/>
    <w:rsid w:val="007A67C7"/>
    <w:rsid w:val="007C2893"/>
    <w:rsid w:val="00800AE0"/>
    <w:rsid w:val="008242FF"/>
    <w:rsid w:val="00870751"/>
    <w:rsid w:val="008A1599"/>
    <w:rsid w:val="008F07FF"/>
    <w:rsid w:val="00922C48"/>
    <w:rsid w:val="00974530"/>
    <w:rsid w:val="009C239B"/>
    <w:rsid w:val="009E4F5F"/>
    <w:rsid w:val="009E6DF9"/>
    <w:rsid w:val="009F6D0E"/>
    <w:rsid w:val="00A36684"/>
    <w:rsid w:val="00A705B9"/>
    <w:rsid w:val="00A901EA"/>
    <w:rsid w:val="00B05641"/>
    <w:rsid w:val="00B502E4"/>
    <w:rsid w:val="00B915B7"/>
    <w:rsid w:val="00BA7C6D"/>
    <w:rsid w:val="00C41080"/>
    <w:rsid w:val="00C56ED3"/>
    <w:rsid w:val="00C7262E"/>
    <w:rsid w:val="00C917E0"/>
    <w:rsid w:val="00D91B86"/>
    <w:rsid w:val="00DE700B"/>
    <w:rsid w:val="00EA2FD2"/>
    <w:rsid w:val="00EA59DF"/>
    <w:rsid w:val="00EE4070"/>
    <w:rsid w:val="00EE75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18</cp:revision>
  <cp:lastPrinted>2025-01-10T07:04:00Z</cp:lastPrinted>
  <dcterms:created xsi:type="dcterms:W3CDTF">2024-04-05T05:57:00Z</dcterms:created>
  <dcterms:modified xsi:type="dcterms:W3CDTF">2025-07-08T12:14:00Z</dcterms:modified>
</cp:coreProperties>
</file>