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2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5"/>
        <w:gridCol w:w="1200"/>
        <w:gridCol w:w="2230"/>
        <w:gridCol w:w="1578"/>
        <w:gridCol w:w="1944"/>
      </w:tblGrid>
      <w:tr w:rsidR="000B4EA0" w14:paraId="5355F7B2" w14:textId="77777777" w:rsidTr="00C56ED3">
        <w:trPr>
          <w:trHeight w:val="1308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5B0943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Назва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із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зазначенням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переліку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суб’єктів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сторін</w:t>
            </w:r>
            <w:proofErr w:type="spellEnd"/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06F0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набрання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чинності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строк,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який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укладено</w:t>
            </w:r>
            <w:proofErr w:type="spellEnd"/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9F67D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подав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вихідний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супровідного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листа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FF4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Реєстраційний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повідомної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83CCD5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Номер і дата листа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реєструючого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органу з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інформацією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про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</w:t>
            </w:r>
          </w:p>
        </w:tc>
      </w:tr>
      <w:tr w:rsidR="000B4EA0" w14:paraId="4AF6C7EC" w14:textId="77777777" w:rsidTr="00C56ED3">
        <w:trPr>
          <w:trHeight w:val="315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40C4C38" w14:textId="7245EA15" w:rsidR="000B4EA0" w:rsidRDefault="000B4EA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bookmarkStart w:id="0" w:name="_Hlk142048553"/>
            <w:bookmarkStart w:id="1" w:name="_Hlk151389086"/>
            <w:r>
              <w:rPr>
                <w:lang w:val="uk-UA" w:eastAsia="en-US"/>
              </w:rPr>
              <w:t xml:space="preserve">Зміни та доповнення </w:t>
            </w:r>
            <w:r w:rsidR="00D91B86">
              <w:rPr>
                <w:lang w:val="uk-UA" w:eastAsia="en-US"/>
              </w:rPr>
              <w:t xml:space="preserve">з </w:t>
            </w:r>
            <w:r w:rsidR="00A227D9">
              <w:rPr>
                <w:lang w:val="uk-UA" w:eastAsia="en-US"/>
              </w:rPr>
              <w:t>24</w:t>
            </w:r>
            <w:r w:rsidR="00D91B86">
              <w:rPr>
                <w:lang w:val="uk-UA" w:eastAsia="en-US"/>
              </w:rPr>
              <w:t>.0</w:t>
            </w:r>
            <w:r w:rsidR="00A227D9">
              <w:rPr>
                <w:lang w:val="uk-UA" w:eastAsia="en-US"/>
              </w:rPr>
              <w:t>9</w:t>
            </w:r>
            <w:r w:rsidR="00D91B86">
              <w:rPr>
                <w:lang w:val="uk-UA" w:eastAsia="en-US"/>
              </w:rPr>
              <w:t xml:space="preserve">.2024 р. </w:t>
            </w:r>
            <w:r>
              <w:rPr>
                <w:lang w:val="uk-UA" w:eastAsia="en-US"/>
              </w:rPr>
              <w:t xml:space="preserve">до </w:t>
            </w:r>
            <w:r w:rsidR="005F38F1">
              <w:rPr>
                <w:lang w:val="uk-UA" w:eastAsia="en-US"/>
              </w:rPr>
              <w:t>к</w:t>
            </w:r>
            <w:r>
              <w:rPr>
                <w:lang w:val="uk-UA" w:eastAsia="en-US"/>
              </w:rPr>
              <w:t xml:space="preserve">олективного договору   </w:t>
            </w:r>
            <w:bookmarkEnd w:id="0"/>
            <w:r>
              <w:rPr>
                <w:lang w:val="uk-UA" w:eastAsia="en-US"/>
              </w:rPr>
              <w:t xml:space="preserve">між </w:t>
            </w:r>
            <w:r w:rsidR="000D7828">
              <w:rPr>
                <w:lang w:val="uk-UA" w:eastAsia="en-US"/>
              </w:rPr>
              <w:t>адміністрацією</w:t>
            </w:r>
            <w:r w:rsidR="00537257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та </w:t>
            </w:r>
            <w:r w:rsidR="000D7828">
              <w:rPr>
                <w:lang w:val="uk-UA" w:eastAsia="en-US"/>
              </w:rPr>
              <w:t xml:space="preserve">трудовим колективом  </w:t>
            </w:r>
            <w:r w:rsidR="00906593">
              <w:rPr>
                <w:lang w:val="uk-UA" w:eastAsia="en-US"/>
              </w:rPr>
              <w:t xml:space="preserve">акціонерного підприємства </w:t>
            </w:r>
            <w:r w:rsidR="005F38F1">
              <w:rPr>
                <w:lang w:val="uk-UA" w:eastAsia="en-US"/>
              </w:rPr>
              <w:t xml:space="preserve"> «</w:t>
            </w:r>
            <w:r w:rsidR="00906593">
              <w:rPr>
                <w:lang w:val="uk-UA" w:eastAsia="en-US"/>
              </w:rPr>
              <w:t>Українська залізниця» регіональної філії «Придніпровська залізниця»</w:t>
            </w:r>
            <w:bookmarkEnd w:id="1"/>
            <w:r w:rsidR="00906593">
              <w:rPr>
                <w:lang w:val="uk-UA" w:eastAsia="en-US"/>
              </w:rPr>
              <w:t xml:space="preserve"> структурним підрозділом «</w:t>
            </w:r>
            <w:proofErr w:type="spellStart"/>
            <w:r w:rsidR="00906593">
              <w:rPr>
                <w:lang w:val="uk-UA" w:eastAsia="en-US"/>
              </w:rPr>
              <w:t>П’ятихатське</w:t>
            </w:r>
            <w:proofErr w:type="spellEnd"/>
            <w:r w:rsidR="00906593">
              <w:rPr>
                <w:lang w:val="uk-UA" w:eastAsia="en-US"/>
              </w:rPr>
              <w:t xml:space="preserve"> вагонне депо»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D4D10C" w14:textId="12153391" w:rsidR="000B4EA0" w:rsidRDefault="00906593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02.09.2024</w:t>
            </w:r>
          </w:p>
          <w:p w14:paraId="2D645E86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</w:p>
          <w:p w14:paraId="7E8B181D" w14:textId="112F63C0" w:rsidR="000B4EA0" w:rsidRDefault="000B4EA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245BE4">
              <w:rPr>
                <w:lang w:val="uk-UA" w:eastAsia="en-US"/>
              </w:rPr>
              <w:t>н</w:t>
            </w:r>
            <w:r>
              <w:rPr>
                <w:lang w:val="uk-UA" w:eastAsia="en-US"/>
              </w:rPr>
              <w:t>а 202</w:t>
            </w:r>
            <w:r w:rsidR="00245BE4">
              <w:rPr>
                <w:lang w:val="uk-UA" w:eastAsia="en-US"/>
              </w:rPr>
              <w:t>4</w:t>
            </w:r>
            <w:r>
              <w:rPr>
                <w:lang w:val="uk-UA" w:eastAsia="en-US"/>
              </w:rPr>
              <w:t xml:space="preserve"> р</w:t>
            </w:r>
            <w:r w:rsidR="004821FD">
              <w:rPr>
                <w:lang w:val="uk-UA" w:eastAsia="en-US"/>
              </w:rPr>
              <w:t>.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8FDC8" w14:textId="40E071B3" w:rsidR="000B4EA0" w:rsidRDefault="00906593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Акціонерне підприємство  «Українська залізниця» регіональної філії «Придніпровська залізниця» структурного підрозділу «</w:t>
            </w:r>
            <w:proofErr w:type="spellStart"/>
            <w:r>
              <w:rPr>
                <w:lang w:val="uk-UA" w:eastAsia="en-US"/>
              </w:rPr>
              <w:t>П’ятихатське</w:t>
            </w:r>
            <w:proofErr w:type="spellEnd"/>
            <w:r>
              <w:rPr>
                <w:lang w:val="uk-UA" w:eastAsia="en-US"/>
              </w:rPr>
              <w:t xml:space="preserve"> вагонне депо»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CB533" w14:textId="2DCB06F9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№ </w:t>
            </w:r>
            <w:r w:rsidR="00906593">
              <w:rPr>
                <w:lang w:val="uk-UA" w:eastAsia="en-US"/>
              </w:rPr>
              <w:t>49</w:t>
            </w:r>
            <w:r w:rsidR="00DE700B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від </w:t>
            </w:r>
            <w:r w:rsidR="00906593">
              <w:rPr>
                <w:lang w:val="uk-UA" w:eastAsia="en-US"/>
              </w:rPr>
              <w:t>24.09.</w:t>
            </w:r>
            <w:r>
              <w:rPr>
                <w:lang w:val="uk-UA" w:eastAsia="en-US"/>
              </w:rPr>
              <w:t>202</w:t>
            </w:r>
            <w:r w:rsidR="00DE700B">
              <w:rPr>
                <w:lang w:val="uk-UA" w:eastAsia="en-US"/>
              </w:rPr>
              <w:t>4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E053AC" w14:textId="2068E856" w:rsidR="000B4EA0" w:rsidRDefault="000B4EA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EE7541">
              <w:rPr>
                <w:lang w:val="uk-UA" w:eastAsia="en-US"/>
              </w:rPr>
              <w:t xml:space="preserve">№ </w:t>
            </w:r>
            <w:r w:rsidR="00DA60DC">
              <w:rPr>
                <w:lang w:val="uk-UA" w:eastAsia="en-US"/>
              </w:rPr>
              <w:t>4144</w:t>
            </w:r>
            <w:r w:rsidR="008A1599" w:rsidRPr="00DA60DC">
              <w:rPr>
                <w:lang w:val="uk-UA" w:eastAsia="en-US"/>
              </w:rPr>
              <w:t xml:space="preserve">/0/2-24 </w:t>
            </w:r>
            <w:r w:rsidRPr="00DA60DC">
              <w:rPr>
                <w:lang w:val="uk-UA" w:eastAsia="en-US"/>
              </w:rPr>
              <w:t xml:space="preserve">від </w:t>
            </w:r>
            <w:r w:rsidR="00DA60DC" w:rsidRPr="00DA60DC">
              <w:rPr>
                <w:lang w:val="uk-UA" w:eastAsia="en-US"/>
              </w:rPr>
              <w:t>26</w:t>
            </w:r>
            <w:r w:rsidRPr="00DA60DC">
              <w:rPr>
                <w:lang w:val="uk-UA" w:eastAsia="en-US"/>
              </w:rPr>
              <w:t>.</w:t>
            </w:r>
            <w:r w:rsidR="008A1599" w:rsidRPr="00DA60DC">
              <w:rPr>
                <w:lang w:val="uk-UA" w:eastAsia="en-US"/>
              </w:rPr>
              <w:t>0</w:t>
            </w:r>
            <w:r w:rsidR="00DA60DC" w:rsidRPr="00DA60DC">
              <w:rPr>
                <w:lang w:val="uk-UA" w:eastAsia="en-US"/>
              </w:rPr>
              <w:t>9</w:t>
            </w:r>
            <w:r w:rsidRPr="00DA60DC">
              <w:rPr>
                <w:lang w:val="uk-UA" w:eastAsia="en-US"/>
              </w:rPr>
              <w:t>.202</w:t>
            </w:r>
            <w:r w:rsidR="008A1599" w:rsidRPr="00DA60DC">
              <w:rPr>
                <w:lang w:val="uk-UA" w:eastAsia="en-US"/>
              </w:rPr>
              <w:t>4</w:t>
            </w:r>
          </w:p>
        </w:tc>
      </w:tr>
      <w:tr w:rsidR="00C7262E" w14:paraId="2ACD3731" w14:textId="77777777" w:rsidTr="00C56ED3">
        <w:trPr>
          <w:trHeight w:val="315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B00A520" w14:textId="58E1D6B1" w:rsidR="00906593" w:rsidRDefault="00D90C8C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Колективний договір </w:t>
            </w:r>
            <w:r w:rsidR="008F07FF">
              <w:rPr>
                <w:lang w:val="uk-UA" w:eastAsia="en-US"/>
              </w:rPr>
              <w:t xml:space="preserve"> між адміністрацією та </w:t>
            </w:r>
            <w:r w:rsidR="00906593">
              <w:rPr>
                <w:lang w:val="uk-UA" w:eastAsia="en-US"/>
              </w:rPr>
              <w:t xml:space="preserve">профспілковим представником управління Державної казначейської служби України у </w:t>
            </w:r>
            <w:proofErr w:type="spellStart"/>
            <w:r w:rsidR="00906593">
              <w:rPr>
                <w:lang w:val="uk-UA" w:eastAsia="en-US"/>
              </w:rPr>
              <w:t>П’ятихатському</w:t>
            </w:r>
            <w:proofErr w:type="spellEnd"/>
            <w:r w:rsidR="00906593">
              <w:rPr>
                <w:lang w:val="uk-UA" w:eastAsia="en-US"/>
              </w:rPr>
              <w:t xml:space="preserve"> районі Дніпропетровської області</w:t>
            </w:r>
            <w:r w:rsidR="00192ABD">
              <w:rPr>
                <w:lang w:val="uk-UA" w:eastAsia="en-US"/>
              </w:rPr>
              <w:t xml:space="preserve"> на 2024 рік</w:t>
            </w:r>
          </w:p>
          <w:p w14:paraId="7D27A6D9" w14:textId="3185313D" w:rsidR="00C7262E" w:rsidRDefault="008F07F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35E33B" w14:textId="436A3322" w:rsidR="008F07FF" w:rsidRPr="00D90C8C" w:rsidRDefault="00D90C8C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D90C8C">
              <w:rPr>
                <w:lang w:val="uk-UA" w:eastAsia="en-US"/>
              </w:rPr>
              <w:t>13.09.2024</w:t>
            </w:r>
          </w:p>
          <w:p w14:paraId="665AFC96" w14:textId="77777777" w:rsidR="008F07FF" w:rsidRPr="00D90C8C" w:rsidRDefault="008F07FF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</w:p>
          <w:p w14:paraId="7538D26F" w14:textId="4B990280" w:rsidR="00C7262E" w:rsidRPr="00D90C8C" w:rsidRDefault="008F07FF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highlight w:val="yellow"/>
                <w:lang w:val="uk-UA" w:eastAsia="en-US"/>
              </w:rPr>
            </w:pPr>
            <w:r w:rsidRPr="00D90C8C">
              <w:rPr>
                <w:lang w:val="uk-UA" w:eastAsia="en-US"/>
              </w:rPr>
              <w:t xml:space="preserve"> на 2024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52AB1E" w14:textId="1F1D7A4A" w:rsidR="00D90C8C" w:rsidRDefault="00D90C8C" w:rsidP="00D90C8C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Управління Державної казначейської служби України у </w:t>
            </w:r>
            <w:proofErr w:type="spellStart"/>
            <w:r>
              <w:rPr>
                <w:lang w:val="uk-UA" w:eastAsia="en-US"/>
              </w:rPr>
              <w:t>П’ятихатському</w:t>
            </w:r>
            <w:proofErr w:type="spellEnd"/>
            <w:r>
              <w:rPr>
                <w:lang w:val="uk-UA" w:eastAsia="en-US"/>
              </w:rPr>
              <w:t xml:space="preserve"> районі Дніпропетровської області</w:t>
            </w:r>
          </w:p>
          <w:p w14:paraId="1FEDD30E" w14:textId="5321DE1C" w:rsidR="00C7262E" w:rsidRPr="00D90C8C" w:rsidRDefault="00C7262E">
            <w:pPr>
              <w:pStyle w:val="rvps12"/>
              <w:spacing w:before="150" w:beforeAutospacing="0" w:after="150" w:afterAutospacing="0" w:line="252" w:lineRule="auto"/>
              <w:jc w:val="center"/>
              <w:rPr>
                <w:highlight w:val="yellow"/>
                <w:lang w:val="uk-UA" w:eastAsia="en-US"/>
              </w:rPr>
            </w:pP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674C4" w14:textId="01C478AA" w:rsidR="00C7262E" w:rsidRDefault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№ </w:t>
            </w:r>
            <w:r w:rsidR="00D90C8C">
              <w:rPr>
                <w:lang w:val="uk-UA" w:eastAsia="en-US"/>
              </w:rPr>
              <w:t>50</w:t>
            </w:r>
            <w:r>
              <w:rPr>
                <w:lang w:val="uk-UA" w:eastAsia="en-US"/>
              </w:rPr>
              <w:t xml:space="preserve"> від </w:t>
            </w:r>
            <w:r w:rsidR="00D90C8C">
              <w:rPr>
                <w:lang w:val="uk-UA" w:eastAsia="en-US"/>
              </w:rPr>
              <w:t>24.09.2024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57A2AEB" w14:textId="6DEB5490" w:rsidR="00C7262E" w:rsidRPr="00C7262E" w:rsidRDefault="00EE7541">
            <w:pPr>
              <w:pStyle w:val="rvps12"/>
              <w:spacing w:before="150" w:beforeAutospacing="0" w:after="150" w:afterAutospacing="0" w:line="252" w:lineRule="auto"/>
              <w:rPr>
                <w:highlight w:val="yellow"/>
                <w:lang w:val="uk-UA" w:eastAsia="en-US"/>
              </w:rPr>
            </w:pPr>
            <w:r w:rsidRPr="00DA60DC">
              <w:rPr>
                <w:lang w:val="uk-UA" w:eastAsia="en-US"/>
              </w:rPr>
              <w:t xml:space="preserve">№ </w:t>
            </w:r>
            <w:r w:rsidR="00DA60DC" w:rsidRPr="00DA60DC">
              <w:rPr>
                <w:lang w:val="uk-UA" w:eastAsia="en-US"/>
              </w:rPr>
              <w:t>4143</w:t>
            </w:r>
            <w:r w:rsidRPr="00DA60DC">
              <w:rPr>
                <w:lang w:val="uk-UA" w:eastAsia="en-US"/>
              </w:rPr>
              <w:t xml:space="preserve">/0/2-24 від </w:t>
            </w:r>
            <w:r w:rsidR="00DA60DC" w:rsidRPr="00DA60DC">
              <w:rPr>
                <w:lang w:val="uk-UA" w:eastAsia="en-US"/>
              </w:rPr>
              <w:t>26</w:t>
            </w:r>
            <w:r w:rsidRPr="00DA60DC">
              <w:rPr>
                <w:lang w:val="uk-UA" w:eastAsia="en-US"/>
              </w:rPr>
              <w:t>.0</w:t>
            </w:r>
            <w:r w:rsidR="00DA60DC" w:rsidRPr="00DA60DC">
              <w:rPr>
                <w:lang w:val="uk-UA" w:eastAsia="en-US"/>
              </w:rPr>
              <w:t>9.</w:t>
            </w:r>
            <w:r w:rsidRPr="00DA60DC">
              <w:rPr>
                <w:lang w:val="uk-UA" w:eastAsia="en-US"/>
              </w:rPr>
              <w:t>2024</w:t>
            </w:r>
          </w:p>
        </w:tc>
      </w:tr>
    </w:tbl>
    <w:p w14:paraId="4A4B6D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A"/>
    <w:rsid w:val="00084FD2"/>
    <w:rsid w:val="000B4EA0"/>
    <w:rsid w:val="000D7828"/>
    <w:rsid w:val="00192ABD"/>
    <w:rsid w:val="001D663A"/>
    <w:rsid w:val="001E086F"/>
    <w:rsid w:val="00245BE4"/>
    <w:rsid w:val="00267720"/>
    <w:rsid w:val="003D1378"/>
    <w:rsid w:val="0045011A"/>
    <w:rsid w:val="004821FD"/>
    <w:rsid w:val="00537257"/>
    <w:rsid w:val="00592C26"/>
    <w:rsid w:val="005F38F1"/>
    <w:rsid w:val="006C0B77"/>
    <w:rsid w:val="007820A5"/>
    <w:rsid w:val="007C2893"/>
    <w:rsid w:val="008242FF"/>
    <w:rsid w:val="00870751"/>
    <w:rsid w:val="008A1599"/>
    <w:rsid w:val="008F07FF"/>
    <w:rsid w:val="00906593"/>
    <w:rsid w:val="00922C48"/>
    <w:rsid w:val="009E4F5F"/>
    <w:rsid w:val="009E6DF9"/>
    <w:rsid w:val="00A227D9"/>
    <w:rsid w:val="00A36684"/>
    <w:rsid w:val="00A705B9"/>
    <w:rsid w:val="00A901EA"/>
    <w:rsid w:val="00B05641"/>
    <w:rsid w:val="00B915B7"/>
    <w:rsid w:val="00C41080"/>
    <w:rsid w:val="00C56ED3"/>
    <w:rsid w:val="00C7262E"/>
    <w:rsid w:val="00D90C8C"/>
    <w:rsid w:val="00D91B86"/>
    <w:rsid w:val="00DA60DC"/>
    <w:rsid w:val="00DE700B"/>
    <w:rsid w:val="00EA59DF"/>
    <w:rsid w:val="00EE4070"/>
    <w:rsid w:val="00EE754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1FD"/>
  <w15:chartTrackingRefBased/>
  <w15:docId w15:val="{C5C0706E-E948-4BC6-91FE-8FAE28B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4E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9</cp:revision>
  <cp:lastPrinted>2025-01-10T06:52:00Z</cp:lastPrinted>
  <dcterms:created xsi:type="dcterms:W3CDTF">2024-04-05T05:57:00Z</dcterms:created>
  <dcterms:modified xsi:type="dcterms:W3CDTF">2025-01-10T08:23:00Z</dcterms:modified>
</cp:coreProperties>
</file>